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User flows — демо Contract / Document Intelligence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Користувацькі сценарії для прототипу. Принцип: система витягує факти з документів і показує цитати; юридичних висновків не дає; кожен крок із дією підтверджує людина.</w:t>
      </w:r>
    </w:p>
    <w:p>
      <w:pPr>
        <w:pStyle w:val="Heading1"/>
      </w:pPr>
      <w:r>
        <w:t xml:space="preserve">Ролі в демо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</w:rPr>
        <w:t xml:space="preserve">Аналітик / юрист — </w:t>
      </w:r>
      <w:r>
        <w:t xml:space="preserve">шукає й перевіряє інформацію по конкретному клієнту.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</w:rPr>
        <w:t xml:space="preserve">Операційний користувач (закупівлі / логістика / комплаєнс) — </w:t>
      </w:r>
      <w:r>
        <w:t xml:space="preserve">отримує флаги й задачі з договорів.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</w:rPr>
        <w:t xml:space="preserve">Партнер / адмін — </w:t>
      </w:r>
      <w:r>
        <w:t xml:space="preserve">портфельний огляд по всіх клієнтах (з дотриманням ізоляції).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</w:rPr>
        <w:t xml:space="preserve">Технічний глядач демо — </w:t>
      </w:r>
      <w:r>
        <w:t xml:space="preserve">дивиться Inspector та Evals, щоб оцінити надійність.</w:t>
      </w:r>
    </w:p>
    <w:p>
      <w:pPr>
        <w:pStyle w:val="Heading1"/>
      </w:pPr>
      <w:r>
        <w:t xml:space="preserve">Flow 1. Онбординг клієнта та документів</w:t>
      </w:r>
    </w:p>
    <w:p>
      <w:pPr>
        <w:shd w:fill="EAF0F9" w:val="clear"/>
        <w:spacing w:after="80"/>
      </w:pPr>
      <w:r>
        <w:rPr>
          <w:b/>
          <w:bCs/>
          <w:color w:val="1F3864"/>
          <w:sz w:val="19"/>
          <w:szCs w:val="19"/>
        </w:rPr>
        <w:t xml:space="preserve">Персона: </w:t>
      </w:r>
      <w:r>
        <w:rPr>
          <w:sz w:val="19"/>
          <w:szCs w:val="19"/>
        </w:rPr>
        <w:t xml:space="preserve">Аналітик / адмін</w:t>
      </w:r>
      <w:r>
        <w:rPr>
          <w:b/>
          <w:bCs/>
          <w:color w:val="1F3864"/>
          <w:sz w:val="19"/>
          <w:szCs w:val="19"/>
        </w:rPr>
        <w:t xml:space="preserve">   ·   Ціль: </w:t>
      </w:r>
      <w:r>
        <w:rPr>
          <w:sz w:val="19"/>
          <w:szCs w:val="19"/>
        </w:rPr>
        <w:t xml:space="preserve">Завантажити документи клієнта й отримати готовий реєстр із флагами</w:t>
      </w:r>
    </w:p>
    <w:p>
      <w:pPr>
        <w:pStyle w:val="ListParagraph"/>
        <w:numPr>
          <w:ilvl w:val="0"/>
          <w:numId w:val="3"/>
        </w:numPr>
        <w:spacing w:after="50" w:line="258"/>
      </w:pPr>
      <w:r>
        <w:rPr>
          <w:b/>
          <w:bCs/>
        </w:rPr>
        <w:t xml:space="preserve">Створити workspace клієнта</w:t>
      </w:r>
      <w:r>
        <w:t xml:space="preserve"> (напр. «Northwind Logistics») — окремий ізольований простір.</w:t>
      </w:r>
    </w:p>
    <w:p>
      <w:pPr>
        <w:pStyle w:val="ListParagraph"/>
        <w:numPr>
          <w:ilvl w:val="0"/>
          <w:numId w:val="3"/>
        </w:numPr>
        <w:spacing w:after="50" w:line="258"/>
      </w:pPr>
      <w:r>
        <w:rPr>
          <w:b/>
          <w:bCs/>
        </w:rPr>
        <w:t xml:space="preserve">Завантажити документи</w:t>
      </w:r>
      <w:r>
        <w:t xml:space="preserve"> — PDF/DOCX, зокрема скани (система робить OCR).</w:t>
      </w:r>
    </w:p>
    <w:p>
      <w:pPr>
        <w:pStyle w:val="ListParagraph"/>
        <w:numPr>
          <w:ilvl w:val="0"/>
          <w:numId w:val="3"/>
        </w:numPr>
        <w:spacing w:after="50" w:line="258"/>
      </w:pPr>
      <w:r>
        <w:rPr>
          <w:b/>
          <w:bCs/>
        </w:rPr>
        <w:t xml:space="preserve">Автообробка</w:t>
      </w:r>
      <w:r>
        <w:t xml:space="preserve">: парсинг зі збереженням структури пунктів → індексація у векторне сховище з неймспейсом клієнта.</w:t>
      </w:r>
    </w:p>
    <w:p>
      <w:pPr>
        <w:pStyle w:val="ListParagraph"/>
        <w:numPr>
          <w:ilvl w:val="0"/>
          <w:numId w:val="3"/>
        </w:numPr>
        <w:spacing w:after="50" w:line="258"/>
      </w:pPr>
      <w:r>
        <w:rPr>
          <w:b/>
          <w:bCs/>
        </w:rPr>
        <w:t xml:space="preserve">Автоекстракція</w:t>
      </w:r>
      <w:r>
        <w:t xml:space="preserve"> ключових полів у реєстр (сторони, дати, оплата, ліміти, право) + попередні ризик-флаги.</w:t>
      </w:r>
    </w:p>
    <w:p>
      <w:pPr>
        <w:pStyle w:val="ListParagraph"/>
        <w:numPr>
          <w:ilvl w:val="0"/>
          <w:numId w:val="3"/>
        </w:numPr>
        <w:spacing w:after="50" w:line="258"/>
      </w:pPr>
      <w:r>
        <w:rPr>
          <w:b/>
          <w:bCs/>
        </w:rPr>
        <w:t xml:space="preserve">Перевірка людиною</w:t>
      </w:r>
      <w:r>
        <w:t xml:space="preserve">: користувач бачить дашборд, підтверджує або редагує витягнуті поля та флаги (нічого не застосовується автоматично).</w:t>
      </w:r>
    </w:p>
    <w:p>
      <w:pPr>
        <w:pStyle w:val="ListParagraph"/>
        <w:numPr>
          <w:ilvl w:val="0"/>
          <w:numId w:val="3"/>
        </w:numPr>
        <w:spacing w:after="50" w:line="258"/>
      </w:pPr>
      <w:r>
        <w:rPr>
          <w:b/>
          <w:bCs/>
        </w:rPr>
        <w:t xml:space="preserve">Готово</w:t>
      </w:r>
      <w:r>
        <w:t xml:space="preserve">: клієнт має структурований реєстр + індекс для пошуку.</w:t>
      </w:r>
    </w:p>
    <w:p>
      <w:pPr>
        <w:pStyle w:val="Heading1"/>
      </w:pPr>
      <w:r>
        <w:t xml:space="preserve">Flow 2. Пошук / Q&amp;A по клієнту з цитатами</w:t>
      </w:r>
    </w:p>
    <w:p>
      <w:pPr>
        <w:shd w:fill="EAF0F9" w:val="clear"/>
        <w:spacing w:after="80"/>
      </w:pPr>
      <w:r>
        <w:rPr>
          <w:b/>
          <w:bCs/>
          <w:color w:val="1F3864"/>
          <w:sz w:val="19"/>
          <w:szCs w:val="19"/>
        </w:rPr>
        <w:t xml:space="preserve">Персона: </w:t>
      </w:r>
      <w:r>
        <w:rPr>
          <w:sz w:val="19"/>
          <w:szCs w:val="19"/>
        </w:rPr>
        <w:t xml:space="preserve">Аналітик / юрист</w:t>
      </w:r>
      <w:r>
        <w:rPr>
          <w:b/>
          <w:bCs/>
          <w:color w:val="1F3864"/>
          <w:sz w:val="19"/>
          <w:szCs w:val="19"/>
        </w:rPr>
        <w:t xml:space="preserve">   ·   Ціль: </w:t>
      </w:r>
      <w:r>
        <w:rPr>
          <w:sz w:val="19"/>
          <w:szCs w:val="19"/>
        </w:rPr>
        <w:t xml:space="preserve">Швидко знайти конкретну умову серед сотень сторінок</w:t>
      </w:r>
    </w:p>
    <w:p>
      <w:pPr>
        <w:pStyle w:val="ListParagraph"/>
        <w:numPr>
          <w:ilvl w:val="0"/>
          <w:numId w:val="4"/>
        </w:numPr>
        <w:spacing w:after="50" w:line="258"/>
      </w:pPr>
      <w:r>
        <w:rPr>
          <w:b/>
          <w:bCs/>
        </w:rPr>
        <w:t xml:space="preserve">Обрати клієнта</w:t>
      </w:r>
      <w:r>
        <w:t xml:space="preserve"> (запит працює лише в межах його документів — ізоляція).</w:t>
      </w:r>
    </w:p>
    <w:p>
      <w:pPr>
        <w:pStyle w:val="ListParagraph"/>
        <w:numPr>
          <w:ilvl w:val="0"/>
          <w:numId w:val="4"/>
        </w:numPr>
        <w:spacing w:after="50" w:line="258"/>
      </w:pPr>
      <w:r>
        <w:rPr>
          <w:b/>
          <w:bCs/>
        </w:rPr>
        <w:t xml:space="preserve">Поставити запит</w:t>
      </w:r>
      <w:r>
        <w:t xml:space="preserve"> природною мовою: «Який ліміт відповідальності в договорі з замовником X?»</w:t>
      </w:r>
    </w:p>
    <w:p>
      <w:pPr>
        <w:pStyle w:val="ListParagraph"/>
        <w:numPr>
          <w:ilvl w:val="0"/>
          <w:numId w:val="4"/>
        </w:numPr>
        <w:spacing w:after="50" w:line="258"/>
      </w:pPr>
      <w:r>
        <w:rPr>
          <w:b/>
          <w:bCs/>
        </w:rPr>
        <w:t xml:space="preserve">Ретрівал</w:t>
      </w:r>
      <w:r>
        <w:t xml:space="preserve">: гібридний пошук + реранк повертають релевантні фрагменти саме цього клієнта.</w:t>
      </w:r>
    </w:p>
    <w:p>
      <w:pPr>
        <w:pStyle w:val="ListParagraph"/>
        <w:numPr>
          <w:ilvl w:val="0"/>
          <w:numId w:val="4"/>
        </w:numPr>
        <w:spacing w:after="50" w:line="258"/>
      </w:pPr>
      <w:r>
        <w:rPr>
          <w:b/>
          <w:bCs/>
        </w:rPr>
        <w:t xml:space="preserve">Відповідь із цитатами</w:t>
      </w:r>
      <w:r>
        <w:t xml:space="preserve">: стисла відповідь + клікабельні посилання на конкретні пункти (напр. §11.2, Amendment 2 §3).</w:t>
      </w:r>
    </w:p>
    <w:p>
      <w:pPr>
        <w:pStyle w:val="ListParagraph"/>
        <w:numPr>
          <w:ilvl w:val="0"/>
          <w:numId w:val="4"/>
        </w:numPr>
        <w:spacing w:after="50" w:line="258"/>
      </w:pPr>
      <w:r>
        <w:rPr>
          <w:b/>
          <w:bCs/>
        </w:rPr>
        <w:t xml:space="preserve">Верифікація</w:t>
      </w:r>
      <w:r>
        <w:t xml:space="preserve">: клік на цитату → підсвічений пункт у документі → юрист підтверджує за секунди.</w:t>
      </w:r>
    </w:p>
    <w:p>
      <w:pPr>
        <w:pStyle w:val="ListParagraph"/>
        <w:numPr>
          <w:ilvl w:val="0"/>
          <w:numId w:val="4"/>
        </w:numPr>
        <w:spacing w:after="50" w:line="258"/>
      </w:pPr>
      <w:r>
        <w:rPr>
          <w:b/>
          <w:bCs/>
        </w:rPr>
        <w:t xml:space="preserve">Guardrail</w:t>
      </w:r>
      <w:r>
        <w:t xml:space="preserve">: на поза-доменне питання («домашня адреса директора») — «Не знайдено в документах», без вигадки.</w:t>
      </w:r>
    </w:p>
    <w:p>
      <w:pPr>
        <w:pStyle w:val="Heading1"/>
      </w:pPr>
      <w:r>
        <w:t xml:space="preserve">Flow 3. Операційний сценарій: договір → флаги → задачі</w:t>
      </w:r>
    </w:p>
    <w:p>
      <w:pPr>
        <w:shd w:fill="EAF0F9" w:val="clear"/>
        <w:spacing w:after="80"/>
      </w:pPr>
      <w:r>
        <w:rPr>
          <w:b/>
          <w:bCs/>
          <w:color w:val="1F3864"/>
          <w:sz w:val="19"/>
          <w:szCs w:val="19"/>
        </w:rPr>
        <w:t xml:space="preserve">Персона: </w:t>
      </w:r>
      <w:r>
        <w:rPr>
          <w:sz w:val="19"/>
          <w:szCs w:val="19"/>
        </w:rPr>
        <w:t xml:space="preserve">Операційний користувач (логістика / закупівлі)</w:t>
      </w:r>
      <w:r>
        <w:rPr>
          <w:b/>
          <w:bCs/>
          <w:color w:val="1F3864"/>
          <w:sz w:val="19"/>
          <w:szCs w:val="19"/>
        </w:rPr>
        <w:t xml:space="preserve">   ·   Ціль: </w:t>
      </w:r>
      <w:r>
        <w:rPr>
          <w:sz w:val="19"/>
          <w:szCs w:val="19"/>
        </w:rPr>
        <w:t xml:space="preserve">З умов договору автоматично отримати обов'язки й задачі</w:t>
      </w:r>
    </w:p>
    <w:p>
      <w:pPr>
        <w:spacing w:after="110" w:line="262"/>
      </w:pPr>
      <w:r>
        <w:rPr>
          <w:i/>
          <w:iCs/>
          <w:color w:val="595959"/>
          <w:sz w:val="19"/>
          <w:szCs w:val="19"/>
        </w:rPr>
        <w:t xml:space="preserve">Флагманський сценарій (за ідеєю юриста). Показує цінність не лише для юристів.</w:t>
      </w:r>
    </w:p>
    <w:p>
      <w:pPr>
        <w:pStyle w:val="ListParagraph"/>
        <w:numPr>
          <w:ilvl w:val="0"/>
          <w:numId w:val="5"/>
        </w:numPr>
        <w:spacing w:after="50" w:line="258"/>
      </w:pPr>
      <w:r>
        <w:rPr>
          <w:b/>
          <w:bCs/>
        </w:rPr>
        <w:t xml:space="preserve">Завантаження договору</w:t>
      </w:r>
      <w:r>
        <w:t xml:space="preserve"> у workspace клієнта (напр. постачання вантажу).</w:t>
      </w:r>
    </w:p>
    <w:p>
      <w:pPr>
        <w:pStyle w:val="ListParagraph"/>
        <w:numPr>
          <w:ilvl w:val="0"/>
          <w:numId w:val="5"/>
        </w:numPr>
        <w:spacing w:after="50" w:line="258"/>
      </w:pPr>
      <w:r>
        <w:rPr>
          <w:b/>
          <w:bCs/>
        </w:rPr>
        <w:t xml:space="preserve">Автоекстракція умов</w:t>
      </w:r>
      <w:r>
        <w:t xml:space="preserve">: умови поставки (Incoterms — EXW/CPT), сума й вимоги до страхування, потреба сертифікатів.</w:t>
      </w:r>
    </w:p>
    <w:p>
      <w:pPr>
        <w:pStyle w:val="ListParagraph"/>
        <w:numPr>
          <w:ilvl w:val="0"/>
          <w:numId w:val="5"/>
        </w:numPr>
        <w:spacing w:after="50" w:line="258"/>
      </w:pPr>
      <w:r>
        <w:rPr>
          <w:b/>
          <w:bCs/>
        </w:rPr>
        <w:t xml:space="preserve">Похідні флаги</w:t>
      </w:r>
      <w:r>
        <w:t xml:space="preserve">: «треба застрахувати вантаж — сума нижча за політику», «потрібен санітарний сертифікат».</w:t>
      </w:r>
    </w:p>
    <w:p>
      <w:pPr>
        <w:pStyle w:val="ListParagraph"/>
        <w:numPr>
          <w:ilvl w:val="0"/>
          <w:numId w:val="5"/>
        </w:numPr>
        <w:spacing w:after="50" w:line="258"/>
      </w:pPr>
      <w:r>
        <w:rPr>
          <w:b/>
          <w:bCs/>
        </w:rPr>
        <w:t xml:space="preserve">Підтвердження людиною</w:t>
      </w:r>
      <w:r>
        <w:t xml:space="preserve">: відповідальний перевіряє й підтверджує кожен флаг.</w:t>
      </w:r>
    </w:p>
    <w:p>
      <w:pPr>
        <w:pStyle w:val="ListParagraph"/>
        <w:numPr>
          <w:ilvl w:val="0"/>
          <w:numId w:val="5"/>
        </w:numPr>
        <w:spacing w:after="50" w:line="258"/>
      </w:pPr>
      <w:r>
        <w:rPr>
          <w:b/>
          <w:bCs/>
        </w:rPr>
        <w:t xml:space="preserve">Генерація / задачі</w:t>
      </w:r>
      <w:r>
        <w:t xml:space="preserve">: формування стандартних документів (напр. T-1) і постановка задач відповідальним відділам.</w:t>
      </w:r>
    </w:p>
    <w:p>
      <w:pPr>
        <w:pStyle w:val="ListParagraph"/>
        <w:numPr>
          <w:ilvl w:val="0"/>
          <w:numId w:val="5"/>
        </w:numPr>
        <w:spacing w:after="50" w:line="258"/>
      </w:pPr>
      <w:r>
        <w:rPr>
          <w:b/>
          <w:bCs/>
        </w:rPr>
        <w:t xml:space="preserve">Аудит-лог</w:t>
      </w:r>
      <w:r>
        <w:t xml:space="preserve">: усі флаги, підтвердження й дії фіксуються.</w:t>
      </w:r>
    </w:p>
    <w:p>
      <w:pPr>
        <w:pStyle w:val="Heading1"/>
      </w:pPr>
      <w:r>
        <w:t xml:space="preserve">Flow 4. Портфельний огляд (крос-клієнтський)</w:t>
      </w:r>
    </w:p>
    <w:p>
      <w:pPr>
        <w:shd w:fill="EAF0F9" w:val="clear"/>
        <w:spacing w:after="80"/>
      </w:pPr>
      <w:r>
        <w:rPr>
          <w:b/>
          <w:bCs/>
          <w:color w:val="1F3864"/>
          <w:sz w:val="19"/>
          <w:szCs w:val="19"/>
        </w:rPr>
        <w:t xml:space="preserve">Персона: </w:t>
      </w:r>
      <w:r>
        <w:rPr>
          <w:sz w:val="19"/>
          <w:szCs w:val="19"/>
        </w:rPr>
        <w:t xml:space="preserve">Партнер / адмін / аудитор</w:t>
      </w:r>
      <w:r>
        <w:rPr>
          <w:b/>
          <w:bCs/>
          <w:color w:val="1F3864"/>
          <w:sz w:val="19"/>
          <w:szCs w:val="19"/>
        </w:rPr>
        <w:t xml:space="preserve">   ·   Ціль: </w:t>
      </w:r>
      <w:r>
        <w:rPr>
          <w:sz w:val="19"/>
          <w:szCs w:val="19"/>
        </w:rPr>
        <w:t xml:space="preserve">Відповісти на питання по всьому портфелю договорів</w:t>
      </w:r>
    </w:p>
    <w:p>
      <w:pPr>
        <w:pStyle w:val="ListParagraph"/>
        <w:numPr>
          <w:ilvl w:val="0"/>
          <w:numId w:val="6"/>
        </w:numPr>
        <w:spacing w:after="50" w:line="258"/>
      </w:pPr>
      <w:r>
        <w:rPr>
          <w:b/>
          <w:bCs/>
        </w:rPr>
        <w:t xml:space="preserve">Перемкнутись у режим портфеля</w:t>
      </w:r>
      <w:r>
        <w:t xml:space="preserve"> (окрема роль із розширеним доступом; рядовий користувач бачить лише своїх клієнтів).</w:t>
      </w:r>
    </w:p>
    <w:p>
      <w:pPr>
        <w:pStyle w:val="ListParagraph"/>
        <w:numPr>
          <w:ilvl w:val="0"/>
          <w:numId w:val="6"/>
        </w:numPr>
        <w:spacing w:after="50" w:line="258"/>
      </w:pPr>
      <w:r>
        <w:rPr>
          <w:b/>
          <w:bCs/>
        </w:rPr>
        <w:t xml:space="preserve">Запит по всіх клієнтах</w:t>
      </w:r>
      <w:r>
        <w:t xml:space="preserve">: «Які договори мають пункт про зміну контролю?», «Які автопродовжуються в 90 днів?»</w:t>
      </w:r>
    </w:p>
    <w:p>
      <w:pPr>
        <w:pStyle w:val="ListParagraph"/>
        <w:numPr>
          <w:ilvl w:val="0"/>
          <w:numId w:val="6"/>
        </w:numPr>
        <w:spacing w:after="50" w:line="258"/>
      </w:pPr>
      <w:r>
        <w:rPr>
          <w:b/>
          <w:bCs/>
        </w:rPr>
        <w:t xml:space="preserve">Результат</w:t>
      </w:r>
      <w:r>
        <w:t xml:space="preserve">: список договорів із датами й цитатами на відповідні пункти.</w:t>
      </w:r>
    </w:p>
    <w:p>
      <w:pPr>
        <w:pStyle w:val="ListParagraph"/>
        <w:numPr>
          <w:ilvl w:val="0"/>
          <w:numId w:val="6"/>
        </w:numPr>
        <w:spacing w:after="50" w:line="258"/>
      </w:pPr>
      <w:r>
        <w:rPr>
          <w:b/>
          <w:bCs/>
        </w:rPr>
        <w:t xml:space="preserve">Експорт</w:t>
      </w:r>
      <w:r>
        <w:t xml:space="preserve"> у таблицю для due diligence / аудиту / рішення закупівель.</w:t>
      </w:r>
    </w:p>
    <w:p>
      <w:pPr>
        <w:pStyle w:val="Heading1"/>
      </w:pPr>
      <w:r>
        <w:t xml:space="preserve">Flow 5. Inspector та Evals (для демонстрації надійності)</w:t>
      </w:r>
    </w:p>
    <w:p>
      <w:pPr>
        <w:shd w:fill="EAF0F9" w:val="clear"/>
        <w:spacing w:after="80"/>
      </w:pPr>
      <w:r>
        <w:rPr>
          <w:b/>
          <w:bCs/>
          <w:color w:val="1F3864"/>
          <w:sz w:val="19"/>
          <w:szCs w:val="19"/>
        </w:rPr>
        <w:t xml:space="preserve">Персона: </w:t>
      </w:r>
      <w:r>
        <w:rPr>
          <w:sz w:val="19"/>
          <w:szCs w:val="19"/>
        </w:rPr>
        <w:t xml:space="preserve">Технічний глядач / потенційний клієнт</w:t>
      </w:r>
      <w:r>
        <w:rPr>
          <w:b/>
          <w:bCs/>
          <w:color w:val="1F3864"/>
          <w:sz w:val="19"/>
          <w:szCs w:val="19"/>
        </w:rPr>
        <w:t xml:space="preserve">   ·   Ціль: </w:t>
      </w:r>
      <w:r>
        <w:rPr>
          <w:sz w:val="19"/>
          <w:szCs w:val="19"/>
        </w:rPr>
        <w:t xml:space="preserve">Переконатися, що це не «обгортка», а надійна система</w:t>
      </w:r>
    </w:p>
    <w:p>
      <w:pPr>
        <w:pStyle w:val="ListParagraph"/>
        <w:numPr>
          <w:ilvl w:val="0"/>
          <w:numId w:val="7"/>
        </w:numPr>
        <w:spacing w:after="50" w:line="258"/>
      </w:pPr>
      <w:r>
        <w:rPr>
          <w:b/>
          <w:bCs/>
        </w:rPr>
        <w:t xml:space="preserve">Перемкнути тоглик «Inspector»</w:t>
      </w:r>
      <w:r>
        <w:t xml:space="preserve"> на будь-якій відповіді.</w:t>
      </w:r>
    </w:p>
    <w:p>
      <w:pPr>
        <w:pStyle w:val="ListParagraph"/>
        <w:numPr>
          <w:ilvl w:val="0"/>
          <w:numId w:val="7"/>
        </w:numPr>
        <w:spacing w:after="50" w:line="258"/>
      </w:pPr>
      <w:r>
        <w:rPr>
          <w:b/>
          <w:bCs/>
        </w:rPr>
        <w:t xml:space="preserve">Побачити pipeline</w:t>
      </w:r>
      <w:r>
        <w:t xml:space="preserve">: Інжест → Ретрівал → Реранк → Генерація → Цитати.</w:t>
      </w:r>
    </w:p>
    <w:p>
      <w:pPr>
        <w:pStyle w:val="ListParagraph"/>
        <w:numPr>
          <w:ilvl w:val="0"/>
          <w:numId w:val="7"/>
        </w:numPr>
        <w:spacing w:after="50" w:line="258"/>
      </w:pPr>
      <w:r>
        <w:rPr>
          <w:b/>
          <w:bCs/>
        </w:rPr>
        <w:t xml:space="preserve">Знайдені фрагменти</w:t>
      </w:r>
      <w:r>
        <w:t xml:space="preserve"> з relevance-скорами (видно, що реранк відкинув нерелевантні).</w:t>
      </w:r>
    </w:p>
    <w:p>
      <w:pPr>
        <w:pStyle w:val="ListParagraph"/>
        <w:numPr>
          <w:ilvl w:val="0"/>
          <w:numId w:val="7"/>
        </w:numPr>
        <w:spacing w:after="50" w:line="258"/>
      </w:pPr>
      <w:r>
        <w:rPr>
          <w:b/>
          <w:bCs/>
        </w:rPr>
        <w:t xml:space="preserve">Рішення guardrail</w:t>
      </w:r>
      <w:r>
        <w:t xml:space="preserve"> (поріг релевантності → відповідь чи відмова).</w:t>
      </w:r>
    </w:p>
    <w:p>
      <w:pPr>
        <w:pStyle w:val="ListParagraph"/>
        <w:numPr>
          <w:ilvl w:val="0"/>
          <w:numId w:val="7"/>
        </w:numPr>
        <w:spacing w:after="50" w:line="258"/>
      </w:pPr>
      <w:r>
        <w:rPr>
          <w:b/>
          <w:bCs/>
        </w:rPr>
        <w:t xml:space="preserve">Панель Evals</w:t>
      </w:r>
      <w:r>
        <w:t xml:space="preserve">: faithfulness, точність цитат, релевантність, % галюцинацій на тестовому наборі.</w:t>
      </w:r>
    </w:p>
    <w:p>
      <w:pPr>
        <w:pStyle w:val="Heading1"/>
      </w:pPr>
      <w:r>
        <w:t xml:space="preserve">Наскрізні принципи (в усіх флоу)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t xml:space="preserve">Людина в контурі: система пропонує — людина підтверджує.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t xml:space="preserve">Цитата на джерело в кожній відповіді; чесне «не знаю» замість вигадки.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t xml:space="preserve">Ізоляція даних між клієнтами на рівні архітектури.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t xml:space="preserve">Витягуємо факти з документів, не даємо юридичних висновків.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t xml:space="preserve">Аудит-лог і рольовий доступ.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User flows · демо Contract / Document Intelligence ·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3"/>
      </w:pBdr>
      <w:spacing w:after="80" w:before="22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flows — демо Contract Intelligence</dc:title>
  <dc:creator>Cowork</dc:creator>
  <cp:lastModifiedBy>Un-named</cp:lastModifiedBy>
  <cp:revision>1</cp:revision>
  <dcterms:created xsi:type="dcterms:W3CDTF">2026-07-09T10:20:10.841Z</dcterms:created>
  <dcterms:modified xsi:type="dcterms:W3CDTF">2026-07-09T10:20:10.856Z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