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7D815" w14:textId="3685E06C" w:rsidR="00AD4AF0" w:rsidRDefault="004770C0">
      <w:pPr>
        <w:pStyle w:val="Heading2"/>
      </w:pPr>
      <w:bookmarkStart w:id="0" w:name="Xf225a20d9f125970f6c2448547c1a0382e6c321"/>
      <w:bookmarkStart w:id="1" w:name="X0c9d48fcb639ace7daf2447fe9cec07fd649ae5"/>
      <w:r>
        <w:t xml:space="preserve">Comprehensive Architectural Security Assessment </w:t>
      </w:r>
      <w:r w:rsidR="00E90D83">
        <w:t>(3 Phases)</w:t>
      </w:r>
    </w:p>
    <w:p w14:paraId="42C94E42" w14:textId="77777777" w:rsidR="00AD4AF0" w:rsidRDefault="004770C0">
      <w:pPr>
        <w:pStyle w:val="Heading3"/>
      </w:pPr>
      <w:bookmarkStart w:id="2" w:name="project-overview"/>
      <w:r>
        <w:t>Project Overview</w:t>
      </w:r>
    </w:p>
    <w:p w14:paraId="3FCC0F65" w14:textId="1F6D2812" w:rsidR="00AD4AF0" w:rsidRDefault="00E52A4A">
      <w:pPr>
        <w:pStyle w:val="FirstParagraph"/>
      </w:pPr>
      <w:r w:rsidRPr="00E52A4A">
        <w:t>As a Senior Security Architect, you have been tasked with conducting a comprehensive security assessment of a multi-tier web application used by your chosen organization. The application processes sensitive data, integrates with third-party APIs, and runs on a cloud infrastructure. You are free to select any industry or organization as the context (e.g., banking, e-commerce, healthcare)</w:t>
      </w:r>
      <w:r w:rsidR="004770C0">
        <w:t>.</w:t>
      </w:r>
    </w:p>
    <w:p w14:paraId="535B9CCB" w14:textId="77777777" w:rsidR="00AD4AF0" w:rsidRDefault="004770C0">
      <w:pPr>
        <w:pStyle w:val="FirstParagraph"/>
      </w:pPr>
      <w:bookmarkStart w:id="3" w:name="your-mission"/>
      <w:bookmarkEnd w:id="2"/>
      <w:r>
        <w:t>You must create a complete security assessment that demonstrates your ability to think like an attacker while maintaining the perspective of a defender. This is not a checkbox exercise – you need to demonstrate deep understanding of how threats propagate through complex systems.</w:t>
      </w:r>
    </w:p>
    <w:p w14:paraId="7C9AF9AD" w14:textId="77777777" w:rsidR="00AD4AF0" w:rsidRDefault="004770C0">
      <w:pPr>
        <w:pStyle w:val="Heading3"/>
      </w:pPr>
      <w:bookmarkStart w:id="4" w:name="X6604320a03df1d0a5ef039b0ddd41d60f72d763"/>
      <w:bookmarkEnd w:id="3"/>
      <w:r>
        <w:t>Phase 1: Advanced Threat Modeling (40% of grade)</w:t>
      </w:r>
    </w:p>
    <w:p w14:paraId="60694B32" w14:textId="77777777" w:rsidR="00AD4AF0" w:rsidRDefault="004770C0">
      <w:pPr>
        <w:pStyle w:val="Heading4"/>
      </w:pPr>
      <w:bookmarkStart w:id="5" w:name="task-1a-multi-layered-data-flow-analysis"/>
      <w:r>
        <w:t>Task 1A: Multi-Layered Data Flow Analysis</w:t>
      </w:r>
    </w:p>
    <w:p w14:paraId="4276A5FD" w14:textId="77777777" w:rsidR="00AD4AF0" w:rsidRDefault="004770C0">
      <w:pPr>
        <w:pStyle w:val="FirstParagraph"/>
      </w:pPr>
      <w:r>
        <w:t>Create three interconnected Data Flow Diagrams:</w:t>
      </w:r>
    </w:p>
    <w:p w14:paraId="5CCAB92B" w14:textId="03D705AD" w:rsidR="00AD4AF0" w:rsidRDefault="004770C0" w:rsidP="004770C0">
      <w:pPr>
        <w:pStyle w:val="Compact"/>
        <w:numPr>
          <w:ilvl w:val="0"/>
          <w:numId w:val="2"/>
        </w:numPr>
      </w:pPr>
      <w:r>
        <w:rPr>
          <w:b/>
          <w:bCs/>
        </w:rPr>
        <w:t>Business Logic DFD</w:t>
      </w:r>
      <w:r>
        <w:t>: Show how data moves through business processes</w:t>
      </w:r>
    </w:p>
    <w:p w14:paraId="682E93CA" w14:textId="77777777" w:rsidR="00AD4AF0" w:rsidRDefault="004770C0" w:rsidP="004770C0">
      <w:pPr>
        <w:pStyle w:val="Compact"/>
        <w:numPr>
          <w:ilvl w:val="0"/>
          <w:numId w:val="2"/>
        </w:numPr>
      </w:pPr>
      <w:r>
        <w:rPr>
          <w:b/>
          <w:bCs/>
        </w:rPr>
        <w:t>Technical Architecture DFD</w:t>
      </w:r>
      <w:r>
        <w:t>: Detail technical data flows between system components</w:t>
      </w:r>
    </w:p>
    <w:p w14:paraId="5DE89F2C" w14:textId="77777777" w:rsidR="00AD4AF0" w:rsidRDefault="004770C0" w:rsidP="004770C0">
      <w:pPr>
        <w:pStyle w:val="Compact"/>
        <w:numPr>
          <w:ilvl w:val="0"/>
          <w:numId w:val="2"/>
        </w:numPr>
      </w:pPr>
      <w:r>
        <w:rPr>
          <w:b/>
          <w:bCs/>
        </w:rPr>
        <w:t>Trust Boundary DFD</w:t>
      </w:r>
      <w:r>
        <w:t>: Highlight where data crosses different security domains</w:t>
      </w:r>
    </w:p>
    <w:p w14:paraId="402F3F50" w14:textId="77777777" w:rsidR="00AD4AF0" w:rsidRDefault="004770C0">
      <w:pPr>
        <w:pStyle w:val="FirstParagraph"/>
      </w:pPr>
      <w:r>
        <w:rPr>
          <w:b/>
          <w:bCs/>
        </w:rPr>
        <w:t>Critical Thinking Challenge</w:t>
      </w:r>
      <w:r>
        <w:t>: For each data store in your DFDs, you must identify:</w:t>
      </w:r>
    </w:p>
    <w:p w14:paraId="6F9CC237" w14:textId="77777777" w:rsidR="00AD4AF0" w:rsidRDefault="004770C0" w:rsidP="004770C0">
      <w:pPr>
        <w:pStyle w:val="Compact"/>
        <w:numPr>
          <w:ilvl w:val="0"/>
          <w:numId w:val="3"/>
        </w:numPr>
      </w:pPr>
      <w:r>
        <w:t>What happens if this component is completely unavailable for 24 hours?</w:t>
      </w:r>
    </w:p>
    <w:p w14:paraId="6BD3B63B" w14:textId="77777777" w:rsidR="00AD4AF0" w:rsidRDefault="004770C0" w:rsidP="004770C0">
      <w:pPr>
        <w:pStyle w:val="Compact"/>
        <w:numPr>
          <w:ilvl w:val="0"/>
          <w:numId w:val="3"/>
        </w:numPr>
      </w:pPr>
      <w:r>
        <w:t>What cascading failures would occur if this component is compromised?</w:t>
      </w:r>
    </w:p>
    <w:p w14:paraId="3402F82F" w14:textId="77777777" w:rsidR="00AD4AF0" w:rsidRDefault="004770C0" w:rsidP="004770C0">
      <w:pPr>
        <w:pStyle w:val="Compact"/>
        <w:numPr>
          <w:ilvl w:val="0"/>
          <w:numId w:val="3"/>
        </w:numPr>
      </w:pPr>
      <w:r>
        <w:t>How would an attacker pivot from this component to reach crown jewel data?</w:t>
      </w:r>
    </w:p>
    <w:p w14:paraId="747AB101" w14:textId="77777777" w:rsidR="007A7528" w:rsidRDefault="007A7528" w:rsidP="007A7528">
      <w:pPr>
        <w:pStyle w:val="Compact"/>
      </w:pPr>
    </w:p>
    <w:p w14:paraId="21E57092" w14:textId="77777777" w:rsidR="00AD4AF0" w:rsidRDefault="004770C0">
      <w:pPr>
        <w:pStyle w:val="Heading4"/>
      </w:pPr>
      <w:bookmarkStart w:id="6" w:name="Xd2ab6c1bdad97d4e63a5ca85cd16e2eaa98edff"/>
      <w:bookmarkEnd w:id="5"/>
      <w:r>
        <w:t>Task 1B: Advanced STRIDE Analysis with Attack Chain Modeling</w:t>
      </w:r>
    </w:p>
    <w:p w14:paraId="7A1C5898" w14:textId="77777777" w:rsidR="00AD4AF0" w:rsidRDefault="004770C0" w:rsidP="007A7528">
      <w:pPr>
        <w:pStyle w:val="FirstParagraph"/>
      </w:pPr>
      <w:r>
        <w:t>Apply STRIDE methodology</w:t>
      </w:r>
      <w:r w:rsidR="007A7528">
        <w:t xml:space="preserve"> </w:t>
      </w:r>
      <w:r>
        <w:t>you must create "Attack Chain Scenarios" for each identified threat. For example:</w:t>
      </w:r>
    </w:p>
    <w:p w14:paraId="2C7FAAF8" w14:textId="77777777" w:rsidR="00AD4AF0" w:rsidRDefault="004770C0" w:rsidP="004770C0">
      <w:pPr>
        <w:pStyle w:val="Compact"/>
        <w:numPr>
          <w:ilvl w:val="0"/>
          <w:numId w:val="4"/>
        </w:numPr>
      </w:pPr>
      <w:r>
        <w:rPr>
          <w:b/>
          <w:bCs/>
        </w:rPr>
        <w:t>Spoofing</w:t>
      </w:r>
      <w:r>
        <w:t>: Don't just identify "user impersonation" – model the complete attack chain from initial compromise through privilege escalation to data exfiltration</w:t>
      </w:r>
    </w:p>
    <w:p w14:paraId="38CEA75D" w14:textId="77777777" w:rsidR="00AD4AF0" w:rsidRDefault="004770C0" w:rsidP="004770C0">
      <w:pPr>
        <w:pStyle w:val="Compact"/>
        <w:numPr>
          <w:ilvl w:val="0"/>
          <w:numId w:val="4"/>
        </w:numPr>
      </w:pPr>
      <w:r>
        <w:rPr>
          <w:b/>
          <w:bCs/>
        </w:rPr>
        <w:t>Tampering</w:t>
      </w:r>
      <w:r>
        <w:t>: Show how tampering with transaction data could be used to commit financial fraud and how it would propagate through the system</w:t>
      </w:r>
    </w:p>
    <w:p w14:paraId="6AF76842" w14:textId="77777777" w:rsidR="00AD4AF0" w:rsidRDefault="004770C0" w:rsidP="004770C0">
      <w:pPr>
        <w:pStyle w:val="Compact"/>
        <w:numPr>
          <w:ilvl w:val="0"/>
          <w:numId w:val="4"/>
        </w:numPr>
      </w:pPr>
      <w:r>
        <w:rPr>
          <w:b/>
          <w:bCs/>
        </w:rPr>
        <w:t>Information Disclosure</w:t>
      </w:r>
      <w:r>
        <w:t>: Demonstrate how leaked information from one component could be leveraged to attack other components</w:t>
      </w:r>
    </w:p>
    <w:p w14:paraId="3067A523" w14:textId="77777777" w:rsidR="00AD4AF0" w:rsidRDefault="004770C0">
      <w:pPr>
        <w:pStyle w:val="FirstParagraph"/>
      </w:pPr>
      <w:r>
        <w:rPr>
          <w:b/>
          <w:bCs/>
        </w:rPr>
        <w:t>Deliverable</w:t>
      </w:r>
      <w:r>
        <w:t>: Create a "Threat Propagation Matrix" showing how each threat could cascade through your system architecture.</w:t>
      </w:r>
    </w:p>
    <w:p w14:paraId="1336FE9E" w14:textId="77777777" w:rsidR="00AD4AF0" w:rsidRDefault="004770C0">
      <w:pPr>
        <w:pStyle w:val="Heading4"/>
      </w:pPr>
      <w:bookmarkStart w:id="7" w:name="Xcc2b9497e16e021e73dd609d20085d8b53be903"/>
      <w:bookmarkEnd w:id="6"/>
      <w:r>
        <w:lastRenderedPageBreak/>
        <w:t>Task 1C: Dynamic DREAD Scoring with Business Context</w:t>
      </w:r>
    </w:p>
    <w:p w14:paraId="3FD2B124" w14:textId="77777777" w:rsidR="00AD4AF0" w:rsidRDefault="007A7528">
      <w:pPr>
        <w:pStyle w:val="FirstParagraph"/>
      </w:pPr>
      <w:r>
        <w:t>For</w:t>
      </w:r>
      <w:r w:rsidR="004770C0">
        <w:t xml:space="preserve"> DREAD scoring is often too simplistic. You must:</w:t>
      </w:r>
    </w:p>
    <w:p w14:paraId="10E27F55" w14:textId="77777777" w:rsidR="00AD4AF0" w:rsidRDefault="004770C0" w:rsidP="004770C0">
      <w:pPr>
        <w:pStyle w:val="Compact"/>
        <w:numPr>
          <w:ilvl w:val="0"/>
          <w:numId w:val="5"/>
        </w:numPr>
      </w:pPr>
      <w:r>
        <w:t>Adjust DREAD scores based on the current threat landscape (research recent financial sector attacks)</w:t>
      </w:r>
    </w:p>
    <w:p w14:paraId="5C3B9DC5" w14:textId="77777777" w:rsidR="00AD4AF0" w:rsidRDefault="004770C0" w:rsidP="004770C0">
      <w:pPr>
        <w:pStyle w:val="Compact"/>
        <w:numPr>
          <w:ilvl w:val="0"/>
          <w:numId w:val="5"/>
        </w:numPr>
      </w:pPr>
      <w:r>
        <w:t>Weight scores based on regulatory requirements (PCI DSS, GDPR, SOX)</w:t>
      </w:r>
    </w:p>
    <w:p w14:paraId="762069C0" w14:textId="77777777" w:rsidR="00AD4AF0" w:rsidRDefault="004770C0" w:rsidP="004770C0">
      <w:pPr>
        <w:pStyle w:val="Compact"/>
        <w:numPr>
          <w:ilvl w:val="0"/>
          <w:numId w:val="5"/>
        </w:numPr>
      </w:pPr>
      <w:r>
        <w:t>Consider seasonal factors (higher transaction volumes during holidays)</w:t>
      </w:r>
    </w:p>
    <w:p w14:paraId="5485ED20" w14:textId="77777777" w:rsidR="00AD4AF0" w:rsidRDefault="004770C0" w:rsidP="004770C0">
      <w:pPr>
        <w:pStyle w:val="Compact"/>
        <w:numPr>
          <w:ilvl w:val="0"/>
          <w:numId w:val="5"/>
        </w:numPr>
      </w:pPr>
      <w:r>
        <w:t>Account for the organization's risk appetite and regulatory penalties</w:t>
      </w:r>
    </w:p>
    <w:p w14:paraId="30E6C090" w14:textId="77777777" w:rsidR="00AD4AF0" w:rsidRDefault="004770C0">
      <w:pPr>
        <w:pStyle w:val="FirstParagraph"/>
      </w:pPr>
      <w:r>
        <w:rPr>
          <w:b/>
          <w:bCs/>
        </w:rPr>
        <w:t>Critical Output</w:t>
      </w:r>
      <w:r>
        <w:t>: A "Contextual Risk Register" that shows how the same technical vulnerability has different risk scores depending on business context.</w:t>
      </w:r>
    </w:p>
    <w:p w14:paraId="1F762949" w14:textId="77777777" w:rsidR="00AD4AF0" w:rsidRDefault="004770C0">
      <w:pPr>
        <w:pStyle w:val="Heading3"/>
      </w:pPr>
      <w:bookmarkStart w:id="8" w:name="X35e34a1ad5953e7104ab39f57258a625a2263d9"/>
      <w:bookmarkEnd w:id="4"/>
      <w:bookmarkEnd w:id="7"/>
      <w:r>
        <w:t>Phase 2: Intelligence-Driven Reconnaissance (35% of grade)</w:t>
      </w:r>
    </w:p>
    <w:p w14:paraId="131A8840" w14:textId="77777777" w:rsidR="00AD4AF0" w:rsidRDefault="004770C0">
      <w:pPr>
        <w:pStyle w:val="Heading4"/>
      </w:pPr>
      <w:bookmarkStart w:id="9" w:name="task-2a-multi-source-osint-campaign"/>
      <w:r>
        <w:t>Task 2A: Multi-Source OSINT Campaign</w:t>
      </w:r>
    </w:p>
    <w:p w14:paraId="7BE9B199" w14:textId="77777777" w:rsidR="00AD4AF0" w:rsidRDefault="004770C0">
      <w:pPr>
        <w:pStyle w:val="FirstParagraph"/>
      </w:pPr>
      <w:r>
        <w:t>Create an OSINT campaign that includes:</w:t>
      </w:r>
    </w:p>
    <w:p w14:paraId="4F4F3D2E" w14:textId="77777777" w:rsidR="00AD4AF0" w:rsidRDefault="004770C0" w:rsidP="004770C0">
      <w:pPr>
        <w:numPr>
          <w:ilvl w:val="0"/>
          <w:numId w:val="6"/>
        </w:numPr>
      </w:pPr>
      <w:r>
        <w:rPr>
          <w:b/>
          <w:bCs/>
        </w:rPr>
        <w:t>Digital Footprint Mapping</w:t>
      </w:r>
      <w:r>
        <w:t>:</w:t>
      </w:r>
    </w:p>
    <w:p w14:paraId="2DEAFEA1" w14:textId="77777777" w:rsidR="00AD4AF0" w:rsidRDefault="004770C0" w:rsidP="004770C0">
      <w:pPr>
        <w:pStyle w:val="Compact"/>
        <w:numPr>
          <w:ilvl w:val="1"/>
          <w:numId w:val="7"/>
        </w:numPr>
      </w:pPr>
      <w:r>
        <w:t>Map all digital assets associated with the target organization</w:t>
      </w:r>
    </w:p>
    <w:p w14:paraId="2B373610" w14:textId="77777777" w:rsidR="00AD4AF0" w:rsidRDefault="004770C0" w:rsidP="004770C0">
      <w:pPr>
        <w:pStyle w:val="Compact"/>
        <w:numPr>
          <w:ilvl w:val="1"/>
          <w:numId w:val="7"/>
        </w:numPr>
      </w:pPr>
      <w:r>
        <w:t>Identify relationships between subsidiaries, partners, and vendors</w:t>
      </w:r>
    </w:p>
    <w:p w14:paraId="0021D9E9" w14:textId="77777777" w:rsidR="00AD4AF0" w:rsidRDefault="004770C0" w:rsidP="004770C0">
      <w:pPr>
        <w:pStyle w:val="Compact"/>
        <w:numPr>
          <w:ilvl w:val="1"/>
          <w:numId w:val="7"/>
        </w:numPr>
      </w:pPr>
      <w:r>
        <w:t>Discover shadow IT and forgotten assets</w:t>
      </w:r>
    </w:p>
    <w:p w14:paraId="2DB167CF" w14:textId="77777777" w:rsidR="00AD4AF0" w:rsidRDefault="004770C0" w:rsidP="004770C0">
      <w:pPr>
        <w:numPr>
          <w:ilvl w:val="0"/>
          <w:numId w:val="6"/>
        </w:numPr>
      </w:pPr>
      <w:r>
        <w:rPr>
          <w:b/>
          <w:bCs/>
        </w:rPr>
        <w:t>People Intelligence</w:t>
      </w:r>
      <w:r>
        <w:t>:</w:t>
      </w:r>
    </w:p>
    <w:p w14:paraId="09E83178" w14:textId="77777777" w:rsidR="00AD4AF0" w:rsidRDefault="004770C0" w:rsidP="004770C0">
      <w:pPr>
        <w:pStyle w:val="Compact"/>
        <w:numPr>
          <w:ilvl w:val="1"/>
          <w:numId w:val="8"/>
        </w:numPr>
      </w:pPr>
      <w:r>
        <w:t>Identify key personnel and their digital footprints</w:t>
      </w:r>
    </w:p>
    <w:p w14:paraId="2BBE6C1D" w14:textId="77777777" w:rsidR="00AD4AF0" w:rsidRDefault="004770C0" w:rsidP="004770C0">
      <w:pPr>
        <w:pStyle w:val="Compact"/>
        <w:numPr>
          <w:ilvl w:val="1"/>
          <w:numId w:val="8"/>
        </w:numPr>
      </w:pPr>
      <w:r>
        <w:t>Analyze employee LinkedIn profiles for technology stacks and security practices</w:t>
      </w:r>
    </w:p>
    <w:p w14:paraId="43464BC2" w14:textId="77777777" w:rsidR="00AD4AF0" w:rsidRDefault="004770C0" w:rsidP="004770C0">
      <w:pPr>
        <w:pStyle w:val="Compact"/>
        <w:numPr>
          <w:ilvl w:val="1"/>
          <w:numId w:val="8"/>
        </w:numPr>
      </w:pPr>
      <w:r>
        <w:t>Monitor developer commits and code repositories for exposed credentials or architecture details</w:t>
      </w:r>
    </w:p>
    <w:p w14:paraId="7AD5264B" w14:textId="77777777" w:rsidR="00AD4AF0" w:rsidRDefault="004770C0" w:rsidP="004770C0">
      <w:pPr>
        <w:numPr>
          <w:ilvl w:val="0"/>
          <w:numId w:val="6"/>
        </w:numPr>
      </w:pPr>
      <w:r>
        <w:rPr>
          <w:b/>
          <w:bCs/>
        </w:rPr>
        <w:t>Infrastructure Intelligence</w:t>
      </w:r>
      <w:r>
        <w:t>:</w:t>
      </w:r>
    </w:p>
    <w:p w14:paraId="5E2AFCC3" w14:textId="77777777" w:rsidR="00AD4AF0" w:rsidRDefault="004770C0" w:rsidP="004770C0">
      <w:pPr>
        <w:pStyle w:val="Compact"/>
        <w:numPr>
          <w:ilvl w:val="1"/>
          <w:numId w:val="9"/>
        </w:numPr>
      </w:pPr>
      <w:r>
        <w:t>Use passive DNS analysis to understand infrastructure patterns</w:t>
      </w:r>
    </w:p>
    <w:p w14:paraId="322FA5E0" w14:textId="77777777" w:rsidR="00AD4AF0" w:rsidRDefault="004770C0" w:rsidP="004770C0">
      <w:pPr>
        <w:pStyle w:val="Compact"/>
        <w:numPr>
          <w:ilvl w:val="1"/>
          <w:numId w:val="9"/>
        </w:numPr>
      </w:pPr>
      <w:r>
        <w:t>Identify cloud providers and service configurations</w:t>
      </w:r>
    </w:p>
    <w:p w14:paraId="68FB3E77" w14:textId="77777777" w:rsidR="00AD4AF0" w:rsidRDefault="004770C0" w:rsidP="004770C0">
      <w:pPr>
        <w:pStyle w:val="Compact"/>
        <w:numPr>
          <w:ilvl w:val="1"/>
          <w:numId w:val="9"/>
        </w:numPr>
      </w:pPr>
      <w:r>
        <w:t>Map content delivery networks and third-party integrations</w:t>
      </w:r>
    </w:p>
    <w:p w14:paraId="09984F00" w14:textId="77777777" w:rsidR="00AD4AF0" w:rsidRDefault="004770C0">
      <w:pPr>
        <w:pStyle w:val="FirstParagraph"/>
      </w:pPr>
      <w:r>
        <w:t>You must create an "Attack Surface Evolution Timeline" showing how the organization's attack surface has changed over the past 2 years based on your OSINT findings.</w:t>
      </w:r>
    </w:p>
    <w:p w14:paraId="331B5877" w14:textId="77777777" w:rsidR="00AD4AF0" w:rsidRDefault="004770C0">
      <w:pPr>
        <w:pStyle w:val="Heading3"/>
      </w:pPr>
      <w:bookmarkStart w:id="10" w:name="Xb55f43575319fe85b6fb3fcbea9783fcf789fdd"/>
      <w:bookmarkEnd w:id="8"/>
      <w:bookmarkEnd w:id="9"/>
      <w:r>
        <w:t>Phase 3: Risk Integration and Business Impact Analysis (25% of grade)</w:t>
      </w:r>
    </w:p>
    <w:p w14:paraId="3B1DA02D" w14:textId="77777777" w:rsidR="00AD4AF0" w:rsidRDefault="004770C0">
      <w:pPr>
        <w:pStyle w:val="Heading4"/>
      </w:pPr>
      <w:bookmarkStart w:id="11" w:name="X68d1f719886a7e72255aa3fc2654545ae63f88a"/>
      <w:r>
        <w:t>Task 3A: Multi-Dimensional Risk Correlation</w:t>
      </w:r>
    </w:p>
    <w:p w14:paraId="7A96BB1B" w14:textId="77777777" w:rsidR="00AD4AF0" w:rsidRDefault="004770C0">
      <w:pPr>
        <w:pStyle w:val="FirstParagraph"/>
      </w:pPr>
      <w:r>
        <w:t>You must demonstrate advanced analytical thinking by:</w:t>
      </w:r>
    </w:p>
    <w:p w14:paraId="0394F612" w14:textId="77777777" w:rsidR="00AD4AF0" w:rsidRDefault="004770C0" w:rsidP="004770C0">
      <w:pPr>
        <w:pStyle w:val="Compact"/>
        <w:numPr>
          <w:ilvl w:val="0"/>
          <w:numId w:val="10"/>
        </w:numPr>
      </w:pPr>
      <w:r>
        <w:t>Correlating threats from Phase 1 with real-world attack surface from Phase 2</w:t>
      </w:r>
    </w:p>
    <w:p w14:paraId="04B0BC60" w14:textId="77777777" w:rsidR="00AD4AF0" w:rsidRDefault="004770C0" w:rsidP="004770C0">
      <w:pPr>
        <w:pStyle w:val="Compact"/>
        <w:numPr>
          <w:ilvl w:val="0"/>
          <w:numId w:val="10"/>
        </w:numPr>
      </w:pPr>
      <w:r>
        <w:t>Creating "Risk Intersection Points" where multiple threats could combine for maximum impact</w:t>
      </w:r>
    </w:p>
    <w:p w14:paraId="0B376C52" w14:textId="77777777" w:rsidR="00AD4AF0" w:rsidRDefault="004770C0" w:rsidP="004770C0">
      <w:pPr>
        <w:pStyle w:val="Compact"/>
        <w:numPr>
          <w:ilvl w:val="0"/>
          <w:numId w:val="10"/>
        </w:numPr>
      </w:pPr>
      <w:r>
        <w:lastRenderedPageBreak/>
        <w:t>Modeling how successful exploitation of your identified risks would impact business operations, regulatory compliance, and customer trust</w:t>
      </w:r>
    </w:p>
    <w:p w14:paraId="6843372A" w14:textId="77777777" w:rsidR="00AD4AF0" w:rsidRDefault="004770C0">
      <w:pPr>
        <w:pStyle w:val="Heading4"/>
      </w:pPr>
      <w:bookmarkStart w:id="12" w:name="X10b0a4117dd09cf47a270bcfd5062a568967d5b"/>
      <w:bookmarkEnd w:id="11"/>
      <w:r>
        <w:t>Task 3B: Executive Communication Challenge</w:t>
      </w:r>
    </w:p>
    <w:p w14:paraId="75A83AFE" w14:textId="77777777" w:rsidR="00AD4AF0" w:rsidRDefault="004770C0">
      <w:pPr>
        <w:pStyle w:val="FirstParagraph"/>
      </w:pPr>
      <w:r>
        <w:t>Create two versions of your findings:</w:t>
      </w:r>
    </w:p>
    <w:p w14:paraId="51EC2253" w14:textId="77777777" w:rsidR="00AD4AF0" w:rsidRDefault="004770C0" w:rsidP="004770C0">
      <w:pPr>
        <w:pStyle w:val="Compact"/>
        <w:numPr>
          <w:ilvl w:val="0"/>
          <w:numId w:val="11"/>
        </w:numPr>
      </w:pPr>
      <w:r>
        <w:rPr>
          <w:b/>
          <w:bCs/>
        </w:rPr>
        <w:t>Technical Deep-Dive Report</w:t>
      </w:r>
      <w:r>
        <w:t>: For security team consumption with full technical details</w:t>
      </w:r>
    </w:p>
    <w:p w14:paraId="6AE04E2A" w14:textId="69D7A7A6" w:rsidR="00EE1EDC" w:rsidRDefault="004770C0" w:rsidP="00E52A4A">
      <w:pPr>
        <w:pStyle w:val="Compact"/>
        <w:numPr>
          <w:ilvl w:val="0"/>
          <w:numId w:val="11"/>
        </w:numPr>
      </w:pPr>
      <w:r>
        <w:rPr>
          <w:b/>
          <w:bCs/>
        </w:rPr>
        <w:t>Executive Risk Brief</w:t>
      </w:r>
      <w:r>
        <w:t>: 2-page maximum document that communicates risks in business terms with clear recommendations and budget implications</w:t>
      </w:r>
    </w:p>
    <w:p w14:paraId="6059C913" w14:textId="77777777" w:rsidR="00EE1EDC" w:rsidRPr="00EE1EDC" w:rsidRDefault="00EE1EDC" w:rsidP="00EE1EDC">
      <w:pPr>
        <w:pStyle w:val="Heading4"/>
      </w:pPr>
      <w:r w:rsidRPr="00EE1EDC">
        <w:t>Task 3C: Risk Heatmap Development</w:t>
      </w:r>
    </w:p>
    <w:p w14:paraId="6F83D543" w14:textId="77777777" w:rsidR="00EE1EDC" w:rsidRPr="00EE1EDC" w:rsidRDefault="00EE1EDC" w:rsidP="00EE1EDC">
      <w:pPr>
        <w:pStyle w:val="Compact"/>
      </w:pPr>
      <w:r w:rsidRPr="00EE1EDC">
        <w:t>Visualize risks (likelihood vs. impact) to prioritize remediation.</w:t>
      </w:r>
    </w:p>
    <w:p w14:paraId="2F9952BE" w14:textId="77777777" w:rsidR="00EE1EDC" w:rsidRPr="00EE1EDC" w:rsidRDefault="00EE1EDC" w:rsidP="00EE1EDC">
      <w:pPr>
        <w:pStyle w:val="Heading4"/>
      </w:pPr>
      <w:r w:rsidRPr="00EE1EDC">
        <w:t>Task 3D: Gap Analysis</w:t>
      </w:r>
    </w:p>
    <w:p w14:paraId="28080FFA" w14:textId="77777777" w:rsidR="00EE1EDC" w:rsidRPr="00EE1EDC" w:rsidRDefault="00EE1EDC" w:rsidP="00EE1EDC">
      <w:pPr>
        <w:pStyle w:val="Compact"/>
        <w:numPr>
          <w:ilvl w:val="0"/>
          <w:numId w:val="14"/>
        </w:numPr>
      </w:pPr>
      <w:r w:rsidRPr="00EE1EDC">
        <w:t>Compare current security posture against best practices/regulations (e.g., PCI DSS, GDPR).</w:t>
      </w:r>
    </w:p>
    <w:p w14:paraId="7F55B2E5" w14:textId="703D0FAF" w:rsidR="00EE1EDC" w:rsidRDefault="00EE1EDC" w:rsidP="00E52A4A">
      <w:pPr>
        <w:pStyle w:val="Compact"/>
        <w:numPr>
          <w:ilvl w:val="0"/>
          <w:numId w:val="14"/>
        </w:numPr>
      </w:pPr>
      <w:r w:rsidRPr="00EE1EDC">
        <w:t>Highlight missing controls and mitigation priorities.</w:t>
      </w:r>
    </w:p>
    <w:p w14:paraId="3C2BBCC1" w14:textId="77777777" w:rsidR="00AD4AF0" w:rsidRDefault="004770C0">
      <w:pPr>
        <w:pStyle w:val="FirstParagraph"/>
      </w:pPr>
      <w:r>
        <w:rPr>
          <w:b/>
          <w:bCs/>
        </w:rPr>
        <w:t>Assessment Criteria</w:t>
      </w:r>
      <w:r>
        <w:t>: Your executive brief will be evaluated on whether a non-technical executive could make informed decisions based solely on your presentation.</w:t>
      </w:r>
    </w:p>
    <w:p w14:paraId="74F50177" w14:textId="77777777" w:rsidR="00AD4AF0" w:rsidRDefault="004770C0">
      <w:pPr>
        <w:pStyle w:val="Heading3"/>
      </w:pPr>
      <w:bookmarkStart w:id="13" w:name="deliverables-summary"/>
      <w:bookmarkEnd w:id="10"/>
      <w:bookmarkEnd w:id="12"/>
      <w:r>
        <w:t>Deliverables Summary</w:t>
      </w:r>
    </w:p>
    <w:p w14:paraId="451653FD" w14:textId="77777777" w:rsidR="00E52A4A" w:rsidRPr="00E52A4A" w:rsidRDefault="00E52A4A" w:rsidP="00E52A4A">
      <w:pPr>
        <w:pStyle w:val="ListParagraph"/>
        <w:numPr>
          <w:ilvl w:val="0"/>
          <w:numId w:val="15"/>
        </w:numPr>
        <w:rPr>
          <w:rFonts w:ascii="Times New Roman" w:hAnsi="Times New Roman"/>
          <w:b/>
          <w:bCs/>
        </w:rPr>
      </w:pPr>
      <w:bookmarkStart w:id="14" w:name="anti-llm-design-elements"/>
      <w:bookmarkEnd w:id="13"/>
      <w:r w:rsidRPr="00E52A4A">
        <w:rPr>
          <w:rFonts w:ascii="Times New Roman" w:hAnsi="Times New Roman"/>
          <w:b/>
          <w:bCs/>
        </w:rPr>
        <w:t>Multi-Layered Data Flow Diagrams (DFDs) with Attack Chain Scenarios</w:t>
      </w:r>
      <w:r>
        <w:rPr>
          <w:rFonts w:ascii="Times New Roman" w:hAnsi="Times New Roman"/>
          <w:b/>
          <w:bCs/>
        </w:rPr>
        <w:br/>
      </w:r>
      <w:r w:rsidRPr="00E52A4A">
        <w:rPr>
          <w:rFonts w:ascii="Times New Roman" w:hAnsi="Times New Roman"/>
        </w:rPr>
        <w:t>Visual representations showing how data flows through business logic, technical components, and trust boundaries. Each diagram highlights potential attack paths and how threats could propagate.</w:t>
      </w:r>
    </w:p>
    <w:p w14:paraId="695811E8" w14:textId="77777777" w:rsidR="00E52A4A" w:rsidRPr="00E52A4A" w:rsidRDefault="00E52A4A" w:rsidP="00E52A4A">
      <w:pPr>
        <w:pStyle w:val="ListParagraph"/>
        <w:numPr>
          <w:ilvl w:val="0"/>
          <w:numId w:val="15"/>
        </w:numPr>
        <w:rPr>
          <w:rFonts w:ascii="Times New Roman" w:hAnsi="Times New Roman"/>
          <w:b/>
          <w:bCs/>
        </w:rPr>
      </w:pPr>
      <w:r w:rsidRPr="00E52A4A">
        <w:rPr>
          <w:rFonts w:ascii="Times New Roman" w:hAnsi="Times New Roman"/>
          <w:b/>
          <w:bCs/>
        </w:rPr>
        <w:t>Contextual Risk Register (Dynamic DREAD Scoring)</w:t>
      </w:r>
      <w:r>
        <w:rPr>
          <w:rFonts w:ascii="Times New Roman" w:hAnsi="Times New Roman"/>
          <w:b/>
          <w:bCs/>
        </w:rPr>
        <w:br/>
      </w:r>
      <w:r w:rsidRPr="00E52A4A">
        <w:rPr>
          <w:rFonts w:ascii="Times New Roman" w:hAnsi="Times New Roman"/>
        </w:rPr>
        <w:t>A structured document listing identified risks, their likelihood, potential impact, and mitigation strategies. Each risk is scored dynamically based on threat landscape, regulatory impact, and business context.</w:t>
      </w:r>
    </w:p>
    <w:p w14:paraId="44645B5B" w14:textId="77777777" w:rsidR="00E52A4A" w:rsidRDefault="00E52A4A" w:rsidP="00E52A4A">
      <w:pPr>
        <w:pStyle w:val="ListParagraph"/>
        <w:numPr>
          <w:ilvl w:val="0"/>
          <w:numId w:val="15"/>
        </w:numPr>
        <w:rPr>
          <w:rFonts w:ascii="Times New Roman" w:hAnsi="Times New Roman"/>
          <w:b/>
          <w:bCs/>
        </w:rPr>
      </w:pPr>
      <w:r w:rsidRPr="00E52A4A">
        <w:rPr>
          <w:rFonts w:ascii="Times New Roman" w:hAnsi="Times New Roman"/>
          <w:b/>
          <w:bCs/>
        </w:rPr>
        <w:t>Risk Heatmap</w:t>
      </w:r>
    </w:p>
    <w:p w14:paraId="6811C4B8" w14:textId="77777777" w:rsidR="00E52A4A" w:rsidRDefault="00E52A4A" w:rsidP="00E52A4A">
      <w:pPr>
        <w:pStyle w:val="ListParagraph"/>
        <w:rPr>
          <w:rFonts w:ascii="Times New Roman" w:hAnsi="Times New Roman"/>
        </w:rPr>
      </w:pPr>
      <w:r w:rsidRPr="00E52A4A">
        <w:rPr>
          <w:rFonts w:ascii="Times New Roman" w:hAnsi="Times New Roman"/>
        </w:rPr>
        <w:t>A visual representation of risks plotted by likelihood and impact, helping stakeholders quickly see which risks need immediate attention.</w:t>
      </w:r>
    </w:p>
    <w:p w14:paraId="23520A21" w14:textId="77777777" w:rsidR="00E52A4A" w:rsidRDefault="00E52A4A" w:rsidP="00E52A4A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 w:rsidRPr="00E52A4A">
        <w:rPr>
          <w:rFonts w:ascii="Times New Roman" w:hAnsi="Times New Roman"/>
          <w:b/>
          <w:bCs/>
        </w:rPr>
        <w:t>Gap Analysis Report</w:t>
      </w:r>
      <w:r>
        <w:rPr>
          <w:rFonts w:ascii="Times New Roman" w:hAnsi="Times New Roman"/>
          <w:b/>
          <w:bCs/>
        </w:rPr>
        <w:br/>
      </w:r>
      <w:r w:rsidRPr="00E52A4A">
        <w:rPr>
          <w:rFonts w:ascii="Times New Roman" w:hAnsi="Times New Roman"/>
        </w:rPr>
        <w:t>A comparison of the organization’s current security controls versus required best practices/regulations (e.g., PCI DSS, GDPR). Highlights security gaps and recommends prioritized improvements.</w:t>
      </w:r>
    </w:p>
    <w:p w14:paraId="7C642673" w14:textId="77777777" w:rsidR="00E52A4A" w:rsidRDefault="00E52A4A" w:rsidP="00E52A4A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 w:rsidRPr="00E52A4A">
        <w:rPr>
          <w:rFonts w:ascii="Times New Roman" w:hAnsi="Times New Roman"/>
          <w:b/>
          <w:bCs/>
        </w:rPr>
        <w:t>Attack Surface Evolution Timeline (OSINT-based)</w:t>
      </w:r>
      <w:r>
        <w:rPr>
          <w:rFonts w:ascii="Times New Roman" w:hAnsi="Times New Roman"/>
          <w:b/>
          <w:bCs/>
        </w:rPr>
        <w:br/>
      </w:r>
      <w:r w:rsidRPr="00E52A4A">
        <w:rPr>
          <w:rFonts w:ascii="Times New Roman" w:hAnsi="Times New Roman"/>
        </w:rPr>
        <w:t>A historical view of how the organization’s external attack surface (domains, infrastructure, exposed assets) has changed over time, identifying potential increases in exposure.</w:t>
      </w:r>
    </w:p>
    <w:p w14:paraId="531ECCAE" w14:textId="77777777" w:rsidR="00E52A4A" w:rsidRDefault="00E52A4A" w:rsidP="00E52A4A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 w:rsidRPr="00E52A4A">
        <w:rPr>
          <w:rFonts w:ascii="Times New Roman" w:hAnsi="Times New Roman"/>
          <w:b/>
          <w:bCs/>
        </w:rPr>
        <w:t>Threat Actor Targeting Assessment</w:t>
      </w:r>
      <w:r>
        <w:rPr>
          <w:rFonts w:ascii="Times New Roman" w:hAnsi="Times New Roman"/>
          <w:b/>
          <w:bCs/>
        </w:rPr>
        <w:br/>
      </w:r>
      <w:r w:rsidRPr="00E52A4A">
        <w:rPr>
          <w:rFonts w:ascii="Times New Roman" w:hAnsi="Times New Roman"/>
        </w:rPr>
        <w:t>An analysis of which types of attackers (cybercriminals, insider threats, hacktivists, nation-states) are most likely to target the chosen organization, and what tactics they might use.</w:t>
      </w:r>
    </w:p>
    <w:p w14:paraId="2BA16DC0" w14:textId="77777777" w:rsidR="00082B6D" w:rsidRDefault="00E52A4A" w:rsidP="00082B6D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 w:rsidRPr="00E52A4A">
        <w:rPr>
          <w:rFonts w:ascii="Times New Roman" w:hAnsi="Times New Roman"/>
          <w:b/>
          <w:bCs/>
        </w:rPr>
        <w:t>Risk Intersection Analysis (Combined Threat Scenarios)</w:t>
      </w:r>
      <w:r>
        <w:rPr>
          <w:rFonts w:ascii="Times New Roman" w:hAnsi="Times New Roman"/>
          <w:b/>
          <w:bCs/>
        </w:rPr>
        <w:br/>
      </w:r>
      <w:r w:rsidRPr="00E52A4A">
        <w:rPr>
          <w:rFonts w:ascii="Times New Roman" w:hAnsi="Times New Roman"/>
        </w:rPr>
        <w:t>Identifies “choke points” where multiple risks converge, showing how combined vulnerabilities could magnify impact on operations, compliance, and customer trust.</w:t>
      </w:r>
    </w:p>
    <w:p w14:paraId="33C2B75F" w14:textId="77777777" w:rsidR="00082B6D" w:rsidRDefault="00E52A4A" w:rsidP="00082B6D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 w:rsidRPr="00082B6D">
        <w:rPr>
          <w:rFonts w:ascii="Times New Roman" w:hAnsi="Times New Roman"/>
          <w:b/>
          <w:bCs/>
        </w:rPr>
        <w:lastRenderedPageBreak/>
        <w:t>Executive Risk Brief (2 pages)</w:t>
      </w:r>
      <w:r w:rsidR="00082B6D">
        <w:rPr>
          <w:rFonts w:ascii="Times New Roman" w:hAnsi="Times New Roman"/>
          <w:b/>
          <w:bCs/>
        </w:rPr>
        <w:br/>
      </w:r>
      <w:r w:rsidRPr="00082B6D">
        <w:rPr>
          <w:rFonts w:ascii="Times New Roman" w:hAnsi="Times New Roman"/>
        </w:rPr>
        <w:t>A concise, business-focused summary that translates technical risks into plain language for executives. Includes key risks, business impacts, and recommended budget/priorities.</w:t>
      </w:r>
    </w:p>
    <w:p w14:paraId="5412DF09" w14:textId="771430B4" w:rsidR="00AD4AF0" w:rsidRPr="00082B6D" w:rsidRDefault="00E52A4A" w:rsidP="00082B6D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 w:rsidRPr="00082B6D">
        <w:rPr>
          <w:rFonts w:ascii="Times New Roman" w:hAnsi="Times New Roman"/>
          <w:b/>
          <w:bCs/>
        </w:rPr>
        <w:t>Technical Deep-Dive Report (15–20 pages)</w:t>
      </w:r>
      <w:r w:rsidR="00082B6D">
        <w:rPr>
          <w:rFonts w:ascii="Times New Roman" w:hAnsi="Times New Roman"/>
          <w:b/>
          <w:bCs/>
        </w:rPr>
        <w:br/>
      </w:r>
      <w:r w:rsidRPr="00082B6D">
        <w:rPr>
          <w:rFonts w:ascii="Times New Roman" w:hAnsi="Times New Roman"/>
        </w:rPr>
        <w:t>A detailed technical report for the security team with full analysis: DFDs, STRIDE attack chains, OSINT findings, risk register, gap analysis, and mitigation strategies.</w:t>
      </w:r>
      <w:r w:rsidR="00000000">
        <w:pict w14:anchorId="5E4815F2">
          <v:rect id="_x0000_i1025" style="width:0;height:1.5pt" o:hralign="center" o:hrstd="t" o:hr="t"/>
        </w:pict>
      </w:r>
    </w:p>
    <w:bookmarkEnd w:id="0"/>
    <w:bookmarkEnd w:id="1"/>
    <w:bookmarkEnd w:id="14"/>
    <w:p w14:paraId="73033D00" w14:textId="77777777" w:rsidR="00AD4AF0" w:rsidRDefault="00AD4AF0" w:rsidP="004770C0">
      <w:pPr>
        <w:pStyle w:val="Compact"/>
      </w:pPr>
    </w:p>
    <w:sectPr w:rsidR="00AD4AF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409C2E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681461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28324050"/>
    <w:multiLevelType w:val="multilevel"/>
    <w:tmpl w:val="DB4C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05197"/>
    <w:multiLevelType w:val="multilevel"/>
    <w:tmpl w:val="681461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759B0A4C"/>
    <w:multiLevelType w:val="hybridMultilevel"/>
    <w:tmpl w:val="89C241E8"/>
    <w:lvl w:ilvl="0" w:tplc="BEEE5A2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2287831">
    <w:abstractNumId w:val="0"/>
  </w:num>
  <w:num w:numId="2" w16cid:durableId="2784183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9125799">
    <w:abstractNumId w:val="0"/>
  </w:num>
  <w:num w:numId="4" w16cid:durableId="763764569">
    <w:abstractNumId w:val="0"/>
  </w:num>
  <w:num w:numId="5" w16cid:durableId="5145426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885871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71557428">
    <w:abstractNumId w:val="0"/>
  </w:num>
  <w:num w:numId="8" w16cid:durableId="1460804900">
    <w:abstractNumId w:val="0"/>
  </w:num>
  <w:num w:numId="9" w16cid:durableId="1529758678">
    <w:abstractNumId w:val="0"/>
  </w:num>
  <w:num w:numId="10" w16cid:durableId="5373537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864368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692695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4431120">
    <w:abstractNumId w:val="2"/>
  </w:num>
  <w:num w:numId="14" w16cid:durableId="1255241469">
    <w:abstractNumId w:val="3"/>
  </w:num>
  <w:num w:numId="15" w16cid:durableId="355079068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EE7"/>
    <w:rsid w:val="000436E4"/>
    <w:rsid w:val="0004494B"/>
    <w:rsid w:val="00082B6D"/>
    <w:rsid w:val="000A6B7E"/>
    <w:rsid w:val="002069BA"/>
    <w:rsid w:val="002811B4"/>
    <w:rsid w:val="00284796"/>
    <w:rsid w:val="00383B80"/>
    <w:rsid w:val="004505D5"/>
    <w:rsid w:val="004770C0"/>
    <w:rsid w:val="00513DBA"/>
    <w:rsid w:val="00530EDF"/>
    <w:rsid w:val="005926EF"/>
    <w:rsid w:val="005A056E"/>
    <w:rsid w:val="0061129A"/>
    <w:rsid w:val="00617497"/>
    <w:rsid w:val="00654138"/>
    <w:rsid w:val="007803D7"/>
    <w:rsid w:val="007A7528"/>
    <w:rsid w:val="008245C2"/>
    <w:rsid w:val="00842B8B"/>
    <w:rsid w:val="008E4D7E"/>
    <w:rsid w:val="008F6CD4"/>
    <w:rsid w:val="009257D8"/>
    <w:rsid w:val="009E0377"/>
    <w:rsid w:val="00AD4AF0"/>
    <w:rsid w:val="00BD4EC2"/>
    <w:rsid w:val="00BF5158"/>
    <w:rsid w:val="00C35E5A"/>
    <w:rsid w:val="00C41EE7"/>
    <w:rsid w:val="00C46DD1"/>
    <w:rsid w:val="00C666BF"/>
    <w:rsid w:val="00D60EAA"/>
    <w:rsid w:val="00D74785"/>
    <w:rsid w:val="00D80582"/>
    <w:rsid w:val="00E054EE"/>
    <w:rsid w:val="00E05716"/>
    <w:rsid w:val="00E52A4A"/>
    <w:rsid w:val="00E645BF"/>
    <w:rsid w:val="00E90D83"/>
    <w:rsid w:val="00EB5976"/>
    <w:rsid w:val="00EE1EDC"/>
    <w:rsid w:val="00F3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248BA"/>
  <w15:docId w15:val="{B44777BE-88F6-445E-837C-B89A49B19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caption" w:uiPriority="35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A7528"/>
  </w:style>
  <w:style w:type="paragraph" w:styleId="Heading1">
    <w:name w:val="heading 1"/>
    <w:basedOn w:val="Normal"/>
    <w:next w:val="Normal"/>
    <w:link w:val="Heading1Char"/>
    <w:uiPriority w:val="9"/>
    <w:qFormat/>
    <w:rsid w:val="007A752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52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52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52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52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52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52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52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52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7A7528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A7528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528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528"/>
    <w:rPr>
      <w:color w:val="0E2841" w:themeColor="text2"/>
      <w:sz w:val="28"/>
      <w:szCs w:val="28"/>
    </w:rPr>
  </w:style>
  <w:style w:type="paragraph" w:customStyle="1" w:styleId="Author">
    <w:name w:val="Author"/>
    <w:next w:val="BodyText"/>
    <w:autoRedefine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</w:style>
  <w:style w:type="character" w:customStyle="1" w:styleId="Heading1Char">
    <w:name w:val="Heading 1 Char"/>
    <w:basedOn w:val="DefaultParagraphFont"/>
    <w:link w:val="Heading1"/>
    <w:uiPriority w:val="9"/>
    <w:rsid w:val="007A7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52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52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52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52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52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52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52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528"/>
    <w:rPr>
      <w:b/>
      <w:bCs/>
      <w:i/>
      <w:iCs/>
    </w:rPr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7A752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color w:val="404040" w:themeColor="text1" w:themeTint="BF"/>
      <w:sz w:val="16"/>
      <w:szCs w:val="16"/>
    </w:rPr>
  </w:style>
  <w:style w:type="character" w:customStyle="1" w:styleId="VerbatimChar">
    <w:name w:val="Verbatim Char"/>
    <w:basedOn w:val="CaptionChar"/>
    <w:rPr>
      <w:rFonts w:ascii="Consolas" w:hAnsi="Consolas"/>
      <w:b/>
      <w:bCs/>
      <w:color w:val="404040" w:themeColor="text1" w:themeTint="BF"/>
      <w:sz w:val="22"/>
      <w:szCs w:val="16"/>
    </w:rPr>
  </w:style>
  <w:style w:type="character" w:customStyle="1" w:styleId="SectionNumber">
    <w:name w:val="Section Number"/>
    <w:basedOn w:val="CaptionChar"/>
    <w:rPr>
      <w:b/>
      <w:bCs/>
      <w:color w:val="404040" w:themeColor="text1" w:themeTint="BF"/>
      <w:sz w:val="16"/>
      <w:szCs w:val="16"/>
    </w:rPr>
  </w:style>
  <w:style w:type="character" w:styleId="FootnoteReference">
    <w:name w:val="footnote reference"/>
    <w:basedOn w:val="CaptionChar"/>
    <w:rPr>
      <w:b/>
      <w:bCs/>
      <w:color w:val="404040" w:themeColor="text1" w:themeTint="BF"/>
      <w:sz w:val="16"/>
      <w:szCs w:val="16"/>
      <w:vertAlign w:val="superscript"/>
    </w:rPr>
  </w:style>
  <w:style w:type="character" w:styleId="Hyperlink">
    <w:name w:val="Hyperlink"/>
    <w:basedOn w:val="CaptionChar"/>
    <w:rPr>
      <w:b/>
      <w:bCs/>
      <w:color w:val="156082" w:themeColor="accent1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7A7528"/>
    <w:pPr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character" w:styleId="Strong">
    <w:name w:val="Strong"/>
    <w:basedOn w:val="DefaultParagraphFont"/>
    <w:uiPriority w:val="22"/>
    <w:qFormat/>
    <w:rsid w:val="007A7528"/>
    <w:rPr>
      <w:b/>
      <w:bCs/>
    </w:rPr>
  </w:style>
  <w:style w:type="character" w:styleId="Emphasis">
    <w:name w:val="Emphasis"/>
    <w:basedOn w:val="DefaultParagraphFont"/>
    <w:uiPriority w:val="20"/>
    <w:qFormat/>
    <w:rsid w:val="007A7528"/>
    <w:rPr>
      <w:i/>
      <w:iCs/>
      <w:color w:val="000000" w:themeColor="text1"/>
    </w:rPr>
  </w:style>
  <w:style w:type="paragraph" w:styleId="NoSpacing">
    <w:name w:val="No Spacing"/>
    <w:uiPriority w:val="1"/>
    <w:qFormat/>
    <w:rsid w:val="007A752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A7528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A7528"/>
    <w:rPr>
      <w:i/>
      <w:iCs/>
      <w:color w:val="124F1A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52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528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A752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A752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A752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A752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7A7528"/>
    <w:rPr>
      <w:b/>
      <w:bCs/>
      <w:caps w:val="0"/>
      <w:smallCaps/>
      <w:spacing w:val="0"/>
    </w:rPr>
  </w:style>
  <w:style w:type="paragraph" w:styleId="ListParagraph">
    <w:name w:val="List Paragraph"/>
    <w:basedOn w:val="Normal"/>
    <w:uiPriority w:val="34"/>
    <w:qFormat/>
    <w:rsid w:val="00E52A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D2965027647340825AA80C2FF4BC33" ma:contentTypeVersion="3" ma:contentTypeDescription="Create a new document." ma:contentTypeScope="" ma:versionID="eb6b099b0d182977c666410c33c2d264">
  <xsd:schema xmlns:xsd="http://www.w3.org/2001/XMLSchema" xmlns:xs="http://www.w3.org/2001/XMLSchema" xmlns:p="http://schemas.microsoft.com/office/2006/metadata/properties" xmlns:ns2="da97f8b2-af76-492e-abd8-e972bfaad577" targetNamespace="http://schemas.microsoft.com/office/2006/metadata/properties" ma:root="true" ma:fieldsID="9d52d60c4815d3898a9b09a59b00b3a2" ns2:_="">
    <xsd:import namespace="da97f8b2-af76-492e-abd8-e972bfaad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7f8b2-af76-492e-abd8-e972bfaad5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054AD0-EE33-4EC3-9505-5D7305CF39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53DBEA-06E2-4D85-83D9-DFA6B3787C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80F052-1D05-410B-8E6D-A6F1A36514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97f8b2-af76-492e-abd8-e972bfaad5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</Pages>
  <Words>756</Words>
  <Characters>6084</Characters>
  <Application>Microsoft Office Word</Application>
  <DocSecurity>0</DocSecurity>
  <Lines>225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مكاريوس مجدى عزمى اسكندر</cp:lastModifiedBy>
  <cp:revision>13</cp:revision>
  <dcterms:created xsi:type="dcterms:W3CDTF">1970-01-01T00:00:00Z</dcterms:created>
  <dcterms:modified xsi:type="dcterms:W3CDTF">2025-12-09T21:34:00Z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0x010100EBD2965027647340825AA80C2FF4BC33</vt:lpwstr>
  </property>
</Properties>
</file>