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/>
      </w:pPr>
      <w:r>
        <w:rPr>
          <w:rFonts w:ascii="Courier New" w:hAnsi="Courier New"/>
          <w:b/>
          <w:bCs/>
          <w:sz w:val="28"/>
          <w:szCs w:val="28"/>
        </w:rPr>
        <w:t>Методические указания к выполнению практических заданий по курсу «Объектно-ориентированное программирование»</w:t>
      </w:r>
    </w:p>
    <w:p>
      <w:pPr>
        <w:pStyle w:val="Normal"/>
        <w:spacing w:lineRule="auto" w:line="276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>Цикл состоит из 8 практических заданий, охватывающий разделы курса «Объектно-ориентированное программирование».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>Для каждой работы приводится требования, предъявляемые к каждому проекту, который требуется реализовать. Формулируются цель работы и ограничения, в рамках которых эта цель должна быть реализована.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>В качестве исходных данных для программирования в объектно-ориентированное парадигме  (ООП) выступает объектная модель (ОМ) предметной области (ПрО), дополненная объектной библиотекой (ООБ) конструкторских классов (КК). ОМ в данном практическом цикле представлен в виде диаграммы классов (ДК), которую следует реализовать или разработать на основе описания задачи, заполнив классы ПрО необходимыми атрибутами (полями) и методами (операциями),  обоснованно распределенными по областям видимости. В качестве КК на ДК используются стандартные классы библиотеки С++ и классы из ООБ Qt. На ДК используются следующие обозначения:</w:t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4910" cy="3773170"/>
            <wp:effectExtent l="0" t="0" r="0" b="0"/>
            <wp:wrapSquare wrapText="largest"/>
            <wp:docPr id="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 xml:space="preserve">Диаграммы классов, представленные в заданиях задают </w:t>
      </w:r>
      <w:r>
        <w:rPr>
          <w:rFonts w:ascii="Courier New" w:hAnsi="Courier New"/>
          <w:b/>
          <w:bCs/>
          <w:sz w:val="28"/>
          <w:szCs w:val="28"/>
        </w:rPr>
        <w:t>концепцию</w:t>
      </w:r>
      <w:r>
        <w:rPr>
          <w:rFonts w:ascii="Courier New" w:hAnsi="Courier New"/>
          <w:sz w:val="28"/>
          <w:szCs w:val="28"/>
        </w:rPr>
        <w:t xml:space="preserve"> построения приложений. На них могут быть не прорисованы некоторые конструкторские классы из ООБ. Здесь можно проявить творческий подход и использовать классы из соответствующих объектных библиотек. В отчетах по практическим работам следует представлять </w:t>
      </w:r>
      <w:r>
        <w:rPr>
          <w:rFonts w:ascii="Courier New" w:hAnsi="Courier New"/>
          <w:b/>
          <w:bCs/>
          <w:sz w:val="28"/>
          <w:szCs w:val="28"/>
        </w:rPr>
        <w:t xml:space="preserve">полные диаграммы классов </w:t>
      </w:r>
      <w:r>
        <w:rPr>
          <w:rFonts w:ascii="Courier New" w:hAnsi="Courier New"/>
          <w:b w:val="false"/>
          <w:bCs w:val="false"/>
          <w:sz w:val="28"/>
          <w:szCs w:val="28"/>
        </w:rPr>
        <w:t>со всеми используемыми классами и</w:t>
      </w:r>
      <w:r>
        <w:rPr>
          <w:rFonts w:ascii="Courier New" w:hAnsi="Courier New"/>
          <w:b/>
          <w:bCs/>
          <w:sz w:val="28"/>
          <w:szCs w:val="28"/>
        </w:rPr>
        <w:t xml:space="preserve"> </w:t>
      </w:r>
      <w:r>
        <w:rPr>
          <w:rFonts w:ascii="Courier New" w:hAnsi="Courier New"/>
          <w:b w:val="false"/>
          <w:bCs w:val="false"/>
          <w:sz w:val="28"/>
          <w:szCs w:val="28"/>
        </w:rPr>
        <w:t>указанием отношений между ними.</w:t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>
          <w:rFonts w:ascii="Courier New" w:hAnsi="Courier New"/>
          <w:b/>
          <w:bCs/>
          <w:sz w:val="28"/>
          <w:szCs w:val="28"/>
        </w:rPr>
        <w:t>Некоторые сведения о диаграммах классов</w:t>
      </w:r>
    </w:p>
    <w:p>
      <w:pPr>
        <w:pStyle w:val="Normal"/>
        <w:spacing w:lineRule="auto" w:line="276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Courier New" w:hAnsi="Courier New"/>
          <w:sz w:val="28"/>
          <w:szCs w:val="28"/>
        </w:rPr>
        <w:tab/>
        <w:t>Диаграмма классов занимает центральное место в логической модели ПО и используется для представления статической структуры модели системы в терминологии классов объектно-ориентированного программирования. Эта диаграмма может рассматриваться и строиться, как дальнейшее развитие концептуальной модели проектируемой системы.</w:t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Courier New" w:hAnsi="Courier New"/>
          <w:sz w:val="28"/>
          <w:szCs w:val="28"/>
        </w:rPr>
        <w:tab/>
        <w:t>Диаграмма классов представляет собой некоторый граф, вершинами которого являются элементы представляющие классы, дуги задают различные типы структурных отношений, которыми они связаны.</w:t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Courier New" w:hAnsi="Courier New"/>
          <w:sz w:val="28"/>
          <w:szCs w:val="28"/>
        </w:rPr>
        <w:tab/>
        <w:t>Класс (class) обозначает множества объектов, которые обладают одинаковой структурой, поведением и отношениями с объектами из других классов. Графически класс изображается в виде прямоугольника, который дополнительно может быть разделен горизонтальными линиями на разделы или секции. В этих разделах могут указываться имя класса, атрибуты (переменные) и операции (методы).</w:t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Courier New" w:hAnsi="Courier New"/>
          <w:sz w:val="28"/>
          <w:szCs w:val="28"/>
        </w:rPr>
        <w:tab/>
        <w:t>Обязательным элементов обозначения класса является его имя. На начальных этапах разработки диаграммы отдельные классы могут обозначаться простым прямоугольником с указанием только имени соответствующего класса. По мере проработки отдельных компонентов диаграммы, описания классов дополняются атрибутами и операциями.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Courier New" w:hAnsi="Courier New"/>
          <w:sz w:val="28"/>
          <w:szCs w:val="28"/>
        </w:rPr>
        <w:tab/>
        <w:t>Каждому атрибуту класса приписывается один из кванторов видимости.</w:t>
      </w:r>
      <w:r>
        <w:rPr>
          <w:rFonts w:ascii="Courier New" w:hAnsi="Courier New"/>
          <w:i w:val="false"/>
          <w:iCs w:val="false"/>
          <w:sz w:val="28"/>
          <w:szCs w:val="28"/>
          <w:u w:val="none"/>
        </w:rPr>
        <w:tab/>
        <w:t>Квантор видимости может принимать одно из трех возможных значений и, соответственно, отображается при помощи специальных символов:</w:t>
      </w:r>
    </w:p>
    <w:p>
      <w:pPr>
        <w:pStyle w:val="ListParagraph"/>
        <w:widowControl/>
        <w:numPr>
          <w:ilvl w:val="0"/>
          <w:numId w:val="1"/>
        </w:numPr>
        <w:tabs>
          <w:tab w:val="clear" w:pos="709"/>
          <w:tab w:val="left" w:pos="1380" w:leader="none"/>
        </w:tabs>
        <w:bidi w:val="0"/>
        <w:spacing w:lineRule="auto" w:line="276" w:before="0" w:after="0"/>
        <w:jc w:val="both"/>
        <w:rPr/>
      </w:pPr>
      <w:r>
        <w:rPr>
          <w:rFonts w:ascii="Courier New" w:hAnsi="Courier New"/>
          <w:sz w:val="28"/>
          <w:szCs w:val="28"/>
        </w:rPr>
        <w:t>Символ</w:t>
      </w:r>
      <w:r>
        <w:rPr>
          <w:rFonts w:ascii="Courier New" w:hAnsi="Courier New"/>
          <w:spacing w:val="-11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"+"</w:t>
      </w:r>
      <w:r>
        <w:rPr>
          <w:rFonts w:ascii="Courier New" w:hAnsi="Courier New"/>
          <w:spacing w:val="-20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обозначает</w:t>
      </w:r>
      <w:r>
        <w:rPr>
          <w:rFonts w:ascii="Courier New" w:hAnsi="Courier New"/>
          <w:spacing w:val="-8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атрибут</w:t>
      </w:r>
      <w:r>
        <w:rPr>
          <w:rFonts w:ascii="Courier New" w:hAnsi="Courier New"/>
          <w:spacing w:val="-9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с</w:t>
      </w:r>
      <w:r>
        <w:rPr>
          <w:rFonts w:ascii="Courier New" w:hAnsi="Courier New"/>
          <w:spacing w:val="-18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областью</w:t>
      </w:r>
      <w:r>
        <w:rPr>
          <w:rFonts w:ascii="Courier New" w:hAnsi="Courier New"/>
          <w:spacing w:val="-6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видимости</w:t>
      </w:r>
      <w:r>
        <w:rPr>
          <w:rFonts w:ascii="Courier New" w:hAnsi="Courier New"/>
          <w:spacing w:val="-9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типа</w:t>
      </w:r>
      <w:r>
        <w:rPr>
          <w:rFonts w:ascii="Courier New" w:hAnsi="Courier New"/>
          <w:spacing w:val="-18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 xml:space="preserve">общедоступный </w:t>
      </w:r>
      <w:r>
        <w:rPr>
          <w:rFonts w:ascii="Courier New" w:hAnsi="Courier New"/>
          <w:i/>
          <w:sz w:val="28"/>
          <w:szCs w:val="28"/>
        </w:rPr>
        <w:t xml:space="preserve">public). </w:t>
      </w:r>
      <w:r>
        <w:rPr>
          <w:rFonts w:ascii="Courier New" w:hAnsi="Courier New"/>
          <w:sz w:val="28"/>
          <w:szCs w:val="28"/>
        </w:rPr>
        <w:t>Атрибут с этой областью видимости доступен или виден из любого другого класса пакета, в котором определена</w:t>
      </w:r>
      <w:r>
        <w:rPr>
          <w:rFonts w:ascii="Courier New" w:hAnsi="Courier New"/>
          <w:spacing w:val="60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диаграмма.</w:t>
      </w:r>
    </w:p>
    <w:p>
      <w:pPr>
        <w:pStyle w:val="ListParagraph"/>
        <w:widowControl/>
        <w:numPr>
          <w:ilvl w:val="0"/>
          <w:numId w:val="1"/>
        </w:numPr>
        <w:tabs>
          <w:tab w:val="clear" w:pos="709"/>
          <w:tab w:val="left" w:pos="1375" w:leader="none"/>
        </w:tabs>
        <w:bidi w:val="0"/>
        <w:spacing w:lineRule="auto" w:line="276" w:before="0" w:after="0"/>
        <w:jc w:val="both"/>
        <w:rPr/>
      </w:pPr>
      <w:r>
        <w:rPr>
          <w:rFonts w:ascii="Courier New" w:hAnsi="Courier New"/>
          <w:sz w:val="28"/>
          <w:szCs w:val="28"/>
        </w:rPr>
        <w:t>Символ "#" обозначает атрибут с областью видимости типа защищенный</w:t>
      </w:r>
      <w:r>
        <w:rPr>
          <w:rFonts w:ascii="Courier New" w:hAnsi="Courier New"/>
          <w:spacing w:val="-15"/>
          <w:sz w:val="28"/>
          <w:szCs w:val="28"/>
        </w:rPr>
        <w:t xml:space="preserve"> </w:t>
      </w:r>
      <w:r>
        <w:rPr>
          <w:rFonts w:ascii="Courier New" w:hAnsi="Courier New"/>
          <w:i/>
          <w:sz w:val="28"/>
          <w:szCs w:val="28"/>
        </w:rPr>
        <w:t>(</w:t>
      </w:r>
      <w:r>
        <w:rPr>
          <w:rFonts w:ascii="Courier New" w:hAnsi="Courier New"/>
          <w:i/>
          <w:sz w:val="28"/>
          <w:szCs w:val="28"/>
          <w:lang w:val="en-US"/>
        </w:rPr>
        <w:t>protected</w:t>
      </w:r>
      <w:r>
        <w:rPr>
          <w:rFonts w:ascii="Courier New" w:hAnsi="Courier New"/>
          <w:i/>
          <w:sz w:val="28"/>
          <w:szCs w:val="28"/>
        </w:rPr>
        <w:t>).</w:t>
      </w:r>
      <w:r>
        <w:rPr>
          <w:rFonts w:ascii="Courier New" w:hAnsi="Courier New"/>
          <w:i/>
          <w:spacing w:val="-5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Атрибут</w:t>
      </w:r>
      <w:r>
        <w:rPr>
          <w:rFonts w:ascii="Courier New" w:hAnsi="Courier New"/>
          <w:spacing w:val="-6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с</w:t>
      </w:r>
      <w:r>
        <w:rPr>
          <w:rFonts w:ascii="Courier New" w:hAnsi="Courier New"/>
          <w:spacing w:val="-18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этой</w:t>
      </w:r>
      <w:r>
        <w:rPr>
          <w:rFonts w:ascii="Courier New" w:hAnsi="Courier New"/>
          <w:spacing w:val="-11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областью</w:t>
      </w:r>
      <w:r>
        <w:rPr>
          <w:rFonts w:ascii="Courier New" w:hAnsi="Courier New"/>
          <w:spacing w:val="-9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видимости</w:t>
      </w:r>
      <w:r>
        <w:rPr>
          <w:rFonts w:ascii="Courier New" w:hAnsi="Courier New"/>
          <w:spacing w:val="-1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недоступен</w:t>
      </w:r>
      <w:r>
        <w:rPr>
          <w:rFonts w:ascii="Courier New" w:hAnsi="Courier New"/>
          <w:spacing w:val="5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или</w:t>
      </w:r>
      <w:r>
        <w:rPr>
          <w:rFonts w:ascii="Courier New" w:hAnsi="Courier New"/>
          <w:spacing w:val="-14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невиден для всех классов, за исключением подклассов данного</w:t>
      </w:r>
      <w:r>
        <w:rPr>
          <w:rFonts w:ascii="Courier New" w:hAnsi="Courier New"/>
          <w:spacing w:val="65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класса.</w:t>
      </w:r>
    </w:p>
    <w:p>
      <w:pPr>
        <w:pStyle w:val="ListParagraph"/>
        <w:widowControl/>
        <w:numPr>
          <w:ilvl w:val="0"/>
          <w:numId w:val="1"/>
        </w:numPr>
        <w:tabs>
          <w:tab w:val="clear" w:pos="709"/>
          <w:tab w:val="left" w:pos="1385" w:leader="none"/>
        </w:tabs>
        <w:bidi w:val="0"/>
        <w:spacing w:lineRule="auto" w:line="276" w:before="0" w:after="0"/>
        <w:jc w:val="both"/>
        <w:rPr/>
      </w:pPr>
      <w:r>
        <w:rPr>
          <w:rFonts w:ascii="Courier New" w:hAnsi="Courier New"/>
          <w:sz w:val="28"/>
          <w:szCs w:val="28"/>
        </w:rPr>
        <w:t>Символ "-" обозначает атрибут с областью видимости типа закрытый (</w:t>
      </w:r>
      <w:r>
        <w:rPr>
          <w:rFonts w:ascii="Courier New" w:hAnsi="Courier New"/>
          <w:i/>
          <w:sz w:val="28"/>
          <w:szCs w:val="28"/>
          <w:lang w:val="en-US"/>
        </w:rPr>
        <w:t>private</w:t>
      </w:r>
      <w:r>
        <w:rPr>
          <w:rFonts w:ascii="Courier New" w:hAnsi="Courier New"/>
          <w:i/>
          <w:sz w:val="28"/>
          <w:szCs w:val="28"/>
        </w:rPr>
        <w:t xml:space="preserve">). </w:t>
      </w:r>
      <w:r>
        <w:rPr>
          <w:rFonts w:ascii="Courier New" w:hAnsi="Courier New"/>
          <w:sz w:val="28"/>
          <w:szCs w:val="28"/>
        </w:rPr>
        <w:t>Атрибут с этой областью видимости недоступен или невиден для всех классов без</w:t>
      </w:r>
      <w:r>
        <w:rPr>
          <w:rFonts w:ascii="Courier New" w:hAnsi="Courier New"/>
          <w:spacing w:val="29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исключения.</w:t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Courier New" w:hAnsi="Courier New"/>
          <w:sz w:val="28"/>
          <w:szCs w:val="28"/>
        </w:rPr>
        <w:tab/>
        <w:t xml:space="preserve">Вместо условных графических обозначений можно записывать соответствующее ключевое слово: </w:t>
      </w:r>
      <w:r>
        <w:rPr>
          <w:rFonts w:ascii="Courier New" w:hAnsi="Courier New"/>
          <w:i/>
          <w:sz w:val="28"/>
          <w:szCs w:val="28"/>
        </w:rPr>
        <w:t>public, protected, private.</w:t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ab/>
        <w:t>Кроме внутреннего устройства или структуры классов на диаграмме указываются различные отношения между классами. Базовыми отношениями между классами или связями  являются:</w:t>
      </w:r>
    </w:p>
    <w:p>
      <w:pPr>
        <w:pStyle w:val="ListParagraph"/>
        <w:widowControl/>
        <w:numPr>
          <w:ilvl w:val="0"/>
          <w:numId w:val="2"/>
        </w:numPr>
        <w:tabs>
          <w:tab w:val="clear" w:pos="709"/>
          <w:tab w:val="left" w:pos="1385" w:leader="none"/>
        </w:tabs>
        <w:bidi w:val="0"/>
        <w:spacing w:lineRule="auto" w:line="276" w:before="0" w:after="0"/>
        <w:jc w:val="both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отношение зависимости (dependency</w:t>
      </w:r>
      <w:r>
        <w:rPr>
          <w:rFonts w:ascii="Courier New" w:hAnsi="Courier New"/>
          <w:b w:val="false"/>
          <w:bCs w:val="false"/>
          <w:i w:val="false"/>
          <w:iCs w:val="false"/>
          <w:spacing w:val="-13"/>
          <w:sz w:val="28"/>
          <w:szCs w:val="28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relationship),</w:t>
      </w:r>
    </w:p>
    <w:p>
      <w:pPr>
        <w:pStyle w:val="ListParagraph"/>
        <w:widowControl/>
        <w:numPr>
          <w:ilvl w:val="0"/>
          <w:numId w:val="2"/>
        </w:numPr>
        <w:tabs>
          <w:tab w:val="clear" w:pos="709"/>
          <w:tab w:val="left" w:pos="1385" w:leader="none"/>
        </w:tabs>
        <w:bidi w:val="0"/>
        <w:spacing w:lineRule="auto" w:line="276" w:before="0" w:after="0"/>
        <w:jc w:val="both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отношение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ассоциации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  <w:lang w:val="en-US"/>
        </w:rPr>
        <w:t xml:space="preserve"> (association</w:t>
      </w:r>
      <w:r>
        <w:rPr>
          <w:rFonts w:ascii="Courier New" w:hAnsi="Courier New"/>
          <w:b w:val="false"/>
          <w:bCs w:val="false"/>
          <w:i w:val="false"/>
          <w:iCs w:val="false"/>
          <w:spacing w:val="2"/>
          <w:sz w:val="28"/>
          <w:szCs w:val="28"/>
          <w:lang w:val="en-US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  <w:lang w:val="en-US"/>
        </w:rPr>
        <w:t>relationship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),</w:t>
      </w:r>
    </w:p>
    <w:p>
      <w:pPr>
        <w:pStyle w:val="ListParagraph"/>
        <w:widowControl/>
        <w:numPr>
          <w:ilvl w:val="0"/>
          <w:numId w:val="2"/>
        </w:numPr>
        <w:tabs>
          <w:tab w:val="clear" w:pos="709"/>
          <w:tab w:val="left" w:pos="1385" w:leader="none"/>
        </w:tabs>
        <w:bidi w:val="0"/>
        <w:spacing w:lineRule="auto" w:line="276" w:before="0" w:after="0"/>
        <w:jc w:val="both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отношения реализации (realization</w:t>
      </w:r>
      <w:r>
        <w:rPr>
          <w:rFonts w:ascii="Courier New" w:hAnsi="Courier New"/>
          <w:b w:val="false"/>
          <w:bCs w:val="false"/>
          <w:i w:val="false"/>
          <w:iCs w:val="false"/>
          <w:spacing w:val="57"/>
          <w:sz w:val="28"/>
          <w:szCs w:val="28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relationship):</w:t>
      </w:r>
    </w:p>
    <w:p>
      <w:pPr>
        <w:pStyle w:val="ListParagraph"/>
        <w:widowControl/>
        <w:numPr>
          <w:ilvl w:val="0"/>
          <w:numId w:val="0"/>
        </w:numPr>
        <w:tabs>
          <w:tab w:val="clear" w:pos="709"/>
          <w:tab w:val="left" w:pos="1385" w:leader="none"/>
        </w:tabs>
        <w:suppressAutoHyphens w:val="true"/>
        <w:bidi w:val="0"/>
        <w:spacing w:lineRule="auto" w:line="276" w:before="0" w:after="0"/>
        <w:ind w:left="1134" w:right="0" w:hanging="0"/>
        <w:jc w:val="both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  <w:lang w:val="en-US"/>
        </w:rPr>
        <w:t>- отношение агрегации (aggregation relationship),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276" w:before="0" w:after="0"/>
        <w:ind w:left="1134" w:right="0" w:hanging="0"/>
        <w:jc w:val="both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  <w:lang w:val="en-US"/>
        </w:rPr>
        <w:t>- отношение композиции (composition relationship),</w:t>
      </w:r>
    </w:p>
    <w:p>
      <w:pPr>
        <w:pStyle w:val="ListParagraph"/>
        <w:widowControl/>
        <w:numPr>
          <w:ilvl w:val="0"/>
          <w:numId w:val="2"/>
        </w:numPr>
        <w:tabs>
          <w:tab w:val="clear" w:pos="709"/>
          <w:tab w:val="left" w:pos="1385" w:leader="none"/>
        </w:tabs>
        <w:bidi w:val="0"/>
        <w:spacing w:lineRule="auto" w:line="276" w:before="0" w:after="0"/>
        <w:jc w:val="both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отношение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обобщения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  <w:lang w:val="en-US"/>
        </w:rPr>
        <w:t xml:space="preserve"> (inherits from</w:t>
      </w:r>
      <w:r>
        <w:rPr>
          <w:rFonts w:ascii="Courier New" w:hAnsi="Courier New"/>
          <w:b w:val="false"/>
          <w:bCs w:val="false"/>
          <w:i w:val="false"/>
          <w:iCs w:val="false"/>
          <w:spacing w:val="29"/>
          <w:sz w:val="28"/>
          <w:szCs w:val="28"/>
          <w:lang w:val="en-US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  <w:lang w:val="en-US"/>
        </w:rPr>
        <w:t>relationship)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.</w:t>
      </w:r>
    </w:p>
    <w:p>
      <w:pPr>
        <w:pStyle w:val="Style16"/>
        <w:widowControl/>
        <w:tabs>
          <w:tab w:val="clear" w:pos="709"/>
          <w:tab w:val="left" w:pos="9356" w:leader="none"/>
        </w:tabs>
        <w:bidi w:val="0"/>
        <w:spacing w:lineRule="auto" w:line="276"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Каждое из этих отношений имеет собственное графическое представление на диаграмме, которое отражает взаимосвязи между объектами соответствующих классов.</w:t>
      </w:r>
    </w:p>
    <w:p>
      <w:pPr>
        <w:pStyle w:val="Style16"/>
        <w:widowControl/>
        <w:tabs>
          <w:tab w:val="clear" w:pos="709"/>
          <w:tab w:val="left" w:pos="9356" w:leader="none"/>
        </w:tabs>
        <w:bidi w:val="0"/>
        <w:spacing w:lineRule="auto" w:line="276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Style16"/>
        <w:widowControl/>
        <w:tabs>
          <w:tab w:val="clear" w:pos="709"/>
          <w:tab w:val="left" w:pos="9356" w:leader="none"/>
        </w:tabs>
        <w:bidi w:val="0"/>
        <w:spacing w:lineRule="auto" w:line="276" w:before="0" w:after="0"/>
        <w:ind w:left="0" w:right="0" w:hanging="0"/>
        <w:jc w:val="both"/>
        <w:rPr/>
      </w:pPr>
      <w:r>
        <w:rPr>
          <w:rFonts w:eastAsia="Noto Sans CJK SC Regular" w:cs="Lohit Devanagari" w:ascii="Courier New" w:hAnsi="Courier New"/>
          <w:b/>
          <w:bCs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Отношение</w:t>
      </w:r>
      <w:r>
        <w:rPr>
          <w:rFonts w:eastAsia="Noto Sans CJK SC Regular" w:cs="Lohit Devanagari" w:ascii="Courier New" w:hAnsi="Courier New"/>
          <w:b/>
          <w:bCs/>
          <w:i w:val="false"/>
          <w:iCs w:val="false"/>
          <w:color w:val="auto"/>
          <w:spacing w:val="-4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ans CJK SC Regular" w:cs="Lohit Devanagari" w:ascii="Courier New" w:hAnsi="Courier New"/>
          <w:b/>
          <w:bCs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зависимости</w:t>
      </w:r>
      <w:r>
        <w:rPr>
          <w:rFonts w:eastAsia="Noto Sans CJK SC Regular" w:cs="Lohit Devanagari" w:ascii="Courier New" w:hAnsi="Courier New"/>
          <w:b w:val="false"/>
          <w:bCs w:val="false"/>
          <w:i w:val="false"/>
          <w:iCs w:val="false"/>
          <w:color w:val="auto"/>
          <w:spacing w:val="-9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ans CJK SC Regular" w:cs="Lohit Devanagari" w:ascii="Courier New" w:hAnsi="Courier New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(dependency</w:t>
      </w:r>
      <w:r>
        <w:rPr>
          <w:rFonts w:eastAsia="Noto Sans CJK SC Regular" w:cs="Lohit Devanagari" w:ascii="Courier New" w:hAnsi="Courier New"/>
          <w:b w:val="false"/>
          <w:bCs w:val="false"/>
          <w:i w:val="false"/>
          <w:iCs w:val="false"/>
          <w:color w:val="auto"/>
          <w:spacing w:val="-5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ans CJK SC Regular" w:cs="Lohit Devanagari" w:ascii="Courier New" w:hAnsi="Courier New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relationship).</w:t>
      </w:r>
    </w:p>
    <w:p>
      <w:pPr>
        <w:pStyle w:val="Style16"/>
        <w:widowControl/>
        <w:tabs>
          <w:tab w:val="clear" w:pos="709"/>
          <w:tab w:val="left" w:pos="9356" w:leader="none"/>
        </w:tabs>
        <w:bidi w:val="0"/>
        <w:spacing w:lineRule="auto" w:line="276" w:before="0" w:after="0"/>
        <w:ind w:left="0" w:right="0" w:hanging="0"/>
        <w:jc w:val="both"/>
        <w:rPr/>
      </w:pPr>
      <w:r>
        <w:rPr>
          <w:rFonts w:eastAsia="Noto Sans CJK SC Regular" w:cs="Lohit Devanagari" w:ascii="Courier New" w:hAnsi="Courier New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 xml:space="preserve">    </w:t>
      </w:r>
      <w:r>
        <w:rPr>
          <w:rFonts w:eastAsia="Noto Sans CJK SC Regular" w:cs="Lohit Devanagari" w:ascii="Courier New" w:hAnsi="Courier New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Отношение</w:t>
      </w:r>
      <w:r>
        <w:rPr>
          <w:rFonts w:eastAsia="Noto Sans CJK SC Regular" w:cs="Lohit Devanagari" w:ascii="Courier New" w:hAnsi="Courier New"/>
          <w:b w:val="false"/>
          <w:bCs w:val="false"/>
          <w:i w:val="false"/>
          <w:iCs w:val="false"/>
          <w:color w:val="auto"/>
          <w:spacing w:val="-8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ans CJK SC Regular" w:cs="Lohit Devanagari" w:ascii="Courier New" w:hAnsi="Courier New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зависимости является наиболее общей формой отношения. Оно имеет место всегда, когда изменение спецификации одного класса (класса-источника) может повлиять на работу другого класса (класса-клиента), но не</w:t>
      </w:r>
      <w:r>
        <w:rPr>
          <w:rFonts w:eastAsia="Noto Sans CJK SC Regular" w:cs="Lohit Devanagari" w:ascii="Courier New" w:hAnsi="Courier New"/>
          <w:b w:val="false"/>
          <w:bCs w:val="false"/>
          <w:i w:val="false"/>
          <w:iCs w:val="false"/>
          <w:color w:val="auto"/>
          <w:spacing w:val="23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ans CJK SC Regular" w:cs="Lohit Devanagari" w:ascii="Courier New" w:hAnsi="Courier New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 xml:space="preserve">наоборот. Отношение зависимости графически изображается пунктирной линией со стрелкой, направленной от класса-клиента зависимости к независимому классу или классу-источнику. </w:t>
      </w:r>
    </w:p>
    <w:p>
      <w:pPr>
        <w:pStyle w:val="Style16"/>
        <w:widowControl/>
        <w:tabs>
          <w:tab w:val="clear" w:pos="709"/>
          <w:tab w:val="left" w:pos="9356" w:leader="none"/>
        </w:tabs>
        <w:bidi w:val="0"/>
        <w:spacing w:lineRule="auto" w:line="276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>Отношение</w:t>
      </w:r>
      <w:r>
        <w:rPr>
          <w:rFonts w:ascii="Courier New" w:hAnsi="Courier New"/>
          <w:b/>
          <w:bCs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>ассоциации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  <w:lang w:val="en-US"/>
        </w:rPr>
        <w:t xml:space="preserve"> (association relationship).</w:t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ab/>
        <w:t>Отношение ассоциации имеет место, когда объекты одного класса связаны с объектами другого класса таким образом, что можно перемещаться от объектов одного класса к другому. Отношение ассоциации обозначается сплошной линией, стрелка указывает на порядок следования классов.</w:t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>Отношение агрегации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 xml:space="preserve"> (aggregation relationship).</w:t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ab/>
        <w:t>Является частным случаем отношения ассоциации. Отношение агрегации имеет место между несколькими классами в том случае, если один из классов представляет собой некоторую сущность, включающую в себя в качестве составных частей другие сущности. Это отношение по своей сути описывает декомпозицию или разбиение сложной системы на более простые составные части,</w:t>
      </w:r>
      <w:r>
        <w:rPr>
          <w:rFonts w:ascii="Courier New" w:hAnsi="Courier New"/>
          <w:b w:val="false"/>
          <w:bCs w:val="false"/>
          <w:i w:val="false"/>
          <w:iCs w:val="false"/>
          <w:spacing w:val="67"/>
          <w:sz w:val="28"/>
          <w:szCs w:val="28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которые также могут быть подвергнуты декомпозиции, если в этом возникнет необходимость в последующем. Графически отношение агрегации изображается сплошной линией, один из концов которой представляет собой не закрашенный внутри ромб, который указывает на класс, представляющий собой "целое". Остальные классы являются его "частями".</w:t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>Отношение композиции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 xml:space="preserve"> (composition relationship).</w:t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ab/>
        <w:t>Является частным случаем отношения агрегации. Это отношение служит для выделения специальной формы отношения "часть-целое", при которой составляющие части в некотором смысле находятся внутри целого, и эти части существуют до тех пор, пока существует целое и прекращают свое существование вместе с целым</w:t>
      </w:r>
      <w:r>
        <w:rPr>
          <w:rFonts w:ascii="Courier New" w:hAnsi="Courier New"/>
          <w:b w:val="false"/>
          <w:bCs w:val="false"/>
          <w:i w:val="false"/>
          <w:iCs w:val="false"/>
          <w:w w:val="115"/>
          <w:sz w:val="28"/>
          <w:szCs w:val="28"/>
        </w:rPr>
        <w:t xml:space="preserve">. 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Графически отношение композиции изображается сплошной линией, один из концов которой представляет собой закрашенный внутри ромб, который указывает на класс, представляющий собой "целое". Остальные классы являются его "частями".</w:t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>Отношение обобщения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 xml:space="preserve"> (inherits from relationship).</w:t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ab/>
        <w:t>Является обычным таксономическим отношением между более общим элементом (родителем или предком) и более частным или специальным элементом (дочерним или потомком). Отношение описывает иерархическое строение классов и на следование их свойств и поведения. При этом предполагается, что класс-потомок обладает всеми свойствами и поведением класса-предка, а также имеет свои собственные свойства и поведение, которые отсутствуют у класса-предка. На диаграммах отношение обобщения обозначается сплошной линией с треугольной стрелкой на одном из концов. Стрелка указывает на более общий класс (класс-предок или суперкласс), а ее отсутствие – на более специальный класс (класс-потомок или подкласс).</w:t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center"/>
        <w:rPr/>
      </w:pP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>Требования к реализации практических работ</w:t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ab/>
        <w:t>Для выполнения практических заданий нет ограничений для выбора языка, среды и объектной библиотеки. Однако</w:t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1. проект должен быть реализован в точном соответствии с концепцией приведенных ДК, если таковые имеются (сохранение всех отношений указанных типов между классами). Допускаются расширение состава или замена используемых КК с сохранением их функционального назначения;</w:t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2. не допускается смена языка программирования от работы к работе;</w:t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 xml:space="preserve">3. для языков, в которых не отделяются описание и реализация в дополнении к проекту должны быть приведены С++ образные заголовочные файлы, содержащие протоколы классов проекта (протокол класса должен быть максимально возможно обозрим). </w:t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ab/>
        <w:t>Отклонение от этих требований за собой снижение оценки по работе.</w:t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>
          <w:rFonts w:ascii="Courier New" w:hAnsi="Courier New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Courier New" w:hAnsi="Courier New"/>
          <w:b/>
          <w:bCs/>
          <w:i w:val="false"/>
          <w:iCs w:val="false"/>
          <w:color w:val="C9211E"/>
          <w:sz w:val="36"/>
          <w:szCs w:val="36"/>
          <w:u w:val="single"/>
        </w:rPr>
        <w:t>ВАЖНО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>Основными классами, разрабатываемым в цикле из 8 работ являются МАССИВ, КОМПЛЕКСНОЕ ЧИСЛО, ПОЛИНОМ, ФУНКЦИЯ. В каждой последующей работе за основу берется уже класс из предыдущей без каких-либо косметических изменений. Для этих классов  требуется: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>1. использовать от работы к работе последнюю версию без изменений или при необходимости дополненную;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>2. изменения допустимы для исправления указанных при оценке работы замечаний;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>3. любые изменения или дополнения должны быть отображены и обоснованы в отчете.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>При первом использовании указанных классов в отчете формируется таблица: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>Таблица 1. Первичный протокол класса НАЗВАНИЕ</w:t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80"/>
        <w:gridCol w:w="1019"/>
        <w:gridCol w:w="1470"/>
        <w:gridCol w:w="4530"/>
      </w:tblGrid>
      <w:tr>
        <w:trPr/>
        <w:tc>
          <w:tcPr>
            <w:tcW w:w="95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/>
            </w:pPr>
            <w:r>
              <w:rPr/>
              <w:t>Атрибуты</w:t>
            </w:r>
          </w:p>
        </w:tc>
      </w:tr>
      <w:tr>
        <w:trPr/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jc w:val="center"/>
              <w:rPr/>
            </w:pPr>
            <w:r>
              <w:rPr/>
              <w:t>идентификатор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jc w:val="center"/>
              <w:rPr/>
            </w:pPr>
            <w:r>
              <w:rPr/>
              <w:t>тип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jc w:val="center"/>
              <w:rPr/>
            </w:pPr>
            <w:r>
              <w:rPr/>
              <w:t>область видимости</w:t>
            </w:r>
          </w:p>
        </w:tc>
        <w:tc>
          <w:tcPr>
            <w:tcW w:w="4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jc w:val="center"/>
              <w:rPr/>
            </w:pPr>
            <w:r>
              <w:rPr/>
              <w:t>семантическое описание</w:t>
            </w:r>
          </w:p>
        </w:tc>
      </w:tr>
      <w:tr>
        <w:trPr/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4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959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/>
            </w:pPr>
            <w:r>
              <w:rPr/>
              <w:t>Методы</w:t>
            </w:r>
          </w:p>
        </w:tc>
      </w:tr>
      <w:tr>
        <w:trPr/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jc w:val="center"/>
              <w:rPr/>
            </w:pPr>
            <w:r>
              <w:rPr/>
              <w:t>идентификатор</w:t>
            </w:r>
          </w:p>
        </w:tc>
        <w:tc>
          <w:tcPr>
            <w:tcW w:w="248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jc w:val="center"/>
              <w:rPr/>
            </w:pPr>
            <w:r>
              <w:rPr/>
              <w:t>область видимости</w:t>
            </w:r>
          </w:p>
        </w:tc>
        <w:tc>
          <w:tcPr>
            <w:tcW w:w="4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jc w:val="center"/>
              <w:rPr/>
            </w:pPr>
            <w:r>
              <w:rPr/>
              <w:t>семантическое описание</w:t>
            </w:r>
          </w:p>
        </w:tc>
      </w:tr>
      <w:tr>
        <w:trPr/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248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4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>При последующих использованиях формируется таблица другого вида: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>Таблица 2. Первичный протокол класса НАЗВАНИЕ</w:t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80"/>
        <w:gridCol w:w="1019"/>
        <w:gridCol w:w="1470"/>
        <w:gridCol w:w="4530"/>
      </w:tblGrid>
      <w:tr>
        <w:trPr/>
        <w:tc>
          <w:tcPr>
            <w:tcW w:w="95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Атрибуты (старые)</w:t>
            </w:r>
          </w:p>
        </w:tc>
      </w:tr>
      <w:tr>
        <w:trPr/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идентификатор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область видимости</w:t>
            </w:r>
          </w:p>
        </w:tc>
        <w:tc>
          <w:tcPr>
            <w:tcW w:w="4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семантическое описание</w:t>
            </w:r>
          </w:p>
        </w:tc>
      </w:tr>
      <w:tr>
        <w:trPr/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59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Атрибуты (удаленные)</w:t>
            </w:r>
          </w:p>
        </w:tc>
      </w:tr>
      <w:tr>
        <w:trPr/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59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Атрибуты (новые)</w:t>
            </w:r>
          </w:p>
        </w:tc>
      </w:tr>
      <w:tr>
        <w:trPr/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идентификатор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область видимости</w:t>
            </w:r>
          </w:p>
        </w:tc>
        <w:tc>
          <w:tcPr>
            <w:tcW w:w="4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семантическое описание</w:t>
            </w:r>
          </w:p>
        </w:tc>
      </w:tr>
      <w:tr>
        <w:trPr/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59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Методы (старые)</w:t>
            </w:r>
          </w:p>
        </w:tc>
      </w:tr>
      <w:tr>
        <w:trPr/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идентификатор</w:t>
            </w:r>
          </w:p>
        </w:tc>
        <w:tc>
          <w:tcPr>
            <w:tcW w:w="248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область видимости</w:t>
            </w:r>
          </w:p>
        </w:tc>
        <w:tc>
          <w:tcPr>
            <w:tcW w:w="4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семантическое описание</w:t>
            </w:r>
          </w:p>
        </w:tc>
      </w:tr>
      <w:tr>
        <w:trPr/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8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59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Методы (удаленные)</w:t>
            </w:r>
          </w:p>
        </w:tc>
      </w:tr>
      <w:tr>
        <w:trPr/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8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59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Методы (новые)</w:t>
            </w:r>
          </w:p>
        </w:tc>
      </w:tr>
      <w:tr>
        <w:trPr/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идентификатор</w:t>
            </w:r>
          </w:p>
        </w:tc>
        <w:tc>
          <w:tcPr>
            <w:tcW w:w="248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область видимости</w:t>
            </w:r>
          </w:p>
        </w:tc>
        <w:tc>
          <w:tcPr>
            <w:tcW w:w="4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семантическое описание</w:t>
            </w:r>
          </w:p>
        </w:tc>
      </w:tr>
      <w:tr>
        <w:trPr/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8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>Рекомендуемая среда разработки QtCreator и использование библиотеки классов Qt (язык программирования С++). На приведенных диаграммах классов в качестве конструкторских используются классы из этой библиотеки.</w:t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center"/>
        <w:rPr/>
      </w:pP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>Требования к оформлению отчета</w:t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ab/>
        <w:t>Отчет по практической работе выполняется 1 на бригаду и состоит из пояснительной записки в бумажном или электронном виде, к которому прилагается архив исходных файлов проекта.</w:t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ab/>
        <w:t>Отчет должен содержать:</w:t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1. Титульный лист.</w:t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2. Задание на практическую работу.</w:t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3. Спецификации классов (понятий или предметов), которые требуется разработать - таблицы 1 и 2 для всех основных классов.</w:t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4. Диаграмму классов, дополненную атрибутами и методами.</w:t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5. Описание контрольного примера с исходными и ожидаемыми (расчетными) данными.</w:t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6. Скриншоты работы программы на контрольных примерах.</w:t>
      </w:r>
    </w:p>
    <w:p>
      <w:pPr>
        <w:pStyle w:val="Style16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7. Выводы по выполнению работы.</w:t>
      </w:r>
      <w:r>
        <w:br w:type="page"/>
      </w:r>
    </w:p>
    <w:p>
      <w:pPr>
        <w:pStyle w:val="Normal"/>
        <w:spacing w:lineRule="auto" w:line="276"/>
        <w:jc w:val="center"/>
        <w:rPr/>
      </w:pPr>
      <w:r>
        <w:rPr>
          <w:rFonts w:ascii="Courier New" w:hAnsi="Courier New"/>
          <w:b/>
          <w:bCs/>
          <w:sz w:val="28"/>
          <w:szCs w:val="28"/>
        </w:rPr>
        <w:t>Практическая работа №1</w:t>
      </w:r>
    </w:p>
    <w:p>
      <w:pPr>
        <w:pStyle w:val="Normal"/>
        <w:spacing w:lineRule="auto" w:line="276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289115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/>
          <w:bCs/>
          <w:sz w:val="28"/>
          <w:szCs w:val="28"/>
        </w:rPr>
        <w:t>Рис.1. Диаграмма классов работы №1</w:t>
      </w:r>
    </w:p>
    <w:p>
      <w:pPr>
        <w:pStyle w:val="Normal"/>
        <w:spacing w:lineRule="auto" w:line="276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 xml:space="preserve">Разработать класс "Массив" произвольной длины, способный хранить объекты абстрактного типа </w:t>
      </w:r>
      <w:r>
        <w:rPr>
          <w:rFonts w:ascii="Courier New" w:hAnsi="Courier New"/>
          <w:b/>
          <w:bCs/>
          <w:sz w:val="28"/>
          <w:szCs w:val="28"/>
        </w:rPr>
        <w:t>number</w:t>
      </w:r>
      <w:r>
        <w:rPr>
          <w:rFonts w:ascii="Courier New" w:hAnsi="Courier New"/>
          <w:sz w:val="28"/>
          <w:szCs w:val="28"/>
        </w:rPr>
        <w:t>. Класс должен уметь: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>- создавать 0 массив (без элементов),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>- создавать массив с N элементами и заполнять их заданными значениями,</w:t>
      </w:r>
    </w:p>
    <w:p>
      <w:pPr>
        <w:pStyle w:val="Normal"/>
        <w:spacing w:lineRule="auto" w:line="276" w:before="0" w:after="0"/>
        <w:jc w:val="both"/>
        <w:rPr/>
      </w:pPr>
      <w:r>
        <w:rPr>
          <w:rFonts w:ascii="Courier New" w:hAnsi="Courier New"/>
          <w:sz w:val="28"/>
          <w:szCs w:val="28"/>
        </w:rPr>
        <w:t>- корректное уничтожение объектов класса,</w:t>
      </w:r>
    </w:p>
    <w:p>
      <w:pPr>
        <w:pStyle w:val="Normal"/>
        <w:spacing w:lineRule="auto" w:line="276" w:before="0" w:after="0"/>
        <w:jc w:val="both"/>
        <w:rPr/>
      </w:pPr>
      <w:r>
        <w:rPr>
          <w:rFonts w:ascii="Courier New" w:hAnsi="Courier New"/>
          <w:sz w:val="28"/>
          <w:szCs w:val="28"/>
        </w:rPr>
        <w:t>- изменять размерность массива,</w:t>
      </w:r>
    </w:p>
    <w:p>
      <w:pPr>
        <w:pStyle w:val="Style16"/>
        <w:spacing w:lineRule="auto" w:line="276" w:before="0" w:after="0"/>
        <w:rPr/>
      </w:pPr>
      <w:r>
        <w:rPr>
          <w:rFonts w:ascii="Courier New" w:hAnsi="Courier New"/>
          <w:sz w:val="28"/>
          <w:szCs w:val="28"/>
        </w:rPr>
        <w:t>- вводить элементы массива из стандартного потока ввода (объект cin класса istream),</w:t>
      </w:r>
    </w:p>
    <w:p>
      <w:pPr>
        <w:pStyle w:val="Style16"/>
        <w:spacing w:lineRule="auto" w:line="276" w:before="0" w:after="0"/>
        <w:rPr/>
      </w:pPr>
      <w:r>
        <w:rPr>
          <w:rFonts w:ascii="Courier New" w:hAnsi="Courier New"/>
          <w:sz w:val="28"/>
          <w:szCs w:val="28"/>
        </w:rPr>
        <w:t>- выводить элементы массива в стандартный поток вывода (объект cout класса ostream),</w:t>
      </w:r>
    </w:p>
    <w:p>
      <w:pPr>
        <w:pStyle w:val="Style16"/>
        <w:spacing w:lineRule="auto" w:line="276" w:before="0" w:after="0"/>
        <w:rPr/>
      </w:pPr>
      <w:r>
        <w:rPr>
          <w:rFonts w:ascii="Courier New" w:hAnsi="Courier New"/>
          <w:sz w:val="28"/>
          <w:szCs w:val="28"/>
        </w:rPr>
        <w:t>- вычислять среднее и среднеквадратичное отклонение (СКО) по формулам</w:t>
      </w:r>
    </w:p>
    <w:p>
      <w:pPr>
        <w:pStyle w:val="Style16"/>
        <w:spacing w:lineRule="auto" w:line="276" w:before="0" w:after="0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71800" cy="1352550"/>
            <wp:effectExtent l="0" t="0" r="0" b="0"/>
            <wp:wrapSquare wrapText="largest"/>
            <wp:docPr id="3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both"/>
        <w:rPr/>
      </w:pPr>
      <w:r>
        <w:rPr>
          <w:rFonts w:ascii="Courier New" w:hAnsi="Courier New"/>
          <w:sz w:val="28"/>
          <w:szCs w:val="28"/>
        </w:rPr>
        <w:tab/>
      </w:r>
    </w:p>
    <w:p>
      <w:pPr>
        <w:pStyle w:val="Normal"/>
        <w:spacing w:lineRule="auto" w:line="276" w:before="0" w:after="0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ascii="Courier New" w:hAnsi="Courier New"/>
          <w:sz w:val="28"/>
          <w:szCs w:val="28"/>
        </w:rPr>
        <w:t>- сортировать элементы массива по возрастанию и убыванию.</w:t>
      </w:r>
    </w:p>
    <w:p>
      <w:pPr>
        <w:pStyle w:val="Normal"/>
        <w:spacing w:lineRule="auto" w:line="276" w:before="0" w:after="0"/>
        <w:jc w:val="both"/>
        <w:rPr/>
      </w:pPr>
      <w:r>
        <w:rPr>
          <w:rFonts w:ascii="Courier New" w:hAnsi="Courier New"/>
          <w:sz w:val="28"/>
          <w:szCs w:val="28"/>
        </w:rPr>
        <w:tab/>
        <w:t>Создать консольное приложение согласно представленной на рис.1 диаграмме классов, предназначенное для работы с массивом</w:t>
      </w:r>
      <w:r>
        <w:rPr>
          <w:rFonts w:ascii="Courier New" w:hAnsi="Courier New"/>
          <w:b/>
          <w:bCs/>
          <w:sz w:val="28"/>
          <w:szCs w:val="28"/>
        </w:rPr>
        <w:t xml:space="preserve"> вещественных чисел</w:t>
      </w:r>
      <w:r>
        <w:rPr>
          <w:rFonts w:ascii="Courier New" w:hAnsi="Courier New"/>
          <w:sz w:val="28"/>
          <w:szCs w:val="28"/>
        </w:rPr>
        <w:t xml:space="preserve">. </w:t>
        <w:tab/>
        <w:t>Приложение должно включать основной модуль (функция main), модуль «application» и модуль «array».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 xml:space="preserve">В </w:t>
      </w:r>
      <w:r>
        <w:rPr>
          <w:rFonts w:ascii="Courier New" w:hAnsi="Courier New"/>
          <w:b/>
          <w:bCs/>
          <w:sz w:val="28"/>
          <w:szCs w:val="28"/>
        </w:rPr>
        <w:t>основном модуле</w:t>
      </w:r>
      <w:r>
        <w:rPr>
          <w:rFonts w:ascii="Courier New" w:hAnsi="Courier New"/>
          <w:sz w:val="28"/>
          <w:szCs w:val="28"/>
        </w:rPr>
        <w:t xml:space="preserve"> консольного приложения (</w:t>
      </w:r>
      <w:r>
        <w:rPr>
          <w:rFonts w:ascii="Courier New" w:hAnsi="Courier New"/>
          <w:i/>
          <w:iCs/>
          <w:sz w:val="28"/>
          <w:szCs w:val="28"/>
        </w:rPr>
        <w:t>для языка С++ - это модуль с функцией main</w:t>
      </w:r>
      <w:r>
        <w:rPr>
          <w:rFonts w:ascii="Courier New" w:hAnsi="Courier New"/>
          <w:sz w:val="28"/>
          <w:szCs w:val="28"/>
        </w:rPr>
        <w:t xml:space="preserve">) должен создаваться объект класса "Консольное приложение" и вызываться его метод, который предоставляет пользователю </w:t>
      </w:r>
      <w:r>
        <w:rPr>
          <w:rFonts w:ascii="Courier New" w:hAnsi="Courier New"/>
          <w:b/>
          <w:bCs/>
          <w:sz w:val="28"/>
          <w:szCs w:val="28"/>
        </w:rPr>
        <w:t>меню команд</w:t>
      </w:r>
      <w:r>
        <w:rPr>
          <w:rFonts w:ascii="Courier New" w:hAnsi="Courier New"/>
          <w:sz w:val="28"/>
          <w:szCs w:val="28"/>
        </w:rPr>
        <w:t xml:space="preserve"> приложения.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 xml:space="preserve">Модуль </w:t>
      </w:r>
      <w:r>
        <w:rPr>
          <w:rFonts w:ascii="Courier New" w:hAnsi="Courier New"/>
          <w:b/>
          <w:bCs/>
          <w:sz w:val="28"/>
          <w:szCs w:val="28"/>
        </w:rPr>
        <w:t>«application»</w:t>
      </w:r>
      <w:r>
        <w:rPr>
          <w:rFonts w:ascii="Courier New" w:hAnsi="Courier New"/>
          <w:sz w:val="28"/>
          <w:szCs w:val="28"/>
        </w:rPr>
        <w:t xml:space="preserve"> должен содержать спецификацию класса "Консольное приложение" и реализацию его методов. Один из его методов должен выводить в консоль меню команд приложения, включающее: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>- команду, инициирующую ввод с консоли значений, задающих объект массива (до ввода в программе должен быть задан массив по умолчанию);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>- команду, инициирующую расчеты среднего и СКО элентов массива и вывод результатов расчета;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>- команду, инициирующую сортировку элементов массива по возрастанию или убыванию;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>- команду, инициирующую изменения размерности массива;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>- команду, инициирующую изменения значения выбранного элемента массива;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>- команду, инициирующую вывод в консоль элементов текущего объекта массива;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>- команду выхода из приложения.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 xml:space="preserve">Модуль </w:t>
      </w:r>
      <w:r>
        <w:rPr>
          <w:rFonts w:ascii="Courier New" w:hAnsi="Courier New"/>
          <w:b/>
          <w:bCs/>
          <w:sz w:val="28"/>
          <w:szCs w:val="28"/>
        </w:rPr>
        <w:t>«array»</w:t>
      </w:r>
      <w:r>
        <w:rPr>
          <w:rFonts w:ascii="Courier New" w:hAnsi="Courier New"/>
          <w:sz w:val="28"/>
          <w:szCs w:val="28"/>
        </w:rPr>
        <w:t xml:space="preserve"> должен содержать спецификацию класса "Массив" и реализацию его методов, необходимых для достижения цели разрабатываемого приложения. Описание класса должно использовать вместо типа double (вещественное число, заданное в условии) абстрактный тип </w:t>
      </w:r>
      <w:r>
        <w:rPr>
          <w:rFonts w:ascii="Courier New" w:hAnsi="Courier New"/>
          <w:b/>
          <w:bCs/>
          <w:i/>
          <w:iCs/>
          <w:sz w:val="28"/>
          <w:szCs w:val="28"/>
        </w:rPr>
        <w:t>number</w:t>
      </w:r>
      <w:r>
        <w:rPr>
          <w:rFonts w:ascii="Courier New" w:hAnsi="Courier New"/>
          <w:sz w:val="28"/>
          <w:szCs w:val="28"/>
        </w:rPr>
        <w:t xml:space="preserve">, описание которого должно задаваться в отдельном заголовочном файле number.h с помощью оператора </w:t>
      </w:r>
      <w:r>
        <w:rPr>
          <w:rFonts w:ascii="Courier New" w:hAnsi="Courier New"/>
          <w:b/>
          <w:bCs/>
          <w:sz w:val="28"/>
          <w:szCs w:val="28"/>
        </w:rPr>
        <w:t xml:space="preserve">typedef double number </w:t>
      </w:r>
      <w:r>
        <w:rPr>
          <w:rFonts w:ascii="Courier New" w:hAnsi="Courier New"/>
          <w:b w:val="false"/>
          <w:bCs w:val="false"/>
          <w:sz w:val="28"/>
          <w:szCs w:val="28"/>
        </w:rPr>
        <w:t>(для С++).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b/>
          <w:bCs/>
          <w:sz w:val="28"/>
          <w:szCs w:val="28"/>
          <w:u w:val="single"/>
        </w:rPr>
        <w:t>ВАЖНО.</w:t>
      </w:r>
      <w:r>
        <w:rPr>
          <w:rFonts w:ascii="Courier New" w:hAnsi="Courier New"/>
          <w:b w:val="false"/>
          <w:bCs w:val="false"/>
          <w:sz w:val="28"/>
          <w:szCs w:val="28"/>
        </w:rPr>
        <w:t xml:space="preserve"> Основное требование к реализации класса </w:t>
      </w:r>
      <w:r>
        <w:rPr>
          <w:rFonts w:ascii="Courier New" w:hAnsi="Courier New"/>
          <w:b/>
          <w:bCs/>
          <w:sz w:val="28"/>
          <w:szCs w:val="28"/>
        </w:rPr>
        <w:t xml:space="preserve">«array» </w:t>
      </w:r>
      <w:r>
        <w:rPr>
          <w:rFonts w:ascii="Courier New" w:hAnsi="Courier New"/>
          <w:b w:val="false"/>
          <w:bCs w:val="false"/>
          <w:sz w:val="28"/>
          <w:szCs w:val="28"/>
        </w:rPr>
        <w:t xml:space="preserve">заключается в том, что она должна быть инвариантна (одна и та же для различных вариантов использования, т.е. конкретизированных в каждом случае использования типов </w:t>
      </w:r>
      <w:r>
        <w:rPr>
          <w:rFonts w:ascii="Courier New" w:hAnsi="Courier New"/>
          <w:b/>
          <w:bCs/>
          <w:sz w:val="28"/>
          <w:szCs w:val="28"/>
        </w:rPr>
        <w:t>number</w:t>
      </w:r>
      <w:r>
        <w:rPr>
          <w:rFonts w:ascii="Courier New" w:hAnsi="Courier New"/>
          <w:b w:val="false"/>
          <w:bCs w:val="false"/>
          <w:sz w:val="28"/>
          <w:szCs w:val="28"/>
        </w:rPr>
        <w:t>) ко множеству применимых объектов. Здесь задано множество определения элементов матрицы как вещественное, а может быть и множества целых, комплексных, рациональных и т.д. Для различных множеств при сохранении функциональности реализация класса должна быть одна и та же. Если для различных множеств менять реализацию, то теряется смысл ООП как парадигмы.</w:t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  <w:bookmarkStart w:id="0" w:name="__DdeLink__190_1070106355"/>
      <w:bookmarkStart w:id="1" w:name="__DdeLink__190_1070106355"/>
      <w:bookmarkEnd w:id="1"/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>Требуется реализовать и отладить программу, удовлетворяющую сформулированным требованиям и заявленным целям. Разработать контрольные примеры и оттестировать на них программу. Оформить отчет, сделать выводы по работе.</w:t>
      </w:r>
      <w:r>
        <w:br w:type="page"/>
      </w:r>
    </w:p>
    <w:p>
      <w:pPr>
        <w:pStyle w:val="Normal"/>
        <w:spacing w:lineRule="auto" w:line="276"/>
        <w:jc w:val="center"/>
        <w:rPr/>
      </w:pPr>
      <w:bookmarkStart w:id="2" w:name="__DdeLink__4331_2118831006"/>
      <w:r>
        <w:rPr>
          <w:rFonts w:ascii="Courier New" w:hAnsi="Courier New"/>
          <w:b/>
          <w:bCs/>
          <w:sz w:val="28"/>
          <w:szCs w:val="28"/>
        </w:rPr>
        <w:t>Практическая</w:t>
      </w:r>
      <w:bookmarkEnd w:id="2"/>
      <w:r>
        <w:rPr>
          <w:rFonts w:ascii="Courier New" w:hAnsi="Courier New"/>
          <w:b/>
          <w:bCs/>
          <w:sz w:val="28"/>
          <w:szCs w:val="28"/>
        </w:rPr>
        <w:t xml:space="preserve"> работа №2</w:t>
      </w:r>
    </w:p>
    <w:p>
      <w:pPr>
        <w:pStyle w:val="Normal"/>
        <w:spacing w:lineRule="auto" w:line="276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536575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/>
          <w:bCs/>
          <w:sz w:val="28"/>
          <w:szCs w:val="28"/>
        </w:rPr>
        <w:t>Рис.2. Диаграмма классов работы №2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>Создать консольное приложение, реализующее функции перечисленные в описании работы №1, но на множестве комплексных чисел.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>Приложение должно включать основной модуль, модуль «application», модуль «array» и модуль «complex».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 xml:space="preserve">Для этого в проект лабораторной работы №1 следует добавить модуль с </w:t>
      </w:r>
      <w:r>
        <w:rPr>
          <w:rFonts w:ascii="Courier New" w:hAnsi="Courier New"/>
          <w:b/>
          <w:bCs/>
          <w:sz w:val="28"/>
          <w:szCs w:val="28"/>
        </w:rPr>
        <w:t>собственным</w:t>
      </w:r>
      <w:r>
        <w:rPr>
          <w:rFonts w:ascii="Courier New" w:hAnsi="Courier New"/>
          <w:sz w:val="28"/>
          <w:szCs w:val="28"/>
        </w:rPr>
        <w:t xml:space="preserve"> (не брать из ООБ!) описанием и реализацией класса комплексных чисел (например, TComplex). Класс TComplex должен быть встроен в проект согласно диаграмме классов на рис.2. </w:t>
      </w:r>
      <w:r>
        <w:rPr>
          <w:rFonts w:ascii="Courier New" w:hAnsi="Courier New"/>
          <w:b/>
          <w:bCs/>
          <w:sz w:val="28"/>
          <w:szCs w:val="28"/>
        </w:rPr>
        <w:t>При этом основной модуль, модуль «application» и модуль «array» не должны изменяться</w:t>
      </w:r>
      <w:r>
        <w:rPr>
          <w:rFonts w:ascii="Courier New" w:hAnsi="Courier New"/>
          <w:sz w:val="28"/>
          <w:szCs w:val="28"/>
        </w:rPr>
        <w:t>. Изменения вносятся лишь в заголовочный файл  number.h, где</w:t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b/>
          <w:bCs/>
          <w:sz w:val="28"/>
          <w:szCs w:val="28"/>
        </w:rPr>
        <w:tab/>
        <w:t>typedef double number;</w:t>
      </w:r>
    </w:p>
    <w:p>
      <w:pPr>
        <w:pStyle w:val="Normal"/>
        <w:spacing w:lineRule="auto" w:line="276"/>
        <w:jc w:val="both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b w:val="false"/>
          <w:bCs w:val="false"/>
          <w:sz w:val="28"/>
          <w:szCs w:val="28"/>
        </w:rPr>
        <w:t>следует заменить на</w:t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b/>
          <w:bCs/>
          <w:sz w:val="28"/>
          <w:szCs w:val="28"/>
        </w:rPr>
        <w:tab/>
        <w:t>#include «complex.h»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b/>
          <w:bCs/>
          <w:sz w:val="28"/>
          <w:szCs w:val="28"/>
        </w:rPr>
        <w:tab/>
        <w:t>typedef TComplex number;</w:t>
      </w:r>
    </w:p>
    <w:p>
      <w:pPr>
        <w:pStyle w:val="Normal"/>
        <w:spacing w:lineRule="auto" w:line="276"/>
        <w:jc w:val="both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 xml:space="preserve">В классе </w:t>
      </w:r>
      <w:r>
        <w:rPr>
          <w:rFonts w:ascii="Courier New" w:hAnsi="Courier New"/>
          <w:b/>
          <w:bCs/>
          <w:sz w:val="28"/>
          <w:szCs w:val="28"/>
        </w:rPr>
        <w:t>TComplex</w:t>
      </w:r>
      <w:r>
        <w:rPr>
          <w:rFonts w:ascii="Courier New" w:hAnsi="Courier New"/>
          <w:sz w:val="28"/>
          <w:szCs w:val="28"/>
        </w:rPr>
        <w:t xml:space="preserve"> следует определить только те члены класса и спецификации, которые необходимы для совместимости модулей проекта и реализации отношений, приведенных в ДК объектной модели.</w:t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>Реализовать и отладить программу, удовлетворяющую сформулированным требованиям и заявленной цели. Разработать контрольные примеры и оттестировать на них программу. Оформить отчет, сделать выводы по работе.</w:t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jc w:val="center"/>
        <w:rPr/>
      </w:pPr>
      <w:r>
        <w:rPr>
          <w:rFonts w:ascii="Courier New" w:hAnsi="Courier New"/>
          <w:b/>
          <w:bCs/>
          <w:sz w:val="28"/>
          <w:szCs w:val="28"/>
        </w:rPr>
        <w:t>Практическая работа №3</w:t>
      </w:r>
    </w:p>
    <w:p>
      <w:pPr>
        <w:pStyle w:val="Normal"/>
        <w:spacing w:lineRule="auto" w:line="276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5648325"/>
            <wp:effectExtent l="0" t="0" r="0" b="0"/>
            <wp:wrapSquare wrapText="largest"/>
            <wp:docPr id="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/>
          <w:bCs/>
          <w:sz w:val="28"/>
          <w:szCs w:val="28"/>
        </w:rPr>
        <w:t>Рис.3. Диаграмма классов работы №3</w:t>
      </w:r>
    </w:p>
    <w:p>
      <w:pPr>
        <w:pStyle w:val="Normal"/>
        <w:spacing w:lineRule="auto" w:line="276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>Разработать класс "Полином" произвольной степени.</w:t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center"/>
        <w:rPr>
          <w:i/>
          <w:i/>
          <w:iCs/>
        </w:rPr>
      </w:pPr>
      <w:r>
        <w:rPr>
          <w:rFonts w:ascii="Courier New" w:hAnsi="Courier New"/>
          <w:i/>
          <w:iCs/>
          <w:sz w:val="28"/>
          <w:szCs w:val="28"/>
        </w:rPr>
        <w:t>p(x) = a</w:t>
      </w:r>
      <w:r>
        <w:rPr>
          <w:rFonts w:ascii="Courier New" w:hAnsi="Courier New"/>
          <w:i/>
          <w:iCs/>
          <w:sz w:val="28"/>
          <w:szCs w:val="28"/>
          <w:vertAlign w:val="subscript"/>
        </w:rPr>
        <w:t>n</w:t>
      </w:r>
      <w:r>
        <w:rPr>
          <w:rFonts w:ascii="Courier New" w:hAnsi="Courier New"/>
          <w:i/>
          <w:iCs/>
          <w:sz w:val="28"/>
          <w:szCs w:val="28"/>
        </w:rPr>
        <w:t>x</w:t>
      </w:r>
      <w:r>
        <w:rPr>
          <w:rFonts w:ascii="Courier New" w:hAnsi="Courier New"/>
          <w:i/>
          <w:iCs/>
          <w:sz w:val="28"/>
          <w:szCs w:val="28"/>
          <w:vertAlign w:val="superscript"/>
        </w:rPr>
        <w:t>n</w:t>
      </w:r>
      <w:r>
        <w:rPr>
          <w:rFonts w:ascii="Courier New" w:hAnsi="Courier New"/>
          <w:i/>
          <w:iCs/>
          <w:sz w:val="28"/>
          <w:szCs w:val="28"/>
        </w:rPr>
        <w:t xml:space="preserve"> + a</w:t>
      </w:r>
      <w:r>
        <w:rPr>
          <w:rFonts w:ascii="Courier New" w:hAnsi="Courier New"/>
          <w:i/>
          <w:iCs/>
          <w:sz w:val="28"/>
          <w:szCs w:val="28"/>
          <w:vertAlign w:val="subscript"/>
        </w:rPr>
        <w:t>n-1</w:t>
      </w:r>
      <w:r>
        <w:rPr>
          <w:rFonts w:ascii="Courier New" w:hAnsi="Courier New"/>
          <w:i/>
          <w:iCs/>
          <w:sz w:val="28"/>
          <w:szCs w:val="28"/>
        </w:rPr>
        <w:t>x</w:t>
      </w:r>
      <w:r>
        <w:rPr>
          <w:rFonts w:ascii="Courier New" w:hAnsi="Courier New"/>
          <w:i/>
          <w:iCs/>
          <w:sz w:val="28"/>
          <w:szCs w:val="28"/>
          <w:vertAlign w:val="superscript"/>
        </w:rPr>
        <w:t>n-1</w:t>
      </w:r>
      <w:r>
        <w:rPr>
          <w:rFonts w:ascii="Courier New" w:hAnsi="Courier New"/>
          <w:i/>
          <w:iCs/>
          <w:sz w:val="28"/>
          <w:szCs w:val="28"/>
        </w:rPr>
        <w:t xml:space="preserve"> + ... + a</w:t>
      </w:r>
      <w:r>
        <w:rPr>
          <w:rFonts w:ascii="Courier New" w:hAnsi="Courier New"/>
          <w:i/>
          <w:iCs/>
          <w:sz w:val="28"/>
          <w:szCs w:val="28"/>
          <w:vertAlign w:val="subscript"/>
        </w:rPr>
        <w:t>1</w:t>
      </w:r>
      <w:r>
        <w:rPr>
          <w:rFonts w:ascii="Courier New" w:hAnsi="Courier New"/>
          <w:i/>
          <w:iCs/>
          <w:sz w:val="28"/>
          <w:szCs w:val="28"/>
        </w:rPr>
        <w:t>x + a</w:t>
      </w:r>
      <w:r>
        <w:rPr>
          <w:rFonts w:ascii="Courier New" w:hAnsi="Courier New"/>
          <w:i/>
          <w:iCs/>
          <w:sz w:val="28"/>
          <w:szCs w:val="28"/>
          <w:vertAlign w:val="subscript"/>
        </w:rPr>
        <w:t>0</w:t>
      </w:r>
      <w:r>
        <w:rPr>
          <w:rFonts w:ascii="Courier New" w:hAnsi="Courier New"/>
          <w:i/>
          <w:iCs/>
          <w:sz w:val="28"/>
          <w:szCs w:val="28"/>
        </w:rPr>
        <w:t>,</w:t>
        <w:tab/>
        <w:t>(1)</w:t>
      </w:r>
    </w:p>
    <w:p>
      <w:pPr>
        <w:pStyle w:val="Normal"/>
        <w:spacing w:lineRule="auto" w:line="276"/>
        <w:jc w:val="center"/>
        <w:rPr/>
      </w:pPr>
      <w:r>
        <w:rPr>
          <w:rFonts w:ascii="Courier New" w:hAnsi="Courier New"/>
          <w:sz w:val="28"/>
          <w:szCs w:val="28"/>
        </w:rPr>
        <w:t xml:space="preserve">где </w:t>
      </w:r>
      <w:r>
        <w:rPr>
          <w:rFonts w:ascii="Courier New" w:hAnsi="Courier New"/>
          <w:i/>
          <w:iCs/>
          <w:sz w:val="28"/>
          <w:szCs w:val="28"/>
        </w:rPr>
        <w:t>a</w:t>
      </w:r>
      <w:r>
        <w:rPr>
          <w:rFonts w:ascii="Courier New" w:hAnsi="Courier New"/>
          <w:i/>
          <w:iCs/>
          <w:sz w:val="28"/>
          <w:szCs w:val="28"/>
          <w:vertAlign w:val="subscript"/>
        </w:rPr>
        <w:t>n</w:t>
      </w:r>
      <w:r>
        <w:rPr>
          <w:rFonts w:ascii="Courier New" w:hAnsi="Courier New"/>
          <w:i/>
          <w:iCs/>
          <w:sz w:val="28"/>
          <w:szCs w:val="28"/>
        </w:rPr>
        <w:t xml:space="preserve"> ,a</w:t>
      </w:r>
      <w:r>
        <w:rPr>
          <w:rFonts w:ascii="Courier New" w:hAnsi="Courier New"/>
          <w:i/>
          <w:iCs/>
          <w:sz w:val="28"/>
          <w:szCs w:val="28"/>
          <w:vertAlign w:val="subscript"/>
        </w:rPr>
        <w:t>n-1</w:t>
      </w:r>
      <w:r>
        <w:rPr>
          <w:rFonts w:ascii="Courier New" w:hAnsi="Courier New"/>
          <w:i/>
          <w:iCs/>
          <w:sz w:val="28"/>
          <w:szCs w:val="28"/>
        </w:rPr>
        <w:t xml:space="preserve"> ,a</w:t>
      </w:r>
      <w:r>
        <w:rPr>
          <w:rFonts w:ascii="Courier New" w:hAnsi="Courier New"/>
          <w:i/>
          <w:iCs/>
          <w:sz w:val="28"/>
          <w:szCs w:val="28"/>
          <w:vertAlign w:val="subscript"/>
        </w:rPr>
        <w:t>1</w:t>
      </w:r>
      <w:r>
        <w:rPr>
          <w:rFonts w:ascii="Courier New" w:hAnsi="Courier New"/>
          <w:i/>
          <w:iCs/>
          <w:sz w:val="28"/>
          <w:szCs w:val="28"/>
        </w:rPr>
        <w:t xml:space="preserve"> ,a</w:t>
      </w:r>
      <w:r>
        <w:rPr>
          <w:rFonts w:ascii="Courier New" w:hAnsi="Courier New"/>
          <w:i/>
          <w:iCs/>
          <w:sz w:val="28"/>
          <w:szCs w:val="28"/>
          <w:vertAlign w:val="subscript"/>
        </w:rPr>
        <w:t xml:space="preserve">0 </w:t>
      </w:r>
      <w:r>
        <w:rPr>
          <w:rFonts w:ascii="Courier New" w:hAnsi="Courier New"/>
          <w:i/>
          <w:iCs/>
          <w:sz w:val="28"/>
          <w:szCs w:val="28"/>
        </w:rPr>
        <w:t>, x</w:t>
      </w:r>
      <w:r>
        <w:rPr>
          <w:rFonts w:ascii="Courier New" w:hAnsi="Courier New"/>
          <w:sz w:val="28"/>
          <w:szCs w:val="28"/>
        </w:rPr>
        <w:t xml:space="preserve"> - объекты абстрактного типа </w:t>
      </w:r>
      <w:r>
        <w:rPr>
          <w:rFonts w:ascii="Courier New" w:hAnsi="Courier New"/>
          <w:b/>
          <w:bCs/>
          <w:sz w:val="28"/>
          <w:szCs w:val="28"/>
        </w:rPr>
        <w:t>number</w:t>
      </w:r>
      <w:r>
        <w:rPr>
          <w:rFonts w:ascii="Courier New" w:hAnsi="Courier New"/>
          <w:sz w:val="28"/>
          <w:szCs w:val="28"/>
        </w:rPr>
        <w:t>.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>Класс должен уметь: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>- создавать полином 0-ой степени (0 полином),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 xml:space="preserve">- создавать полином N-ой степени, задаваемый значением коэффициента </w:t>
      </w:r>
      <w:r>
        <w:rPr>
          <w:rFonts w:ascii="Courier New" w:hAnsi="Courier New"/>
          <w:i/>
          <w:iCs/>
          <w:sz w:val="28"/>
          <w:szCs w:val="28"/>
        </w:rPr>
        <w:t>a</w:t>
      </w:r>
      <w:r>
        <w:rPr>
          <w:rFonts w:ascii="Courier New" w:hAnsi="Courier New"/>
          <w:i/>
          <w:iCs/>
          <w:sz w:val="28"/>
          <w:szCs w:val="28"/>
          <w:vertAlign w:val="subscript"/>
        </w:rPr>
        <w:t xml:space="preserve">n </w:t>
      </w:r>
      <w:r>
        <w:rPr>
          <w:rFonts w:ascii="Courier New" w:hAnsi="Courier New"/>
          <w:sz w:val="28"/>
          <w:szCs w:val="28"/>
        </w:rPr>
        <w:t>и N значениями своих корней,</w:t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center"/>
        <w:rPr>
          <w:i/>
          <w:i/>
          <w:iCs/>
        </w:rPr>
      </w:pPr>
      <w:r>
        <w:rPr>
          <w:rFonts w:ascii="Courier New" w:hAnsi="Courier New"/>
          <w:i/>
          <w:iCs/>
          <w:sz w:val="28"/>
          <w:szCs w:val="28"/>
        </w:rPr>
        <w:t>p(x) = a</w:t>
      </w:r>
      <w:r>
        <w:rPr>
          <w:rFonts w:ascii="Courier New" w:hAnsi="Courier New"/>
          <w:i/>
          <w:iCs/>
          <w:sz w:val="28"/>
          <w:szCs w:val="28"/>
          <w:vertAlign w:val="subscript"/>
        </w:rPr>
        <w:t>n</w:t>
      </w:r>
      <w:r>
        <w:rPr>
          <w:rFonts w:ascii="Courier New" w:hAnsi="Courier New"/>
          <w:i/>
          <w:iCs/>
          <w:position w:val="0"/>
          <w:sz w:val="28"/>
          <w:sz w:val="28"/>
          <w:szCs w:val="28"/>
          <w:vertAlign w:val="baseline"/>
        </w:rPr>
        <w:t>(</w:t>
      </w:r>
      <w:r>
        <w:rPr>
          <w:rFonts w:ascii="Courier New" w:hAnsi="Courier New"/>
          <w:i/>
          <w:iCs/>
          <w:sz w:val="28"/>
          <w:szCs w:val="28"/>
        </w:rPr>
        <w:t>x-r</w:t>
      </w:r>
      <w:r>
        <w:rPr>
          <w:rFonts w:ascii="Courier New" w:hAnsi="Courier New"/>
          <w:i/>
          <w:iCs/>
          <w:sz w:val="28"/>
          <w:szCs w:val="28"/>
          <w:vertAlign w:val="subscript"/>
        </w:rPr>
        <w:t>n</w:t>
      </w:r>
      <w:r>
        <w:rPr>
          <w:rFonts w:ascii="Courier New" w:hAnsi="Courier New"/>
          <w:i/>
          <w:iCs/>
          <w:sz w:val="28"/>
          <w:szCs w:val="28"/>
        </w:rPr>
        <w:t>)(x-r</w:t>
      </w:r>
      <w:r>
        <w:rPr>
          <w:rFonts w:ascii="Courier New" w:hAnsi="Courier New"/>
          <w:i/>
          <w:iCs/>
          <w:sz w:val="28"/>
          <w:szCs w:val="28"/>
          <w:vertAlign w:val="subscript"/>
        </w:rPr>
        <w:t>n-1</w:t>
      </w:r>
      <w:r>
        <w:rPr>
          <w:rFonts w:ascii="Courier New" w:hAnsi="Courier New"/>
          <w:i/>
          <w:iCs/>
          <w:sz w:val="28"/>
          <w:szCs w:val="28"/>
        </w:rPr>
        <w:t>) ... (x-r</w:t>
      </w:r>
      <w:r>
        <w:rPr>
          <w:rFonts w:ascii="Courier New" w:hAnsi="Courier New"/>
          <w:i/>
          <w:iCs/>
          <w:sz w:val="28"/>
          <w:szCs w:val="28"/>
          <w:vertAlign w:val="subscript"/>
        </w:rPr>
        <w:t>1</w:t>
      </w:r>
      <w:r>
        <w:rPr>
          <w:rFonts w:ascii="Courier New" w:hAnsi="Courier New"/>
          <w:i/>
          <w:iCs/>
          <w:sz w:val="28"/>
          <w:szCs w:val="28"/>
        </w:rPr>
        <w:t>)</w:t>
        <w:tab/>
        <w:t>(2)</w:t>
      </w:r>
    </w:p>
    <w:p>
      <w:pPr>
        <w:pStyle w:val="Normal"/>
        <w:spacing w:lineRule="auto" w:line="276"/>
        <w:jc w:val="center"/>
        <w:rPr>
          <w:rFonts w:ascii="Courier New" w:hAnsi="Courier New"/>
          <w:i/>
          <w:i/>
          <w:iCs/>
          <w:sz w:val="28"/>
          <w:szCs w:val="28"/>
        </w:rPr>
      </w:pPr>
      <w:r>
        <w:rPr>
          <w:rFonts w:ascii="Courier New" w:hAnsi="Courier New"/>
          <w:i/>
          <w:iCs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ascii="Courier New" w:hAnsi="Courier New"/>
          <w:sz w:val="28"/>
          <w:szCs w:val="28"/>
        </w:rPr>
        <w:t>- хранить корни в массиве,</w:t>
      </w:r>
    </w:p>
    <w:p>
      <w:pPr>
        <w:pStyle w:val="Normal"/>
        <w:spacing w:lineRule="auto" w:line="276" w:before="0" w:after="0"/>
        <w:jc w:val="both"/>
        <w:rPr/>
      </w:pPr>
      <w:r>
        <w:rPr>
          <w:rFonts w:ascii="Courier New" w:hAnsi="Courier New"/>
          <w:sz w:val="28"/>
          <w:szCs w:val="28"/>
        </w:rPr>
        <w:t>- вычислять коэффициенты при степенях х и хранить их в массиве, обеспечивая к ним доступ только на чтение,</w:t>
      </w:r>
    </w:p>
    <w:p>
      <w:pPr>
        <w:pStyle w:val="Style16"/>
        <w:spacing w:lineRule="auto" w:line="276" w:before="0" w:after="0"/>
        <w:rPr/>
      </w:pPr>
      <w:r>
        <w:rPr>
          <w:rFonts w:ascii="Courier New" w:hAnsi="Courier New"/>
          <w:sz w:val="28"/>
          <w:szCs w:val="28"/>
        </w:rPr>
        <w:t xml:space="preserve">- вводить коэффициент </w:t>
      </w:r>
      <w:r>
        <w:rPr>
          <w:rFonts w:ascii="Courier New" w:hAnsi="Courier New"/>
          <w:i/>
          <w:iCs/>
          <w:sz w:val="28"/>
          <w:szCs w:val="28"/>
        </w:rPr>
        <w:t>a</w:t>
      </w:r>
      <w:r>
        <w:rPr>
          <w:rFonts w:ascii="Courier New" w:hAnsi="Courier New"/>
          <w:i/>
          <w:iCs/>
          <w:sz w:val="28"/>
          <w:szCs w:val="28"/>
          <w:vertAlign w:val="subscript"/>
        </w:rPr>
        <w:t xml:space="preserve">n </w:t>
      </w:r>
      <w:r>
        <w:rPr>
          <w:rFonts w:ascii="Courier New" w:hAnsi="Courier New"/>
          <w:sz w:val="28"/>
          <w:szCs w:val="28"/>
        </w:rPr>
        <w:t>и корни полинома из стандартного потока ввода (объект cin класса istream),</w:t>
      </w:r>
    </w:p>
    <w:p>
      <w:pPr>
        <w:pStyle w:val="Style16"/>
        <w:spacing w:lineRule="auto" w:line="276" w:before="0" w:after="0"/>
        <w:rPr/>
      </w:pPr>
      <w:r>
        <w:rPr>
          <w:rFonts w:ascii="Courier New" w:hAnsi="Courier New"/>
          <w:sz w:val="28"/>
          <w:szCs w:val="28"/>
        </w:rPr>
        <w:t>- выводить элементы массива в стандартный поток вывода (объект cout класса ostream) в форме 1 и 2 по выбору,</w:t>
      </w:r>
    </w:p>
    <w:p>
      <w:pPr>
        <w:pStyle w:val="Style16"/>
        <w:spacing w:lineRule="auto" w:line="276" w:before="0" w:after="0"/>
        <w:rPr/>
      </w:pPr>
      <w:r>
        <w:rPr>
          <w:rFonts w:ascii="Courier New" w:hAnsi="Courier New"/>
          <w:sz w:val="28"/>
          <w:szCs w:val="28"/>
        </w:rPr>
        <w:t>- вычислять значение полинома в заданной точке х.</w:t>
      </w:r>
    </w:p>
    <w:p>
      <w:pPr>
        <w:pStyle w:val="Normal"/>
        <w:spacing w:lineRule="auto" w:line="276" w:before="0" w:after="0"/>
        <w:jc w:val="both"/>
        <w:rPr/>
      </w:pPr>
      <w:r>
        <w:rPr>
          <w:rFonts w:ascii="Courier New" w:hAnsi="Courier New"/>
          <w:sz w:val="28"/>
          <w:szCs w:val="28"/>
        </w:rPr>
        <w:tab/>
        <w:t>Создать консольное приложение согласно представленной на рис.3 диаграмме классов, предназначенное для работы с полиномом на множестве</w:t>
      </w:r>
      <w:r>
        <w:rPr>
          <w:rFonts w:ascii="Courier New" w:hAnsi="Courier New"/>
          <w:b/>
          <w:bCs/>
          <w:sz w:val="28"/>
          <w:szCs w:val="28"/>
        </w:rPr>
        <w:t xml:space="preserve"> комплексных чисел</w:t>
      </w:r>
      <w:r>
        <w:rPr>
          <w:rFonts w:ascii="Courier New" w:hAnsi="Courier New"/>
          <w:sz w:val="28"/>
          <w:szCs w:val="28"/>
        </w:rPr>
        <w:t xml:space="preserve">. </w:t>
        <w:tab/>
        <w:t>Приложение должно включать основной модуль (функция main), модуль «application» и модули «polinom», «array», «complex».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 xml:space="preserve">В </w:t>
      </w:r>
      <w:r>
        <w:rPr>
          <w:rFonts w:ascii="Courier New" w:hAnsi="Courier New"/>
          <w:b/>
          <w:bCs/>
          <w:sz w:val="28"/>
          <w:szCs w:val="28"/>
        </w:rPr>
        <w:t>основном модуле</w:t>
      </w:r>
      <w:r>
        <w:rPr>
          <w:rFonts w:ascii="Courier New" w:hAnsi="Courier New"/>
          <w:sz w:val="28"/>
          <w:szCs w:val="28"/>
        </w:rPr>
        <w:t xml:space="preserve"> консольного приложения (</w:t>
      </w:r>
      <w:r>
        <w:rPr>
          <w:rFonts w:ascii="Courier New" w:hAnsi="Courier New"/>
          <w:i/>
          <w:iCs/>
          <w:sz w:val="28"/>
          <w:szCs w:val="28"/>
        </w:rPr>
        <w:t>для языка С++ - это модуль с функцией main</w:t>
      </w:r>
      <w:r>
        <w:rPr>
          <w:rFonts w:ascii="Courier New" w:hAnsi="Courier New"/>
          <w:sz w:val="28"/>
          <w:szCs w:val="28"/>
        </w:rPr>
        <w:t xml:space="preserve">) должен создаваться объект класса "Консольное приложение" и вызываться его метод, который предоставляет пользователю </w:t>
      </w:r>
      <w:r>
        <w:rPr>
          <w:rFonts w:ascii="Courier New" w:hAnsi="Courier New"/>
          <w:b/>
          <w:bCs/>
          <w:sz w:val="28"/>
          <w:szCs w:val="28"/>
        </w:rPr>
        <w:t>меню команд</w:t>
      </w:r>
      <w:r>
        <w:rPr>
          <w:rFonts w:ascii="Courier New" w:hAnsi="Courier New"/>
          <w:sz w:val="28"/>
          <w:szCs w:val="28"/>
        </w:rPr>
        <w:t xml:space="preserve"> приложения.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 xml:space="preserve">Модуль </w:t>
      </w:r>
      <w:r>
        <w:rPr>
          <w:rFonts w:ascii="Courier New" w:hAnsi="Courier New"/>
          <w:b/>
          <w:bCs/>
          <w:sz w:val="28"/>
          <w:szCs w:val="28"/>
        </w:rPr>
        <w:t>«application»</w:t>
      </w:r>
      <w:r>
        <w:rPr>
          <w:rFonts w:ascii="Courier New" w:hAnsi="Courier New"/>
          <w:sz w:val="28"/>
          <w:szCs w:val="28"/>
        </w:rPr>
        <w:t xml:space="preserve"> должен содержать спецификацию класса "Консольное приложение" и реализацию его методов. Один из его методов должен выводить в консоль меню команд приложения, включающее: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>- команду, инициирующую ввод с консоли значений, задающих объект полином (до ввода в программе должен быть задан полином по умолчанию);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 xml:space="preserve">- команду, инициирующую изменение коэффициента </w:t>
      </w:r>
      <w:r>
        <w:rPr>
          <w:rFonts w:ascii="Courier New" w:hAnsi="Courier New"/>
          <w:i/>
          <w:iCs/>
          <w:sz w:val="28"/>
          <w:szCs w:val="28"/>
        </w:rPr>
        <w:t>a</w:t>
      </w:r>
      <w:r>
        <w:rPr>
          <w:rFonts w:ascii="Courier New" w:hAnsi="Courier New"/>
          <w:i/>
          <w:iCs/>
          <w:sz w:val="28"/>
          <w:szCs w:val="28"/>
          <w:vertAlign w:val="subscript"/>
        </w:rPr>
        <w:t xml:space="preserve">n </w:t>
      </w:r>
      <w:r>
        <w:rPr>
          <w:rFonts w:ascii="Courier New" w:hAnsi="Courier New"/>
          <w:sz w:val="28"/>
          <w:szCs w:val="28"/>
        </w:rPr>
        <w:t>или одного из выбранных по индексу корней;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>- команду, инициирующую вычисления значения полинома в заданной точке;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>- команду, инициирующую изменения размерности массива;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массива;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>- команду, инициирующую вывод в консоль текущего объекта полинома в форме 1 или 2;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>- команду выхода из приложения.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 xml:space="preserve">Модуль </w:t>
      </w:r>
      <w:r>
        <w:rPr>
          <w:rFonts w:ascii="Courier New" w:hAnsi="Courier New"/>
          <w:b/>
          <w:bCs/>
          <w:sz w:val="28"/>
          <w:szCs w:val="28"/>
        </w:rPr>
        <w:t>«polynom»</w:t>
      </w:r>
      <w:r>
        <w:rPr>
          <w:rFonts w:ascii="Courier New" w:hAnsi="Courier New"/>
          <w:sz w:val="28"/>
          <w:szCs w:val="28"/>
        </w:rPr>
        <w:t xml:space="preserve"> должен содержать спецификацию класса "Полином" и реализацию его методов, необходимых для достижения цели разрабатываемого приложения.</w:t>
      </w:r>
    </w:p>
    <w:p>
      <w:pPr>
        <w:pStyle w:val="Normal"/>
        <w:spacing w:lineRule="auto" w:line="276"/>
        <w:jc w:val="both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>Реализовать и отладить программу, удовлетворяющую сформулированным требованиям и заявленной цели. Разработать контрольные примеры и оттестировать на них программу. Оформить отчет, сделать выводы по работе.</w:t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  <w:bookmarkStart w:id="3" w:name="__DdeLink__190_1070106355_Копия_1"/>
      <w:bookmarkStart w:id="4" w:name="__DdeLink__190_1070106355_Копия_1"/>
      <w:bookmarkEnd w:id="4"/>
    </w:p>
    <w:p>
      <w:pPr>
        <w:pStyle w:val="Normal"/>
        <w:spacing w:lineRule="auto" w:line="276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jc w:val="center"/>
        <w:rPr/>
      </w:pPr>
      <w:r>
        <w:rPr>
          <w:rFonts w:ascii="Courier New" w:hAnsi="Courier New"/>
          <w:b/>
          <w:bCs/>
          <w:sz w:val="28"/>
          <w:szCs w:val="28"/>
        </w:rPr>
        <w:t>Практическая работа №4</w:t>
      </w:r>
    </w:p>
    <w:p>
      <w:pPr>
        <w:pStyle w:val="Normal"/>
        <w:spacing w:lineRule="auto" w:line="276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5076825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/>
          <w:bCs/>
          <w:sz w:val="28"/>
          <w:szCs w:val="28"/>
        </w:rPr>
        <w:t>Рис.4. Диаграмма классов работы №4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>Создать GUI приложение, реализующее функции перечисленные в описании работы №3, но на множестве рациональных чисел.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>Приложение должно включать основной модуль, модуль «interface», модуль «polynom», модуль «array», модуль «complex» и файл number.h.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 xml:space="preserve">При необходимости расширения функциональности реализованных ранее классов следует только </w:t>
      </w:r>
      <w:r>
        <w:rPr>
          <w:rFonts w:ascii="Courier New" w:hAnsi="Courier New"/>
          <w:b/>
          <w:bCs/>
          <w:sz w:val="28"/>
          <w:szCs w:val="28"/>
        </w:rPr>
        <w:t>дополнять</w:t>
      </w:r>
      <w:r>
        <w:rPr>
          <w:rFonts w:ascii="Courier New" w:hAnsi="Courier New"/>
          <w:sz w:val="28"/>
          <w:szCs w:val="28"/>
        </w:rPr>
        <w:t xml:space="preserve"> их протоколы </w:t>
      </w:r>
      <w:r>
        <w:rPr>
          <w:rFonts w:ascii="Courier New" w:hAnsi="Courier New"/>
          <w:b/>
          <w:bCs/>
          <w:sz w:val="28"/>
          <w:szCs w:val="28"/>
        </w:rPr>
        <w:t>без каких-либо изменений</w:t>
      </w:r>
      <w:r>
        <w:rPr>
          <w:rFonts w:ascii="Courier New" w:hAnsi="Courier New"/>
          <w:sz w:val="28"/>
          <w:szCs w:val="28"/>
        </w:rPr>
        <w:t xml:space="preserve"> уже существовавшей реализации.</w:t>
      </w:r>
    </w:p>
    <w:p>
      <w:pPr>
        <w:pStyle w:val="Normal"/>
        <w:spacing w:lineRule="auto" w:line="276"/>
        <w:jc w:val="both"/>
        <w:rPr/>
      </w:pPr>
      <w:bookmarkStart w:id="5" w:name="__DdeLink__228_4190910698"/>
      <w:bookmarkEnd w:id="5"/>
      <w:r>
        <w:rPr>
          <w:rFonts w:ascii="Courier New" w:hAnsi="Courier New"/>
          <w:sz w:val="28"/>
          <w:szCs w:val="28"/>
        </w:rPr>
        <w:tab/>
        <w:t xml:space="preserve">Реализовать и отладить программу, удовлетворяющую сформулированным требованиям и заявленным целям. </w:t>
        <w:tab/>
        <w:t>Разработать контрольные примеры и оттестировать на них программу. Оформить отчет, сделать выводы по работе.</w:t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>
          <w:rFonts w:ascii="Courier New" w:hAnsi="Courier New"/>
          <w:b/>
          <w:bCs/>
          <w:sz w:val="28"/>
          <w:szCs w:val="28"/>
        </w:rPr>
        <w:t>Практическая работа №5</w:t>
      </w:r>
    </w:p>
    <w:p>
      <w:pPr>
        <w:pStyle w:val="Normal"/>
        <w:spacing w:lineRule="auto" w:line="276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0"/>
      </w:tblGrid>
      <w:tr>
        <w:trPr/>
        <w:tc>
          <w:tcPr>
            <w:tcW w:w="9600" w:type="dxa"/>
            <w:tcBorders/>
          </w:tcPr>
          <w:p>
            <w:pPr>
              <w:pStyle w:val="Style20"/>
              <w:widowControl w:val="false"/>
              <w:spacing w:lineRule="auto" w:line="276"/>
              <w:rPr/>
            </w:pPr>
            <w:r>
              <w:rPr>
                <w:rFonts w:ascii="Courier New" w:hAnsi="Courier New"/>
                <w:sz w:val="28"/>
                <w:szCs w:val="28"/>
                <w:u w:val="single"/>
              </w:rPr>
              <w:t>Клиентская часть</w:t>
            </w:r>
          </w:p>
        </w:tc>
      </w:tr>
      <w:tr>
        <w:trPr/>
        <w:tc>
          <w:tcPr>
            <w:tcW w:w="9600" w:type="dxa"/>
            <w:tcBorders/>
          </w:tcPr>
          <w:p>
            <w:pPr>
              <w:pStyle w:val="Style20"/>
              <w:widowControl w:val="false"/>
              <w:spacing w:lineRule="auto" w:line="276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24525" cy="3924300"/>
                  <wp:effectExtent l="0" t="0" r="0" b="0"/>
                  <wp:wrapSquare wrapText="largest"/>
                  <wp:docPr id="7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600" w:type="dxa"/>
            <w:tcBorders/>
          </w:tcPr>
          <w:p>
            <w:pPr>
              <w:pStyle w:val="Style20"/>
              <w:widowControl w:val="false"/>
              <w:spacing w:lineRule="auto" w:line="276"/>
              <w:rPr/>
            </w:pPr>
            <w:r>
              <w:rPr>
                <w:rFonts w:ascii="Courier New" w:hAnsi="Courier New"/>
                <w:sz w:val="28"/>
                <w:szCs w:val="28"/>
                <w:u w:val="single"/>
              </w:rPr>
              <w:t>Серверная часть</w:t>
            </w:r>
          </w:p>
        </w:tc>
      </w:tr>
      <w:tr>
        <w:trPr/>
        <w:tc>
          <w:tcPr>
            <w:tcW w:w="9600" w:type="dxa"/>
            <w:tcBorders/>
          </w:tcPr>
          <w:p>
            <w:pPr>
              <w:pStyle w:val="Style20"/>
              <w:widowControl w:val="false"/>
              <w:spacing w:lineRule="auto" w:line="276"/>
              <w:rPr/>
            </w:pPr>
            <w:r>
              <w:rPr/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29300" cy="3819525"/>
                  <wp:effectExtent l="0" t="0" r="0" b="0"/>
                  <wp:wrapSquare wrapText="largest"/>
                  <wp:docPr id="8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300" cy="381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276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>
          <w:rFonts w:ascii="Courier New" w:hAnsi="Courier New"/>
          <w:b/>
          <w:bCs/>
          <w:sz w:val="28"/>
          <w:szCs w:val="28"/>
        </w:rPr>
        <w:t>Рис.5. Диаграмма классов работы №5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>Создать распределенное приложение, включающее клиентскую и серверную части, взаимодействующие посредством сетевого обмена сообщениями.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>Клиентская часть представляет собой GUI приложение, реализующее интерфейс аналогичный работе №4.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>Серверная часть представляет собой консольное приложение, предназначенное для выполнения перечисленных в меню работы №3 функций над полиномом с комплексными элементами.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 xml:space="preserve">Диаграммы классов для клиентского и серверного приложений представлены на рис.5. </w:t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>Реализовать и отладить программу, удовлетворяющую сформулированным требованиям и заявленным целям. Разработать контрольные примеры и оттестировать на них программу. Оформить отчет, сделать выводы по работе.</w:t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b/>
          <w:bCs/>
          <w:sz w:val="28"/>
          <w:szCs w:val="28"/>
          <w:vertAlign w:val="superscript"/>
        </w:rPr>
        <w:t>*)</w:t>
      </w:r>
      <w:r>
        <w:rPr>
          <w:rFonts w:ascii="Courier New" w:hAnsi="Courier New"/>
          <w:sz w:val="28"/>
          <w:szCs w:val="28"/>
        </w:rPr>
        <w:t xml:space="preserve"> Класс "Коммуникатор" на основе сетевого протокола Udp с использованием конструкторских классов библиотеки классов Qt и пример его использования прилагаются к работе в виде исходных кодов.</w:t>
      </w:r>
      <w:r>
        <w:br w:type="page"/>
      </w:r>
    </w:p>
    <w:p>
      <w:pPr>
        <w:pStyle w:val="Normal"/>
        <w:spacing w:lineRule="auto" w:line="276"/>
        <w:jc w:val="center"/>
        <w:rPr/>
      </w:pPr>
      <w:r>
        <w:rPr>
          <w:rFonts w:ascii="Courier New" w:hAnsi="Courier New"/>
          <w:b/>
          <w:bCs/>
          <w:sz w:val="28"/>
          <w:szCs w:val="28"/>
        </w:rPr>
        <w:t>Практическая работа №6</w:t>
      </w:r>
    </w:p>
    <w:p>
      <w:pPr>
        <w:pStyle w:val="Normal"/>
        <w:spacing w:lineRule="auto" w:line="276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>Создать распределенное приложение, включающее клиентскую и серверную части, взаимодействующие посредством сетевого обмена сообщениями.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>Клиентская часть должна отличаться от аналогичной в работе №5 тем, что позволяет разделить работу с полиномами на множествах вещественных и комплексных чисел.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 xml:space="preserve">Серверная часть представляет собой приложение, реализованное в работе №5, но в нем классы «Полином» и «Массив» параметризуются. Параметром этих классов-шаблонов будет используемый ранее абстрактный тип </w:t>
      </w:r>
      <w:r>
        <w:rPr>
          <w:rFonts w:ascii="Courier New" w:hAnsi="Courier New"/>
          <w:b/>
          <w:bCs/>
          <w:sz w:val="28"/>
          <w:szCs w:val="28"/>
        </w:rPr>
        <w:t>number</w:t>
      </w:r>
      <w:r>
        <w:rPr>
          <w:rFonts w:ascii="Courier New" w:hAnsi="Courier New"/>
          <w:sz w:val="28"/>
          <w:szCs w:val="28"/>
        </w:rPr>
        <w:t>.</w:t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>Реализовать и отладить программу, удовлетворяющую сформулированным требованиям и заявленным целям. Разработать контрольные примеры и оттестировать на них программу. Оформить отчет, сделать выводы по работе.</w:t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jc w:val="center"/>
        <w:rPr/>
      </w:pPr>
      <w:r>
        <w:rPr>
          <w:rFonts w:ascii="Courier New" w:hAnsi="Courier New"/>
          <w:b/>
          <w:bCs/>
          <w:sz w:val="28"/>
          <w:szCs w:val="28"/>
        </w:rPr>
        <w:t>Практическая работа №7</w:t>
      </w:r>
    </w:p>
    <w:p>
      <w:pPr>
        <w:pStyle w:val="Normal"/>
        <w:spacing w:lineRule="auto" w:line="276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ab/>
        <w:t>Сначала немного теории. Бесконечно дифференцируемую в точке x</w:t>
      </w:r>
      <w:r>
        <w:rPr>
          <w:rFonts w:ascii="Courier New" w:hAnsi="Courier New"/>
          <w:sz w:val="28"/>
          <w:szCs w:val="28"/>
          <w:vertAlign w:val="subscript"/>
        </w:rPr>
        <w:t>0</w:t>
      </w:r>
      <w:r>
        <w:rPr>
          <w:rFonts w:ascii="Courier New" w:hAnsi="Courier New"/>
          <w:sz w:val="28"/>
          <w:szCs w:val="28"/>
        </w:rPr>
        <w:t xml:space="preserve"> функцию действительной переменной </w:t>
      </w:r>
      <w:r>
        <w:rPr>
          <w:rFonts w:ascii="Courier New" w:hAnsi="Courier New"/>
          <w:i/>
          <w:iCs/>
          <w:sz w:val="28"/>
          <w:szCs w:val="28"/>
        </w:rPr>
        <w:t>f(x)</w:t>
      </w:r>
      <w:r>
        <w:rPr>
          <w:rFonts w:ascii="Courier New" w:hAnsi="Courier New"/>
          <w:sz w:val="28"/>
          <w:szCs w:val="28"/>
        </w:rPr>
        <w:t xml:space="preserve"> можно разложить в ряд по степеням двучлена (x−x</w:t>
      </w:r>
      <w:r>
        <w:rPr>
          <w:rFonts w:ascii="Courier New" w:hAnsi="Courier New"/>
          <w:sz w:val="28"/>
          <w:szCs w:val="28"/>
          <w:vertAlign w:val="subscript"/>
        </w:rPr>
        <w:t>0</w:t>
      </w:r>
      <w:r>
        <w:rPr>
          <w:rFonts w:ascii="Courier New" w:hAnsi="Courier New"/>
          <w:sz w:val="28"/>
          <w:szCs w:val="28"/>
        </w:rPr>
        <w:t>):</w:t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Courier New" w:hAnsi="Courier New"/>
          <w:i/>
          <w:i/>
          <w:iCs/>
          <w:sz w:val="28"/>
          <w:szCs w:val="28"/>
        </w:rPr>
      </w:pPr>
      <w:r>
        <w:rPr>
          <w:rFonts w:ascii="Courier New" w:hAnsi="Courier New"/>
          <w:i/>
          <w:iCs/>
          <w:sz w:val="28"/>
          <w:szCs w:val="28"/>
        </w:rPr>
        <w:t>f(x)=f(x</w:t>
      </w:r>
      <w:r>
        <w:rPr>
          <w:rFonts w:ascii="Courier New" w:hAnsi="Courier New"/>
          <w:i/>
          <w:iCs/>
          <w:sz w:val="28"/>
          <w:szCs w:val="28"/>
          <w:vertAlign w:val="subscript"/>
        </w:rPr>
        <w:t>0</w:t>
      </w:r>
      <w:r>
        <w:rPr>
          <w:rFonts w:ascii="Courier New" w:hAnsi="Courier New"/>
          <w:i/>
          <w:iCs/>
          <w:sz w:val="28"/>
          <w:szCs w:val="28"/>
        </w:rPr>
        <w:t>)+f′(x</w:t>
      </w:r>
      <w:r>
        <w:rPr>
          <w:rFonts w:ascii="Courier New" w:hAnsi="Courier New"/>
          <w:i/>
          <w:iCs/>
          <w:sz w:val="28"/>
          <w:szCs w:val="28"/>
          <w:vertAlign w:val="subscript"/>
        </w:rPr>
        <w:t>0</w:t>
      </w:r>
      <w:r>
        <w:rPr>
          <w:rFonts w:ascii="Courier New" w:hAnsi="Courier New"/>
          <w:i/>
          <w:iCs/>
          <w:sz w:val="28"/>
          <w:szCs w:val="28"/>
        </w:rPr>
        <w:t>)(x−x</w:t>
      </w:r>
      <w:r>
        <w:rPr>
          <w:rFonts w:ascii="Courier New" w:hAnsi="Courier New"/>
          <w:i/>
          <w:iCs/>
          <w:sz w:val="28"/>
          <w:szCs w:val="28"/>
          <w:vertAlign w:val="subscript"/>
        </w:rPr>
        <w:t>0</w:t>
      </w:r>
      <w:r>
        <w:rPr>
          <w:rFonts w:ascii="Courier New" w:hAnsi="Courier New"/>
          <w:i/>
          <w:iCs/>
          <w:sz w:val="28"/>
          <w:szCs w:val="28"/>
        </w:rPr>
        <w:t>)/1!+f''(x</w:t>
      </w:r>
      <w:r>
        <w:rPr>
          <w:rFonts w:ascii="Courier New" w:hAnsi="Courier New"/>
          <w:i/>
          <w:iCs/>
          <w:sz w:val="28"/>
          <w:szCs w:val="28"/>
          <w:vertAlign w:val="subscript"/>
        </w:rPr>
        <w:t>0</w:t>
      </w:r>
      <w:r>
        <w:rPr>
          <w:rFonts w:ascii="Courier New" w:hAnsi="Courier New"/>
          <w:i/>
          <w:iCs/>
          <w:sz w:val="28"/>
          <w:szCs w:val="28"/>
        </w:rPr>
        <w:t>)(x−x</w:t>
      </w:r>
      <w:r>
        <w:rPr>
          <w:rFonts w:ascii="Courier New" w:hAnsi="Courier New"/>
          <w:i/>
          <w:iCs/>
          <w:sz w:val="28"/>
          <w:szCs w:val="28"/>
          <w:vertAlign w:val="subscript"/>
        </w:rPr>
        <w:t>0</w:t>
      </w:r>
      <w:r>
        <w:rPr>
          <w:rFonts w:ascii="Courier New" w:hAnsi="Courier New"/>
          <w:i/>
          <w:iCs/>
          <w:sz w:val="28"/>
          <w:szCs w:val="28"/>
        </w:rPr>
        <w:t>)</w:t>
      </w:r>
      <w:r>
        <w:rPr>
          <w:rFonts w:ascii="Courier New" w:hAnsi="Courier New"/>
          <w:i/>
          <w:iCs/>
          <w:sz w:val="28"/>
          <w:szCs w:val="28"/>
          <w:vertAlign w:val="superscript"/>
        </w:rPr>
        <w:t>2</w:t>
      </w:r>
      <w:r>
        <w:rPr>
          <w:rFonts w:ascii="Courier New" w:hAnsi="Courier New"/>
          <w:i/>
          <w:iCs/>
          <w:sz w:val="28"/>
          <w:szCs w:val="28"/>
        </w:rPr>
        <w:t>/</w:t>
      </w:r>
      <w:r>
        <w:rPr>
          <w:rFonts w:ascii="Courier New" w:hAnsi="Courier New"/>
          <w:i/>
          <w:iCs/>
          <w:sz w:val="28"/>
          <w:szCs w:val="28"/>
        </w:rPr>
        <w:t>2!</w:t>
      </w:r>
      <w:r>
        <w:rPr>
          <w:rFonts w:ascii="Courier New" w:hAnsi="Courier New"/>
          <w:i/>
          <w:iCs/>
          <w:sz w:val="28"/>
          <w:szCs w:val="28"/>
        </w:rPr>
        <w:t>+ ...</w:t>
      </w:r>
    </w:p>
    <w:p>
      <w:pPr>
        <w:pStyle w:val="Normal"/>
        <w:spacing w:lineRule="auto" w:line="276"/>
        <w:jc w:val="center"/>
        <w:rPr>
          <w:rFonts w:ascii="Courier New" w:hAnsi="Courier New"/>
          <w:i/>
          <w:i/>
          <w:iCs/>
          <w:sz w:val="28"/>
          <w:szCs w:val="28"/>
        </w:rPr>
      </w:pPr>
      <w:r>
        <w:rPr>
          <w:rFonts w:ascii="Courier New" w:hAnsi="Courier New"/>
          <w:i/>
          <w:i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Этот ряд называют рядом Тейлора. В случае </w:t>
      </w:r>
      <w:r>
        <w:rPr>
          <w:rFonts w:ascii="Courier New" w:hAnsi="Courier New"/>
          <w:i/>
          <w:iCs/>
          <w:sz w:val="28"/>
          <w:szCs w:val="28"/>
        </w:rPr>
        <w:t>x</w:t>
      </w:r>
      <w:r>
        <w:rPr>
          <w:rFonts w:ascii="Courier New" w:hAnsi="Courier New"/>
          <w:i/>
          <w:iCs/>
          <w:sz w:val="28"/>
          <w:szCs w:val="28"/>
          <w:vertAlign w:val="subscript"/>
        </w:rPr>
        <w:t>0</w:t>
      </w:r>
      <w:r>
        <w:rPr>
          <w:rFonts w:ascii="Courier New" w:hAnsi="Courier New"/>
          <w:i/>
          <w:iCs/>
          <w:sz w:val="28"/>
          <w:szCs w:val="28"/>
        </w:rPr>
        <w:t>=0</w:t>
      </w:r>
      <w:r>
        <w:rPr>
          <w:rFonts w:ascii="Courier New" w:hAnsi="Courier New"/>
          <w:sz w:val="28"/>
          <w:szCs w:val="28"/>
        </w:rPr>
        <w:t xml:space="preserve"> полученный степенной ряд:</w:t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Courier New" w:hAnsi="Courier New"/>
          <w:i/>
          <w:i/>
          <w:iCs/>
          <w:sz w:val="28"/>
          <w:szCs w:val="28"/>
        </w:rPr>
      </w:pPr>
      <w:r>
        <w:rPr>
          <w:rFonts w:ascii="Courier New" w:hAnsi="Courier New"/>
          <w:i/>
          <w:iCs/>
          <w:sz w:val="28"/>
          <w:szCs w:val="28"/>
        </w:rPr>
        <w:t>f(x)=f(</w:t>
      </w:r>
      <w:r>
        <w:rPr>
          <w:rFonts w:ascii="Courier New" w:hAnsi="Courier New"/>
          <w:i/>
          <w:iCs/>
          <w:sz w:val="28"/>
          <w:szCs w:val="28"/>
        </w:rPr>
        <w:t>0</w:t>
      </w:r>
      <w:r>
        <w:rPr>
          <w:rFonts w:ascii="Courier New" w:hAnsi="Courier New"/>
          <w:i/>
          <w:iCs/>
          <w:sz w:val="28"/>
          <w:szCs w:val="28"/>
        </w:rPr>
        <w:t>)+f′(</w:t>
      </w:r>
      <w:r>
        <w:rPr>
          <w:rFonts w:ascii="Courier New" w:hAnsi="Courier New"/>
          <w:i/>
          <w:iCs/>
          <w:sz w:val="28"/>
          <w:szCs w:val="28"/>
        </w:rPr>
        <w:t>0</w:t>
      </w:r>
      <w:r>
        <w:rPr>
          <w:rFonts w:ascii="Courier New" w:hAnsi="Courier New"/>
          <w:i/>
          <w:iCs/>
          <w:sz w:val="28"/>
          <w:szCs w:val="28"/>
        </w:rPr>
        <w:t>)x/1!+f''(</w:t>
      </w:r>
      <w:r>
        <w:rPr>
          <w:rFonts w:ascii="Courier New" w:hAnsi="Courier New"/>
          <w:i/>
          <w:iCs/>
          <w:sz w:val="28"/>
          <w:szCs w:val="28"/>
        </w:rPr>
        <w:t>0</w:t>
      </w:r>
      <w:r>
        <w:rPr>
          <w:rFonts w:ascii="Courier New" w:hAnsi="Courier New"/>
          <w:i/>
          <w:iCs/>
          <w:sz w:val="28"/>
          <w:szCs w:val="28"/>
        </w:rPr>
        <w:t>)x</w:t>
      </w:r>
      <w:r>
        <w:rPr>
          <w:rFonts w:ascii="Courier New" w:hAnsi="Courier New"/>
          <w:i/>
          <w:iCs/>
          <w:sz w:val="28"/>
          <w:szCs w:val="28"/>
          <w:vertAlign w:val="superscript"/>
        </w:rPr>
        <w:t>2</w:t>
      </w:r>
      <w:r>
        <w:rPr>
          <w:rFonts w:ascii="Courier New" w:hAnsi="Courier New"/>
          <w:i/>
          <w:iCs/>
          <w:sz w:val="28"/>
          <w:szCs w:val="28"/>
        </w:rPr>
        <w:t>/</w:t>
      </w:r>
      <w:r>
        <w:rPr>
          <w:rFonts w:ascii="Courier New" w:hAnsi="Courier New"/>
          <w:i/>
          <w:iCs/>
          <w:sz w:val="28"/>
          <w:szCs w:val="28"/>
        </w:rPr>
        <w:t>2!</w:t>
      </w:r>
      <w:r>
        <w:rPr>
          <w:rFonts w:ascii="Courier New" w:hAnsi="Courier New"/>
          <w:i/>
          <w:iCs/>
          <w:sz w:val="28"/>
          <w:szCs w:val="28"/>
        </w:rPr>
        <w:t>+ ...</w:t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называют рядом Маклорена.</w:t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ab/>
        <w:t>В правой части выражения мы видим полином бесконечной степени. Если степень полинома ограничить, то будет существовать погрешность вычисления функции, т.е.</w:t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f(x) </w:t>
      </w:r>
      <w:r>
        <w:rPr>
          <w:rFonts w:eastAsia="Courier New" w:cs="Courier New" w:ascii="Courier New" w:hAnsi="Courier New"/>
          <w:sz w:val="28"/>
          <w:szCs w:val="28"/>
        </w:rPr>
        <w:t>≈ p</w:t>
      </w:r>
      <w:r>
        <w:rPr>
          <w:rFonts w:eastAsia="Courier New" w:cs="Courier New" w:ascii="Courier New" w:hAnsi="Courier New"/>
          <w:sz w:val="28"/>
          <w:szCs w:val="28"/>
          <w:vertAlign w:val="subscript"/>
        </w:rPr>
        <w:t>n</w:t>
      </w:r>
      <w:r>
        <w:rPr>
          <w:rFonts w:eastAsia="Courier New" w:cs="Courier New" w:ascii="Courier New" w:hAnsi="Courier New"/>
          <w:sz w:val="28"/>
          <w:szCs w:val="28"/>
        </w:rPr>
        <w:t>(x)</w:t>
      </w:r>
    </w:p>
    <w:p>
      <w:pPr>
        <w:pStyle w:val="Normal"/>
        <w:spacing w:lineRule="auto" w:line="276"/>
        <w:jc w:val="center"/>
        <w:rPr>
          <w:rFonts w:ascii="Courier New" w:hAnsi="Courier New" w:eastAsia="Courier New" w:cs="Courier New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  <w:t>С точки зрения ООП</w:t>
      </w:r>
      <w:r>
        <w:rPr>
          <w:rFonts w:eastAsia="Courier New" w:cs="Courier New" w:ascii="Courier New" w:hAnsi="Courier New"/>
          <w:sz w:val="28"/>
          <w:szCs w:val="28"/>
        </w:rPr>
        <w:t>, если функция и полином - это классы, то</w:t>
      </w:r>
      <w:r>
        <w:rPr>
          <w:rFonts w:eastAsia="Courier New" w:cs="Courier New" w:ascii="Courier New" w:hAnsi="Courier New"/>
          <w:sz w:val="28"/>
          <w:szCs w:val="28"/>
        </w:rPr>
        <w:t xml:space="preserve"> последнее выражение </w:t>
      </w:r>
      <w:r>
        <w:rPr>
          <w:rFonts w:eastAsia="Courier New" w:cs="Courier New" w:ascii="Courier New" w:hAnsi="Courier New"/>
          <w:sz w:val="28"/>
          <w:szCs w:val="28"/>
        </w:rPr>
        <w:t>означает, что между ними существует отношение обобщения. Полином обобщает функцию.</w:t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  <w:t>Аналогично понятие функции вообще обобщает понятия конкретных функций синус (</w:t>
      </w:r>
      <w:r>
        <w:rPr>
          <w:rFonts w:eastAsia="Courier New" w:cs="Courier New" w:ascii="Courier New" w:hAnsi="Courier New"/>
          <w:i/>
          <w:iCs/>
          <w:sz w:val="28"/>
          <w:szCs w:val="28"/>
        </w:rPr>
        <w:t>sin)</w:t>
      </w:r>
      <w:r>
        <w:rPr>
          <w:rFonts w:eastAsia="Courier New" w:cs="Courier New" w:ascii="Courier New" w:hAnsi="Courier New"/>
          <w:sz w:val="28"/>
          <w:szCs w:val="28"/>
        </w:rPr>
        <w:t xml:space="preserve"> и интегральный синус (</w:t>
      </w:r>
      <w:r>
        <w:rPr>
          <w:rFonts w:eastAsia="Courier New" w:cs="Courier New" w:ascii="Courier New" w:hAnsi="Courier New"/>
          <w:i/>
          <w:iCs/>
          <w:sz w:val="28"/>
          <w:szCs w:val="28"/>
        </w:rPr>
        <w:t>Si=sin(x)/x</w:t>
      </w:r>
      <w:r>
        <w:rPr>
          <w:rFonts w:eastAsia="Courier New" w:cs="Courier New" w:ascii="Courier New" w:hAnsi="Courier New"/>
          <w:sz w:val="28"/>
          <w:szCs w:val="28"/>
        </w:rPr>
        <w:t>).</w:t>
      </w:r>
    </w:p>
    <w:p>
      <w:pPr>
        <w:pStyle w:val="Normal"/>
        <w:spacing w:lineRule="auto" w:line="276"/>
        <w:jc w:val="both"/>
        <w:rPr>
          <w:rFonts w:ascii="Courier New" w:hAnsi="Courier New" w:eastAsia="Courier New" w:cs="Courier New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5219700"/>
            <wp:effectExtent l="0" t="0" r="0" b="0"/>
            <wp:wrapSquare wrapText="largest"/>
            <wp:docPr id="9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>
          <w:rFonts w:ascii="Courier New" w:hAnsi="Courier New"/>
          <w:b/>
          <w:bCs/>
          <w:sz w:val="28"/>
          <w:szCs w:val="28"/>
        </w:rPr>
        <w:t>Рис.7. Диаграмма классов работы №7</w:t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 xml:space="preserve">Разработать GUI приложение, выполняющее </w:t>
      </w:r>
      <w:r>
        <w:rPr>
          <w:rFonts w:ascii="Courier New" w:hAnsi="Courier New"/>
          <w:sz w:val="28"/>
          <w:szCs w:val="28"/>
        </w:rPr>
        <w:t>вычисления функций синус и интегральный синус (пользователь выбирает) с переменной точностью (выбор пользователем степени полинома разложения в ряд Макларена) в задаваемой точке комплексной плоскости.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>Для реализации шаблонов классов функций использовать шаблон класса «Полином» работы №6 без изменения состава атрибутов и методов, используя при необходимости только изменение области видимости некоторых членов класса.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>Реализовать и отладить программу, удовлетворяющую сформулированным требованиям и заявленным целям.</w:t>
      </w:r>
      <w:bookmarkStart w:id="6" w:name="__DdeLink__271_19387835341"/>
      <w:bookmarkEnd w:id="6"/>
      <w:r>
        <w:rPr>
          <w:rFonts w:ascii="Courier New" w:hAnsi="Courier New"/>
          <w:sz w:val="28"/>
          <w:szCs w:val="28"/>
        </w:rPr>
        <w:t xml:space="preserve"> Разработать контрольные примеры и оттестировать на них программу. Оформить отчет, сделать выводы по работе.</w:t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>
          <w:rFonts w:ascii="Courier New" w:hAnsi="Courier New"/>
          <w:b/>
          <w:bCs/>
          <w:sz w:val="28"/>
          <w:szCs w:val="28"/>
        </w:rPr>
        <w:t>Практическая работа №8</w:t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>Разработать GUI приложение</w:t>
      </w:r>
      <w:r>
        <w:rPr>
          <w:rFonts w:ascii="Courier New" w:hAnsi="Courier New"/>
          <w:sz w:val="28"/>
          <w:szCs w:val="28"/>
        </w:rPr>
        <w:t xml:space="preserve"> на основе работы №7 для построения графиков функций синус и интегральный синус на множестве вещественных чисел</w:t>
      </w:r>
      <w:r>
        <w:rPr>
          <w:rFonts w:ascii="Courier New" w:hAnsi="Courier New"/>
          <w:sz w:val="28"/>
          <w:szCs w:val="28"/>
        </w:rPr>
        <w:t xml:space="preserve">. 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>Интерфейс программы дополнить выбором диапазова изменения аргумента функций.</w:t>
      </w:r>
    </w:p>
    <w:p>
      <w:pPr>
        <w:pStyle w:val="Normal"/>
        <w:spacing w:lineRule="auto" w:line="276"/>
        <w:jc w:val="both"/>
        <w:rPr/>
      </w:pPr>
      <w:r>
        <w:rPr>
          <w:rFonts w:ascii="Courier New" w:hAnsi="Courier New"/>
          <w:sz w:val="28"/>
          <w:szCs w:val="28"/>
        </w:rPr>
        <w:tab/>
        <w:t>Реализовать и отладить программу, удовлетворяющую сформулированным требованиям и заявленным целям.</w:t>
      </w:r>
      <w:bookmarkStart w:id="7" w:name="__DdeLink__271_193878353411"/>
      <w:bookmarkEnd w:id="7"/>
      <w:r>
        <w:rPr>
          <w:rFonts w:ascii="Courier New" w:hAnsi="Courier New"/>
          <w:sz w:val="28"/>
          <w:szCs w:val="28"/>
        </w:rPr>
        <w:t xml:space="preserve"> Разработать контрольные примеры и оттестировать на них программу. Оформить отчет, сделать выводы по работе.</w:t>
      </w:r>
    </w:p>
    <w:p>
      <w:pPr>
        <w:pStyle w:val="Normal"/>
        <w:spacing w:lineRule="auto" w:line="276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76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/>
      </w:r>
    </w:p>
    <w:sectPr>
      <w:type w:val="nextPage"/>
      <w:pgSz w:w="11906" w:h="16838"/>
      <w:pgMar w:left="1185" w:right="1121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ListParagraph">
    <w:name w:val="List Paragraph"/>
    <w:basedOn w:val="Normal"/>
    <w:qFormat/>
    <w:pPr>
      <w:ind w:left="231" w:firstLine="566"/>
      <w:jc w:val="both"/>
    </w:pPr>
    <w:rPr/>
  </w:style>
  <w:style w:type="paragraph" w:styleId="Style22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917</TotalTime>
  <Application>LibreOffice/7.4.7.2$Linux_X86_64 LibreOffice_project/40$Build-2</Application>
  <AppVersion>15.0000</AppVersion>
  <Pages>23</Pages>
  <Words>2606</Words>
  <Characters>18136</Characters>
  <CharactersWithSpaces>20639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2019-02-13T11:14:03Z</dcterms:created>
  <dc:creator/>
  <dc:description/>
  <dc:language>ru-RU</dc:language>
  <cp:lastModifiedBy/>
  <dcterms:modified xsi:type="dcterms:W3CDTF">2024-09-05T11:26:16Z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