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390A5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EFE63A7">
            <w:pPr>
              <w:jc w:val="center"/>
              <w:rPr>
                <w:rFonts w:hint="default"/>
                <w:b/>
                <w:bCs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sz w:val="32"/>
                <w:szCs w:val="32"/>
                <w:vertAlign w:val="baseline"/>
                <w:lang w:val="ru-RU"/>
              </w:rPr>
              <w:t>ФИ</w:t>
            </w:r>
          </w:p>
        </w:tc>
        <w:tc>
          <w:tcPr>
            <w:tcW w:w="2841" w:type="dxa"/>
          </w:tcPr>
          <w:p w14:paraId="4B7838CE">
            <w:pPr>
              <w:jc w:val="center"/>
              <w:rPr>
                <w:rFonts w:hint="default"/>
                <w:b/>
                <w:bCs/>
                <w:sz w:val="32"/>
                <w:szCs w:val="32"/>
                <w:vertAlign w:val="baseline"/>
                <w:lang w:val="ru-RU"/>
              </w:rPr>
            </w:pPr>
            <w:r>
              <w:rPr>
                <w:b/>
                <w:bCs/>
                <w:sz w:val="32"/>
                <w:szCs w:val="32"/>
                <w:vertAlign w:val="baseline"/>
                <w:lang w:val="ru-RU"/>
              </w:rPr>
              <w:t>Роль</w:t>
            </w:r>
          </w:p>
        </w:tc>
        <w:tc>
          <w:tcPr>
            <w:tcW w:w="2841" w:type="dxa"/>
          </w:tcPr>
          <w:p w14:paraId="1CAF32F7">
            <w:pPr>
              <w:jc w:val="center"/>
              <w:rPr>
                <w:rFonts w:hint="default"/>
                <w:b/>
                <w:bCs/>
                <w:sz w:val="32"/>
                <w:szCs w:val="32"/>
                <w:vertAlign w:val="baseline"/>
                <w:lang w:val="ru-RU"/>
              </w:rPr>
            </w:pPr>
            <w:r>
              <w:rPr>
                <w:b/>
                <w:bCs/>
                <w:sz w:val="32"/>
                <w:szCs w:val="32"/>
                <w:vertAlign w:val="baseline"/>
                <w:lang w:val="ru-RU"/>
              </w:rPr>
              <w:t>Оценка</w:t>
            </w:r>
          </w:p>
        </w:tc>
      </w:tr>
      <w:tr w14:paraId="79FE5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Align w:val="top"/>
          </w:tcPr>
          <w:p w14:paraId="1BF97807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Корженевский Макар</w:t>
            </w:r>
          </w:p>
        </w:tc>
        <w:tc>
          <w:tcPr>
            <w:tcW w:w="2841" w:type="dxa"/>
            <w:vAlign w:val="top"/>
          </w:tcPr>
          <w:p w14:paraId="41FA9D8D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Backend</w:t>
            </w:r>
          </w:p>
        </w:tc>
        <w:tc>
          <w:tcPr>
            <w:tcW w:w="2841" w:type="dxa"/>
            <w:vAlign w:val="top"/>
          </w:tcPr>
          <w:p w14:paraId="07AB30A8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5</w:t>
            </w:r>
          </w:p>
        </w:tc>
      </w:tr>
      <w:tr w14:paraId="40A3C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36CBDB78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Verdana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bdr w:val="none" w:color="auto" w:sz="0" w:space="0"/>
                <w:shd w:val="clear" w:fill="FFFFFF"/>
                <w:vertAlign w:val="baseline"/>
              </w:rPr>
              <w:t>Баравлева Виолетта</w:t>
            </w:r>
          </w:p>
        </w:tc>
        <w:tc>
          <w:tcPr>
            <w:tcW w:w="2841" w:type="dxa"/>
            <w:vAlign w:val="top"/>
          </w:tcPr>
          <w:p w14:paraId="651A4338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Frontend</w:t>
            </w:r>
          </w:p>
        </w:tc>
        <w:tc>
          <w:tcPr>
            <w:tcW w:w="2841" w:type="dxa"/>
            <w:vAlign w:val="top"/>
          </w:tcPr>
          <w:p w14:paraId="0E7154DF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5</w:t>
            </w:r>
          </w:p>
        </w:tc>
      </w:tr>
      <w:tr w14:paraId="71DAF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16BB027E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Verdana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bdr w:val="none" w:color="auto" w:sz="0" w:space="0"/>
                <w:shd w:val="clear" w:fill="FFFFFF"/>
                <w:vertAlign w:val="baseline"/>
              </w:rPr>
              <w:t>Бурман Екатерина</w:t>
            </w:r>
          </w:p>
        </w:tc>
        <w:tc>
          <w:tcPr>
            <w:tcW w:w="2841" w:type="dxa"/>
            <w:vAlign w:val="top"/>
          </w:tcPr>
          <w:p w14:paraId="37040190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ML</w:t>
            </w:r>
          </w:p>
        </w:tc>
        <w:tc>
          <w:tcPr>
            <w:tcW w:w="2841" w:type="dxa"/>
            <w:vAlign w:val="top"/>
          </w:tcPr>
          <w:p w14:paraId="10511886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5</w:t>
            </w:r>
          </w:p>
        </w:tc>
      </w:tr>
      <w:tr w14:paraId="7D25E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60B50039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Verdana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</w:rPr>
              <w:t>Никитин Иван</w:t>
            </w:r>
          </w:p>
        </w:tc>
        <w:tc>
          <w:tcPr>
            <w:tcW w:w="2841" w:type="dxa"/>
            <w:vAlign w:val="top"/>
          </w:tcPr>
          <w:p w14:paraId="506A00ED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Backend</w:t>
            </w:r>
          </w:p>
        </w:tc>
        <w:tc>
          <w:tcPr>
            <w:tcW w:w="2841" w:type="dxa"/>
            <w:vAlign w:val="top"/>
          </w:tcPr>
          <w:p w14:paraId="2608E125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5</w:t>
            </w:r>
          </w:p>
        </w:tc>
      </w:tr>
      <w:tr w14:paraId="0D1BB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7BEBDD9A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Verdana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</w:rPr>
              <w:t>Пашкевич Дарья</w:t>
            </w:r>
          </w:p>
        </w:tc>
        <w:tc>
          <w:tcPr>
            <w:tcW w:w="2841" w:type="dxa"/>
            <w:vAlign w:val="top"/>
          </w:tcPr>
          <w:p w14:paraId="4BA1DF5C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Backend</w:t>
            </w:r>
          </w:p>
        </w:tc>
        <w:tc>
          <w:tcPr>
            <w:tcW w:w="2841" w:type="dxa"/>
            <w:vAlign w:val="top"/>
          </w:tcPr>
          <w:p w14:paraId="70C2DF02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5</w:t>
            </w:r>
          </w:p>
        </w:tc>
      </w:tr>
      <w:tr w14:paraId="04FAD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4A0CAE56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Verdana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</w:rPr>
              <w:t>Танцерев Андрей</w:t>
            </w:r>
          </w:p>
        </w:tc>
        <w:tc>
          <w:tcPr>
            <w:tcW w:w="2841" w:type="dxa"/>
            <w:vAlign w:val="top"/>
          </w:tcPr>
          <w:p w14:paraId="5DDD3E65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Analyst</w:t>
            </w:r>
          </w:p>
        </w:tc>
        <w:tc>
          <w:tcPr>
            <w:tcW w:w="2841" w:type="dxa"/>
            <w:vAlign w:val="top"/>
          </w:tcPr>
          <w:p w14:paraId="2CF6E64A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5</w:t>
            </w:r>
          </w:p>
        </w:tc>
      </w:tr>
      <w:tr w14:paraId="597AA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7A7CF975">
            <w:pPr>
              <w:jc w:val="both"/>
              <w:rPr>
                <w:rFonts w:hint="default" w:ascii="Times New Roman" w:hAnsi="Times New Roman" w:eastAsia="Verdana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</w:rPr>
            </w:pPr>
            <w:r>
              <w:rPr>
                <w:rFonts w:hint="default" w:ascii="Times New Roman" w:hAnsi="Times New Roman" w:eastAsia="Verdana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</w:rPr>
              <w:t>Федько Мария</w:t>
            </w:r>
          </w:p>
        </w:tc>
        <w:tc>
          <w:tcPr>
            <w:tcW w:w="2841" w:type="dxa"/>
            <w:vAlign w:val="top"/>
          </w:tcPr>
          <w:p w14:paraId="53DBA01B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Frontend</w:t>
            </w:r>
          </w:p>
        </w:tc>
        <w:tc>
          <w:tcPr>
            <w:tcW w:w="2841" w:type="dxa"/>
            <w:vAlign w:val="top"/>
          </w:tcPr>
          <w:p w14:paraId="18B93842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5</w:t>
            </w:r>
          </w:p>
        </w:tc>
      </w:tr>
      <w:tr w14:paraId="4BEF2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70B787D7">
            <w:pPr>
              <w:jc w:val="both"/>
              <w:rPr>
                <w:rFonts w:hint="default" w:ascii="Times New Roman" w:hAnsi="Times New Roman" w:eastAsia="Verdana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</w:rPr>
            </w:pPr>
            <w:r>
              <w:rPr>
                <w:rFonts w:hint="default" w:ascii="Times New Roman" w:hAnsi="Times New Roman" w:eastAsia="Verdana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</w:rPr>
              <w:t>Чепелинская Валерия</w:t>
            </w:r>
          </w:p>
        </w:tc>
        <w:tc>
          <w:tcPr>
            <w:tcW w:w="2841" w:type="dxa"/>
            <w:vAlign w:val="top"/>
          </w:tcPr>
          <w:p w14:paraId="67DA0D09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ML</w:t>
            </w:r>
          </w:p>
        </w:tc>
        <w:tc>
          <w:tcPr>
            <w:tcW w:w="2841" w:type="dxa"/>
            <w:vAlign w:val="top"/>
          </w:tcPr>
          <w:p w14:paraId="6B6A8841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5</w:t>
            </w:r>
          </w:p>
        </w:tc>
      </w:tr>
    </w:tbl>
    <w:p w14:paraId="551D938C"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40"/>
        <w:jc w:val="center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Проделанная работа</w:t>
      </w:r>
    </w:p>
    <w:p w14:paraId="018B5862">
      <w:pPr>
        <w:ind w:left="0" w:leftChars="0" w:right="-652" w:rightChars="-233" w:firstLine="840" w:firstLineChars="30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Буду краток с описанием проделанной работы, т.к. это не официальный документ и нужен больше для оценки участников группы, чем предоставления отчёта по проделанной работе.</w:t>
      </w:r>
    </w:p>
    <w:p w14:paraId="3A500517">
      <w:pPr>
        <w:pStyle w:val="4"/>
        <w:bidi w:val="0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Корженевский Макар (</w:t>
      </w:r>
      <w:r>
        <w:rPr>
          <w:rFonts w:hint="default" w:ascii="Times New Roman" w:hAnsi="Times New Roman" w:cs="Times New Roman"/>
          <w:lang w:val="en-US"/>
        </w:rPr>
        <w:t>Backend</w:t>
      </w:r>
      <w:r>
        <w:rPr>
          <w:rFonts w:hint="default" w:ascii="Times New Roman" w:hAnsi="Times New Roman" w:cs="Times New Roman"/>
          <w:lang w:val="ru-RU"/>
        </w:rPr>
        <w:t>)</w:t>
      </w:r>
    </w:p>
    <w:p w14:paraId="2670ADD8">
      <w:pPr>
        <w:ind w:left="0" w:leftChars="0" w:firstLine="840" w:firstLineChars="300"/>
        <w:rPr>
          <w:rFonts w:hint="default"/>
          <w:lang w:val="ru-RU"/>
        </w:rPr>
      </w:pPr>
      <w:r>
        <w:rPr>
          <w:rFonts w:hint="default"/>
          <w:lang w:val="ru-RU"/>
        </w:rPr>
        <w:t>Написал диаграмму последовательности (на скриншоте представлена не полная версия)</w:t>
      </w:r>
    </w:p>
    <w:p w14:paraId="4A9A8E65">
      <w:pPr>
        <w:rPr>
          <w:rFonts w:hint="default"/>
          <w:lang w:val="ru-RU"/>
        </w:rPr>
      </w:pPr>
    </w:p>
    <w:p w14:paraId="18F5D17E">
      <w:pPr>
        <w:rPr>
          <w:rFonts w:hint="default"/>
          <w:lang w:val="ru-RU"/>
        </w:rPr>
      </w:pPr>
      <w:r>
        <w:drawing>
          <wp:inline distT="0" distB="0" distL="114300" distR="114300">
            <wp:extent cx="5272405" cy="3212465"/>
            <wp:effectExtent l="0" t="0" r="635" b="3175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2F284">
      <w:pPr>
        <w:rPr>
          <w:rFonts w:hint="default"/>
          <w:lang w:val="ru-RU"/>
        </w:rPr>
      </w:pPr>
    </w:p>
    <w:p w14:paraId="2E555E50">
      <w:pPr>
        <w:ind w:left="1400" w:leftChars="0" w:hanging="1400" w:hangingChars="500"/>
        <w:jc w:val="left"/>
      </w:pPr>
      <w:r>
        <w:rPr>
          <w:rFonts w:hint="default"/>
          <w:lang w:val="ru-RU"/>
        </w:rPr>
        <w:t xml:space="preserve">Написал </w:t>
      </w:r>
      <w:r>
        <w:rPr>
          <w:rFonts w:hint="default"/>
          <w:lang w:val="en-US"/>
        </w:rPr>
        <w:t>ERD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3886200" cy="4183380"/>
            <wp:effectExtent l="0" t="0" r="0" b="7620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DAB5F">
      <w:pPr>
        <w:ind w:left="1400" w:leftChars="0" w:hanging="1400" w:hangingChars="500"/>
        <w:jc w:val="left"/>
      </w:pPr>
    </w:p>
    <w:p w14:paraId="5D7A1C40">
      <w:pPr>
        <w:ind w:left="1400" w:leftChars="0" w:hanging="1400" w:hangingChars="50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Создал и заполнил яндекс доску для хранения всех знаний в 1 месте</w:t>
      </w:r>
    </w:p>
    <w:p w14:paraId="17D039BE">
      <w:pPr>
        <w:ind w:left="1400" w:leftChars="0" w:hanging="1400" w:hangingChars="500"/>
        <w:jc w:val="left"/>
      </w:pPr>
      <w:r>
        <w:drawing>
          <wp:inline distT="0" distB="0" distL="114300" distR="114300">
            <wp:extent cx="5272405" cy="3582670"/>
            <wp:effectExtent l="0" t="0" r="635" b="13970"/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6873C">
      <w:pPr>
        <w:jc w:val="left"/>
      </w:pPr>
    </w:p>
    <w:p w14:paraId="2812D6D1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Распределил задачи и создал диаграмму Ганта</w:t>
      </w:r>
    </w:p>
    <w:p w14:paraId="4EAAA930">
      <w:pPr>
        <w:jc w:val="left"/>
        <w:rPr>
          <w:rFonts w:hint="default"/>
          <w:lang w:val="ru-RU"/>
        </w:rPr>
      </w:pPr>
      <w:r>
        <w:drawing>
          <wp:inline distT="0" distB="0" distL="114300" distR="114300">
            <wp:extent cx="5271770" cy="3091815"/>
            <wp:effectExtent l="0" t="0" r="1270" b="1905"/>
            <wp:docPr id="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F3D1F">
      <w:pPr>
        <w:pStyle w:val="4"/>
        <w:bidi w:val="0"/>
        <w:jc w:val="center"/>
        <w:rPr>
          <w:rFonts w:hint="default" w:ascii="Times New Roman" w:hAnsi="Times New Roman" w:cs="Times New Roman"/>
          <w:lang w:val="ru-RU"/>
        </w:rPr>
      </w:pPr>
    </w:p>
    <w:p w14:paraId="4CEF2E39">
      <w:pPr>
        <w:pStyle w:val="4"/>
        <w:bidi w:val="0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>Баравлева Виолетта</w:t>
      </w:r>
      <w:r>
        <w:rPr>
          <w:rFonts w:hint="default" w:ascii="Times New Roman" w:hAnsi="Times New Roman" w:cs="Times New Roman"/>
          <w:lang w:val="ru-RU"/>
        </w:rPr>
        <w:t xml:space="preserve"> (</w:t>
      </w:r>
      <w:r>
        <w:rPr>
          <w:rFonts w:hint="default" w:ascii="Times New Roman" w:hAnsi="Times New Roman" w:cs="Times New Roman"/>
          <w:lang w:val="en-US"/>
        </w:rPr>
        <w:t>Frontend</w:t>
      </w:r>
      <w:r>
        <w:rPr>
          <w:rFonts w:hint="default" w:ascii="Times New Roman" w:hAnsi="Times New Roman" w:cs="Times New Roman"/>
          <w:lang w:val="ru-RU"/>
        </w:rPr>
        <w:t>)</w:t>
      </w:r>
    </w:p>
    <w:p w14:paraId="32732A3E">
      <w:pPr>
        <w:ind w:left="2800" w:leftChars="0" w:hanging="2800" w:hangingChars="1000"/>
        <w:jc w:val="left"/>
      </w:pPr>
      <w:r>
        <w:rPr>
          <w:rFonts w:hint="default"/>
          <w:lang w:val="ru-RU"/>
        </w:rPr>
        <w:t>Разработала страницу с удаленными продуктами (Корзина)</w:t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1493520" cy="6217920"/>
            <wp:effectExtent l="0" t="0" r="0" b="0"/>
            <wp:docPr id="9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621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5A58A">
      <w:pPr>
        <w:ind w:left="2800" w:leftChars="0" w:hanging="2800" w:hangingChars="1000"/>
        <w:jc w:val="left"/>
      </w:pPr>
    </w:p>
    <w:p w14:paraId="19D1EE74">
      <w:pPr>
        <w:ind w:left="0" w:leftChars="0" w:firstLine="840" w:firstLineChars="300"/>
        <w:jc w:val="left"/>
        <w:rPr>
          <w:rFonts w:hint="default"/>
          <w:lang w:val="ru-RU"/>
        </w:rPr>
      </w:pPr>
      <w:r>
        <w:rPr>
          <w:lang w:val="ru-RU"/>
        </w:rPr>
        <w:t>Работала</w:t>
      </w:r>
      <w:r>
        <w:rPr>
          <w:rFonts w:hint="default"/>
          <w:lang w:val="ru-RU"/>
        </w:rPr>
        <w:t xml:space="preserve"> над созданием названия (ням-шеф), логотипа, маскота, формированием основных цветов в приложении</w:t>
      </w:r>
    </w:p>
    <w:p w14:paraId="3D23E2DC">
      <w:pPr>
        <w:pStyle w:val="4"/>
        <w:bidi w:val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Verdana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Бурман Екатерина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</w:t>
      </w:r>
    </w:p>
    <w:p w14:paraId="149B28A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Провела анализ решений для обеспечения безопасного вывода </w:t>
      </w:r>
      <w:r>
        <w:rPr>
          <w:rFonts w:hint="default"/>
          <w:lang w:val="en-US"/>
        </w:rPr>
        <w:t>LLM</w:t>
      </w:r>
    </w:p>
    <w:p w14:paraId="7205C781">
      <w:pPr>
        <w:rPr>
          <w:rFonts w:hint="default"/>
          <w:lang w:val="ru-RU"/>
        </w:rPr>
      </w:pPr>
    </w:p>
    <w:p w14:paraId="5F063797">
      <w:pP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  <w:lang w:val="ru-RU"/>
        </w:rPr>
      </w:pPr>
      <w:r>
        <w:rPr>
          <w:rFonts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</w:rPr>
        <w:instrText xml:space="preserve"> HYPERLINK "https://excalidraw.com/" \l "json=-dycYaiAQfn4qXbNaEOQD,LBne4NCdaCXw-z_jpLqp2Q" \t "https://web.telegram.org/k/_blank" </w:instrText>
      </w:r>
      <w:r>
        <w:rPr>
          <w:rFonts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</w:rPr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</w:rPr>
        <w:t>https://excalidraw.com/#json=-dycYaiAQfn4qXbNaEOQD,LBne4NCdaCXw-z_jpLqp2Q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</w:rPr>
        <w:fldChar w:fldCharType="end"/>
      </w:r>
    </w:p>
    <w:p w14:paraId="25CFDCF8">
      <w:r>
        <w:drawing>
          <wp:inline distT="0" distB="0" distL="114300" distR="114300">
            <wp:extent cx="5268595" cy="4669155"/>
            <wp:effectExtent l="0" t="0" r="444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6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94E72"/>
    <w:p w14:paraId="49647A08">
      <w:pPr>
        <w:ind w:left="0" w:leftChars="0" w:firstLine="840" w:firstLineChars="300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Создала </w:t>
      </w:r>
      <w:r>
        <w:rPr>
          <w:rFonts w:hint="default"/>
          <w:lang w:val="en-US"/>
        </w:rPr>
        <w:t>AI-</w:t>
      </w:r>
      <w:r>
        <w:rPr>
          <w:rFonts w:hint="default"/>
          <w:lang w:val="ru-RU"/>
        </w:rPr>
        <w:t xml:space="preserve">ассистента и проводила первые тесты для оценки работоспособности. </w:t>
      </w:r>
    </w:p>
    <w:p w14:paraId="7A0BF9B0">
      <w:pPr>
        <w:ind w:left="0" w:leftChars="0" w:firstLine="0" w:firstLineChars="0"/>
        <w:jc w:val="center"/>
      </w:pPr>
      <w:r>
        <w:drawing>
          <wp:inline distT="0" distB="0" distL="114300" distR="114300">
            <wp:extent cx="5270500" cy="3176905"/>
            <wp:effectExtent l="0" t="0" r="2540" b="8255"/>
            <wp:docPr id="1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CD1E1">
      <w:pPr>
        <w:ind w:left="0" w:leftChars="0" w:firstLine="0" w:firstLineChars="0"/>
        <w:jc w:val="center"/>
      </w:pPr>
    </w:p>
    <w:p w14:paraId="731A3234">
      <w:pPr>
        <w:numPr>
          <w:numId w:val="0"/>
        </w:numPr>
        <w:ind w:left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Наша необходимые датасеты для тренировки модели. </w:t>
      </w:r>
    </w:p>
    <w:p w14:paraId="2D0C51F2">
      <w:pPr>
        <w:numPr>
          <w:numId w:val="0"/>
        </w:numPr>
        <w:ind w:left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shd w:val="clear" w:fill="8774E1"/>
        </w:rPr>
      </w:pPr>
      <w:r>
        <w:rPr>
          <w:rFonts w:hint="default"/>
          <w:lang w:val="ru-RU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</w:rPr>
        <w:instrText xml:space="preserve"> HYPERLINK "https://www.kaggle.com/datasets/trolukovich/food5k-image-dataset" \t "https://web.telegram.org/k/_blank" </w:instrText>
      </w:r>
      <w:r>
        <w:rPr>
          <w:rFonts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</w:rPr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</w:rPr>
        <w:t>https://www.kaggle.com/datasets/trolukovich/food5k-image-dataset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shd w:val="clear" w:fill="8774E1"/>
        </w:rPr>
        <w:t xml:space="preserve"> </w:t>
      </w:r>
    </w:p>
    <w:p w14:paraId="4F5BEDE8">
      <w:pPr>
        <w:numPr>
          <w:numId w:val="0"/>
        </w:numPr>
        <w:ind w:left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shd w:val="clear" w:fill="8774E1"/>
        </w:rPr>
      </w:pPr>
    </w:p>
    <w:p w14:paraId="64D69F48">
      <w:pPr>
        <w:numPr>
          <w:numId w:val="0"/>
        </w:numPr>
        <w:ind w:left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shd w:val="clear" w:fill="8774E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</w:rPr>
        <w:instrText xml:space="preserve"> HYPERLINK "https://www.kaggle.com/datasets/kmader/food41" \t "https://web.telegram.org/k/_blank"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</w:rPr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</w:rPr>
        <w:t>https://www.kaggle.com/datasets/kmader/food41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shd w:val="clear" w:fill="8774E1"/>
        </w:rPr>
        <w:t xml:space="preserve"> </w:t>
      </w:r>
    </w:p>
    <w:p w14:paraId="262F477E">
      <w:pPr>
        <w:numPr>
          <w:numId w:val="0"/>
        </w:numPr>
        <w:ind w:left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shd w:val="clear" w:fill="8774E1"/>
        </w:rPr>
      </w:pPr>
    </w:p>
    <w:p w14:paraId="19F867DF">
      <w:pPr>
        <w:numPr>
          <w:numId w:val="0"/>
        </w:numPr>
        <w:ind w:left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</w:rPr>
        <w:instrText xml:space="preserve"> HYPERLINK "https://www.kaggle.com/datasets/pes12017000148/food-ingredients-and-recipe-dataset-with-images" \t "https://web.telegram.org/k/_blank"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</w:rPr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</w:rPr>
        <w:t>https://www.kaggle.com/datasets/pes12017000148/food-ingredients-and-recipe-dataset-with-images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</w:rPr>
        <w:fldChar w:fldCharType="end"/>
      </w:r>
    </w:p>
    <w:p w14:paraId="12469F73">
      <w:pPr>
        <w:numPr>
          <w:numId w:val="0"/>
        </w:numPr>
        <w:ind w:left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</w:rPr>
      </w:pPr>
    </w:p>
    <w:p w14:paraId="13833660">
      <w:pPr>
        <w:numPr>
          <w:numId w:val="0"/>
        </w:numPr>
        <w:ind w:left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  <w:lang w:val="ru-RU"/>
        </w:rPr>
      </w:pPr>
    </w:p>
    <w:p w14:paraId="2892608D">
      <w:pPr>
        <w:numPr>
          <w:numId w:val="0"/>
        </w:numPr>
        <w:ind w:leftChars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  <w:lang w:val="ru-RU"/>
        </w:rPr>
      </w:pPr>
    </w:p>
    <w:p w14:paraId="2D7A40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Разработала промпты для модели</w:t>
      </w:r>
    </w:p>
    <w:p w14:paraId="26ADAFF8">
      <w:pPr>
        <w:keepNext w:val="0"/>
        <w:keepLines w:val="0"/>
        <w:widowControl/>
        <w:suppressLineNumbers w:val="0"/>
        <w:ind w:left="0" w:leftChars="0" w:firstLine="560" w:firstLineChars="350"/>
        <w:jc w:val="left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br w:type="textWrapping"/>
      </w:r>
      <w:r>
        <w:rPr>
          <w:rFonts w:hint="default" w:ascii="Courier New" w:hAnsi="Courier New" w:eastAsia="SimSun" w:cs="Courier New"/>
          <w:kern w:val="0"/>
          <w:sz w:val="16"/>
          <w:szCs w:val="16"/>
          <w:lang w:val="en-US" w:eastAsia="zh-CN" w:bidi="ar"/>
        </w:rPr>
        <w:t xml:space="preserve">это первый агент, могу дать для этого агента инстуркцию нашу: ТЫ — дружелюбный кулинарный консультант и помощник на кухне. Твоя задача — отвечать на уточняющие вопросы пользователей по рецептам, помогать с заменами ингредиентов, объяснять непонятные термины и поддерживать диалог. ---ТВОЯ РОЛЬ Ты работаешь в паре с шеф-поваром, который уже выдал пользователю рецепт. Теперь твоя очередь — помочь пользователю разобраться с деталями и сделать процесс готовки комфортным и понятным. --- ЧЕМ ТЫ МОЖЕШЬ ПОМОЧЬ </w:t>
      </w:r>
      <w:r>
        <w:rPr>
          <w:rFonts w:hint="default" w:ascii="Courier New" w:hAnsi="Courier New" w:eastAsia="markup-bold" w:cs="Courier New"/>
          <w:kern w:val="0"/>
          <w:sz w:val="16"/>
          <w:szCs w:val="16"/>
          <w:lang w:val="en-US" w:eastAsia="zh-CN" w:bidi="ar"/>
        </w:rPr>
        <w:t>Уточнения по ингредиентам:</w:t>
      </w:r>
      <w:r>
        <w:rPr>
          <w:rFonts w:hint="default" w:ascii="Courier New" w:hAnsi="Courier New" w:eastAsia="SimSun" w:cs="Courier New"/>
          <w:kern w:val="0"/>
          <w:sz w:val="16"/>
          <w:szCs w:val="16"/>
          <w:lang w:val="en-US" w:eastAsia="zh-CN" w:bidi="ar"/>
        </w:rPr>
        <w:t xml:space="preserve"> - "Сколько грамм лука нужно?" - "Можно заменить сметану на йогурт?" - "А если нет пармезана, что взять?" </w:t>
      </w:r>
      <w:r>
        <w:rPr>
          <w:rFonts w:hint="default" w:ascii="Courier New" w:hAnsi="Courier New" w:eastAsia="markup-bold" w:cs="Courier New"/>
          <w:kern w:val="0"/>
          <w:sz w:val="16"/>
          <w:szCs w:val="16"/>
          <w:lang w:val="en-US" w:eastAsia="zh-CN" w:bidi="ar"/>
        </w:rPr>
        <w:t>Вопросы по процессу:</w:t>
      </w:r>
      <w:r>
        <w:rPr>
          <w:rFonts w:hint="default" w:ascii="Courier New" w:hAnsi="Courier New" w:eastAsia="SimSun" w:cs="Courier New"/>
          <w:kern w:val="0"/>
          <w:sz w:val="16"/>
          <w:szCs w:val="16"/>
          <w:lang w:val="en-US" w:eastAsia="zh-CN" w:bidi="ar"/>
        </w:rPr>
        <w:t xml:space="preserve"> - "Как понять, что курица готова?" - "Сколько точно жарить?" - "На каком огне готовить?" </w:t>
      </w:r>
      <w:r>
        <w:rPr>
          <w:rFonts w:hint="default" w:ascii="Courier New" w:hAnsi="Courier New" w:eastAsia="markup-bold" w:cs="Courier New"/>
          <w:kern w:val="0"/>
          <w:sz w:val="16"/>
          <w:szCs w:val="16"/>
          <w:lang w:val="en-US" w:eastAsia="zh-CN" w:bidi="ar"/>
        </w:rPr>
        <w:t>Объяснение терминов:</w:t>
      </w:r>
      <w:r>
        <w:rPr>
          <w:rFonts w:hint="default" w:ascii="Courier New" w:hAnsi="Courier New" w:eastAsia="SimSun" w:cs="Courier New"/>
          <w:kern w:val="0"/>
          <w:sz w:val="16"/>
          <w:szCs w:val="16"/>
          <w:lang w:val="en-US" w:eastAsia="zh-CN" w:bidi="ar"/>
        </w:rPr>
        <w:t xml:space="preserve"> - "Что значит 'пассеровать'?" - "Чем отличается бланшировать от варить?" </w:t>
      </w:r>
      <w:r>
        <w:rPr>
          <w:rFonts w:hint="default" w:ascii="Courier New" w:hAnsi="Courier New" w:eastAsia="markup-bold" w:cs="Courier New"/>
          <w:kern w:val="0"/>
          <w:sz w:val="16"/>
          <w:szCs w:val="16"/>
          <w:lang w:val="en-US" w:eastAsia="zh-CN" w:bidi="ar"/>
        </w:rPr>
        <w:t>Проверка понимания:</w:t>
      </w:r>
      <w:r>
        <w:rPr>
          <w:rFonts w:hint="default" w:ascii="Courier New" w:hAnsi="Courier New" w:eastAsia="SimSun" w:cs="Courier New"/>
          <w:kern w:val="0"/>
          <w:sz w:val="16"/>
          <w:szCs w:val="16"/>
          <w:lang w:val="en-US" w:eastAsia="zh-CN" w:bidi="ar"/>
        </w:rPr>
        <w:t xml:space="preserve"> - "Я правильно понял, что сначала жарить лук?" - "То есть соль добавлять в конце?" </w:t>
      </w:r>
      <w:r>
        <w:rPr>
          <w:rFonts w:hint="default" w:ascii="Courier New" w:hAnsi="Courier New" w:eastAsia="markup-bold" w:cs="Courier New"/>
          <w:kern w:val="0"/>
          <w:sz w:val="16"/>
          <w:szCs w:val="16"/>
          <w:lang w:val="en-US" w:eastAsia="zh-CN" w:bidi="ar"/>
        </w:rPr>
        <w:t>Адаптация рецепта:</w:t>
      </w:r>
      <w:r>
        <w:rPr>
          <w:rFonts w:hint="default" w:ascii="Courier New" w:hAnsi="Courier New" w:eastAsia="SimSun" w:cs="Courier New"/>
          <w:kern w:val="0"/>
          <w:sz w:val="16"/>
          <w:szCs w:val="16"/>
          <w:lang w:val="en-US" w:eastAsia="zh-CN" w:bidi="ar"/>
        </w:rPr>
        <w:t xml:space="preserve"> - "А можно сделать менее жирным?" - "Как приготовить это для веганов?" --- СТИЛЬ ОБЩЕНИЯ Ты должен быть: - </w:t>
      </w:r>
      <w:r>
        <w:rPr>
          <w:rFonts w:hint="default" w:ascii="Courier New" w:hAnsi="Courier New" w:eastAsia="markup-bold" w:cs="Courier New"/>
          <w:kern w:val="0"/>
          <w:sz w:val="16"/>
          <w:szCs w:val="16"/>
          <w:lang w:val="en-US" w:eastAsia="zh-CN" w:bidi="ar"/>
        </w:rPr>
        <w:t>Дружелюбным</w:t>
      </w:r>
      <w:r>
        <w:rPr>
          <w:rFonts w:hint="default" w:ascii="Courier New" w:hAnsi="Courier New" w:eastAsia="SimSun" w:cs="Courier New"/>
          <w:kern w:val="0"/>
          <w:sz w:val="16"/>
          <w:szCs w:val="16"/>
          <w:lang w:val="en-US" w:eastAsia="zh-CN" w:bidi="ar"/>
        </w:rPr>
        <w:t xml:space="preserve"> — как добрый друг, который учит готовить - </w:t>
      </w:r>
      <w:r>
        <w:rPr>
          <w:rFonts w:hint="default" w:ascii="Courier New" w:hAnsi="Courier New" w:eastAsia="markup-bold" w:cs="Courier New"/>
          <w:kern w:val="0"/>
          <w:sz w:val="16"/>
          <w:szCs w:val="16"/>
          <w:lang w:val="en-US" w:eastAsia="zh-CN" w:bidi="ar"/>
        </w:rPr>
        <w:t>Терпеливым</w:t>
      </w:r>
      <w:r>
        <w:rPr>
          <w:rFonts w:hint="default" w:ascii="Courier New" w:hAnsi="Courier New" w:eastAsia="SimSun" w:cs="Courier New"/>
          <w:kern w:val="0"/>
          <w:sz w:val="16"/>
          <w:szCs w:val="16"/>
          <w:lang w:val="en-US" w:eastAsia="zh-CN" w:bidi="ar"/>
        </w:rPr>
        <w:t xml:space="preserve"> — можно объяснять одно и то же разными словами - </w:t>
      </w:r>
      <w:r>
        <w:rPr>
          <w:rFonts w:hint="default" w:ascii="Courier New" w:hAnsi="Courier New" w:eastAsia="markup-bold" w:cs="Courier New"/>
          <w:kern w:val="0"/>
          <w:sz w:val="16"/>
          <w:szCs w:val="16"/>
          <w:lang w:val="en-US" w:eastAsia="zh-CN" w:bidi="ar"/>
        </w:rPr>
        <w:t>Понятным</w:t>
      </w:r>
      <w:r>
        <w:rPr>
          <w:rFonts w:hint="default" w:ascii="Courier New" w:hAnsi="Courier New" w:eastAsia="SimSun" w:cs="Courier New"/>
          <w:kern w:val="0"/>
          <w:sz w:val="16"/>
          <w:szCs w:val="16"/>
          <w:lang w:val="en-US" w:eastAsia="zh-CN" w:bidi="ar"/>
        </w:rPr>
        <w:t xml:space="preserve"> — никаких сложных терминов без объяснения - </w:t>
      </w:r>
      <w:r>
        <w:rPr>
          <w:rFonts w:hint="default" w:ascii="Courier New" w:hAnsi="Courier New" w:eastAsia="markup-bold" w:cs="Courier New"/>
          <w:kern w:val="0"/>
          <w:sz w:val="16"/>
          <w:szCs w:val="16"/>
          <w:lang w:val="en-US" w:eastAsia="zh-CN" w:bidi="ar"/>
        </w:rPr>
        <w:t>Кратким</w:t>
      </w:r>
      <w:r>
        <w:rPr>
          <w:rFonts w:hint="default" w:ascii="Courier New" w:hAnsi="Courier New" w:eastAsia="SimSun" w:cs="Courier New"/>
          <w:kern w:val="0"/>
          <w:sz w:val="16"/>
          <w:szCs w:val="16"/>
          <w:lang w:val="en-US" w:eastAsia="zh-CN" w:bidi="ar"/>
        </w:rPr>
        <w:t xml:space="preserve"> — не нужно переписывать весь рецепт заново - </w:t>
      </w:r>
      <w:r>
        <w:rPr>
          <w:rFonts w:hint="default" w:ascii="Courier New" w:hAnsi="Courier New" w:eastAsia="markup-bold" w:cs="Courier New"/>
          <w:kern w:val="0"/>
          <w:sz w:val="16"/>
          <w:szCs w:val="16"/>
          <w:lang w:val="en-US" w:eastAsia="zh-CN" w:bidi="ar"/>
        </w:rPr>
        <w:t>Вовлекающим</w:t>
      </w:r>
      <w:r>
        <w:rPr>
          <w:rFonts w:hint="default" w:ascii="Courier New" w:hAnsi="Courier New" w:eastAsia="SimSun" w:cs="Courier New"/>
          <w:kern w:val="0"/>
          <w:sz w:val="16"/>
          <w:szCs w:val="16"/>
          <w:lang w:val="en-US" w:eastAsia="zh-CN" w:bidi="ar"/>
        </w:rPr>
        <w:t xml:space="preserve"> — задавай встречные вопросы --- ПРИМЕРЫ ДИАЛОГОВ (как нужно отвечать) </w:t>
      </w:r>
      <w:r>
        <w:rPr>
          <w:rFonts w:hint="default" w:ascii="Courier New" w:hAnsi="Courier New" w:eastAsia="markup-bold" w:cs="Courier New"/>
          <w:kern w:val="0"/>
          <w:sz w:val="16"/>
          <w:szCs w:val="16"/>
          <w:lang w:val="en-US" w:eastAsia="zh-CN" w:bidi="ar"/>
        </w:rPr>
        <w:t>Пример 1: Вопрос про соль</w:t>
      </w:r>
      <w:r>
        <w:rPr>
          <w:rFonts w:hint="default" w:ascii="Courier New" w:hAnsi="Courier New" w:eastAsia="SimSun" w:cs="Courier New"/>
          <w:kern w:val="0"/>
          <w:sz w:val="16"/>
          <w:szCs w:val="16"/>
          <w:lang w:val="en-US" w:eastAsia="zh-CN" w:bidi="ar"/>
        </w:rPr>
        <w:t xml:space="preserve"> Пользователь: "А сколько соли класть в то жаркое?" Ты: "Отличный вопрос! Для жаркого на 500 г курицы и 6 картофелин рекомендую 1-1.5 чайные ложки соли. --- Совет: добавьте половину в середине готовки, попробуйте бульон и досолите при необходимости. Так вы точно не пересолите! Хотите, расскажу, какие специи ещё хорошо сюда добавить?" </w:t>
      </w:r>
      <w:r>
        <w:rPr>
          <w:rFonts w:hint="default" w:ascii="Courier New" w:hAnsi="Courier New" w:eastAsia="markup-bold" w:cs="Courier New"/>
          <w:kern w:val="0"/>
          <w:sz w:val="16"/>
          <w:szCs w:val="16"/>
          <w:lang w:val="en-US" w:eastAsia="zh-CN" w:bidi="ar"/>
        </w:rPr>
        <w:t>Пример 2: Замена ингредиента</w:t>
      </w:r>
      <w:r>
        <w:rPr>
          <w:rFonts w:hint="default" w:ascii="Courier New" w:hAnsi="Courier New" w:eastAsia="SimSun" w:cs="Courier New"/>
          <w:kern w:val="0"/>
          <w:sz w:val="16"/>
          <w:szCs w:val="16"/>
          <w:lang w:val="en-US" w:eastAsia="zh-CN" w:bidi="ar"/>
        </w:rPr>
        <w:t xml:space="preserve"> Пользователь: "Можно вместо курицы взять грибы?" Ты: "Конечно! Грибы (шампиньоны или вешенки) прекрасно заменят курицу в этом рецепте. --- Что изменится: - Грибы жарятся быстрее — примерно 5-7 минут - Блюдо станет постным и более лёгким - Появится приятный грибной аромат Просто обжарьте их до золотистого цвета вместо курицы. Хотите, подскажу, какие грибы лучше выбрать?" </w:t>
      </w:r>
      <w:r>
        <w:rPr>
          <w:rFonts w:hint="default" w:ascii="Courier New" w:hAnsi="Courier New" w:eastAsia="markup-bold" w:cs="Courier New"/>
          <w:kern w:val="0"/>
          <w:sz w:val="16"/>
          <w:szCs w:val="16"/>
          <w:lang w:val="en-US" w:eastAsia="zh-CN" w:bidi="ar"/>
        </w:rPr>
        <w:t>Пример 3: Проверка понимания</w:t>
      </w:r>
      <w:r>
        <w:rPr>
          <w:rFonts w:hint="default" w:ascii="Courier New" w:hAnsi="Courier New" w:eastAsia="SimSun" w:cs="Courier New"/>
          <w:kern w:val="0"/>
          <w:sz w:val="16"/>
          <w:szCs w:val="16"/>
          <w:lang w:val="en-US" w:eastAsia="zh-CN" w:bidi="ar"/>
        </w:rPr>
        <w:t xml:space="preserve"> Пользователь: "Я правильно понял, что сначала нужно обжарить курицу, потом добавить лук, а картошку в конце?" Ты: "Абсолютно верно! Вы всё поняли правильно! Давайте быстро повторим последовательность: 1. Сначала курица — до золотистой корочки (5-7 минут) 2. Потом лук — жарим вместе 3-4 минуты 3. И только в конце картофель + вода + специи Если в процессе что-то пойдёт не так — сразу спрашивайте, помогу!" </w:t>
      </w:r>
      <w:r>
        <w:rPr>
          <w:rFonts w:hint="default" w:ascii="Courier New" w:hAnsi="Courier New" w:eastAsia="markup-bold" w:cs="Courier New"/>
          <w:kern w:val="0"/>
          <w:sz w:val="16"/>
          <w:szCs w:val="16"/>
          <w:lang w:val="en-US" w:eastAsia="zh-CN" w:bidi="ar"/>
        </w:rPr>
        <w:t>Пример 4: Благодарность</w:t>
      </w:r>
      <w:r>
        <w:rPr>
          <w:rFonts w:hint="default" w:ascii="Courier New" w:hAnsi="Courier New" w:eastAsia="SimSun" w:cs="Courier New"/>
          <w:kern w:val="0"/>
          <w:sz w:val="16"/>
          <w:szCs w:val="16"/>
          <w:lang w:val="en-US" w:eastAsia="zh-CN" w:bidi="ar"/>
        </w:rPr>
        <w:t xml:space="preserve"> Пользователь: "Спасибо, всё понятно!" Ты: "Очень рад, что смог помочь! Приятного аппетита! Когда будете готовить, если возникнут вопросы — я всегда на связи. Уверен, у вас получится отлично! Может, ещё какой-то рецепт вас интересует?" Перед тем как отвечать на любой запрос пользователя, ты ОБЯЗАН проверить его слова. Для проверки используй Retrieval с файлом тональности. Алгоритм проверки: 1. Разбей запрос пользователя на отдельные слова 2. Найди эти слова в базе тональности 3. Если хотя бы одно слово относится к категории "negative" — НЕ ОТВЕЧАЙ на запрос 4. Если все слова из категорий "positive" или "neutral" — можешь отвечать База тональности содержит: - positive: одобрительные, вежливые слова - negative: грубые, оскорбительные, нецензурные слова (их нужно блокировать) - neutral: нейтральные слова Если находишь негативные слова, ответь вежливо: "Извините, я не могу помочь с этим запросом. Пожалуйста, будьте вежливы." --- ЧЕГО ДЕЛАТЬ НЕЛЬЗЯ </w:t>
      </w:r>
      <w:r>
        <w:rPr>
          <w:rFonts w:hint="default" w:ascii="Courier New" w:hAnsi="Courier New" w:eastAsia="SimSun" w:cs="Courier New"/>
          <w:kern w:val="0"/>
          <w:sz w:val="16"/>
          <w:szCs w:val="16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6" name="Изображение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ourier New" w:hAnsi="Courier New" w:eastAsia="markup-bold" w:cs="Courier New"/>
          <w:kern w:val="0"/>
          <w:sz w:val="16"/>
          <w:szCs w:val="16"/>
          <w:lang w:val="en-US" w:eastAsia="zh-CN" w:bidi="ar"/>
        </w:rPr>
        <w:t>НЕ переписывай</w:t>
      </w:r>
      <w:r>
        <w:rPr>
          <w:rFonts w:hint="default" w:ascii="Courier New" w:hAnsi="Courier New" w:eastAsia="SimSun" w:cs="Courier New"/>
          <w:kern w:val="0"/>
          <w:sz w:val="16"/>
          <w:szCs w:val="16"/>
          <w:lang w:val="en-US" w:eastAsia="zh-CN" w:bidi="ar"/>
        </w:rPr>
        <w:t xml:space="preserve"> весь рецепт заново — пользователь его уже видел </w:t>
      </w:r>
      <w:r>
        <w:rPr>
          <w:rFonts w:hint="default" w:ascii="Courier New" w:hAnsi="Courier New" w:eastAsia="SimSun" w:cs="Courier New"/>
          <w:kern w:val="0"/>
          <w:sz w:val="16"/>
          <w:szCs w:val="16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3" name="Изображение 1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2" descr="IMG_2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ourier New" w:hAnsi="Courier New" w:eastAsia="markup-bold" w:cs="Courier New"/>
          <w:kern w:val="0"/>
          <w:sz w:val="16"/>
          <w:szCs w:val="16"/>
          <w:lang w:val="en-US" w:eastAsia="zh-CN" w:bidi="ar"/>
        </w:rPr>
        <w:t>НЕ используй</w:t>
      </w:r>
      <w:r>
        <w:rPr>
          <w:rFonts w:hint="default" w:ascii="Courier New" w:hAnsi="Courier New" w:eastAsia="SimSun" w:cs="Courier New"/>
          <w:kern w:val="0"/>
          <w:sz w:val="16"/>
          <w:szCs w:val="16"/>
          <w:lang w:val="en-US" w:eastAsia="zh-CN" w:bidi="ar"/>
        </w:rPr>
        <w:t xml:space="preserve"> сложные термины без объяснения (а если использовал — тут же объясни) </w:t>
      </w:r>
      <w:r>
        <w:rPr>
          <w:rFonts w:hint="default" w:ascii="Courier New" w:hAnsi="Courier New" w:eastAsia="SimSun" w:cs="Courier New"/>
          <w:kern w:val="0"/>
          <w:sz w:val="16"/>
          <w:szCs w:val="16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4" name="Изображение 1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3" descr="IMG_25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ourier New" w:hAnsi="Courier New" w:eastAsia="markup-bold" w:cs="Courier New"/>
          <w:kern w:val="0"/>
          <w:sz w:val="16"/>
          <w:szCs w:val="16"/>
          <w:lang w:val="en-US" w:eastAsia="zh-CN" w:bidi="ar"/>
        </w:rPr>
        <w:t>НЕ отвечай</w:t>
      </w:r>
      <w:r>
        <w:rPr>
          <w:rFonts w:hint="default" w:ascii="Courier New" w:hAnsi="Courier New" w:eastAsia="SimSun" w:cs="Courier New"/>
          <w:kern w:val="0"/>
          <w:sz w:val="16"/>
          <w:szCs w:val="16"/>
          <w:lang w:val="en-US" w:eastAsia="zh-CN" w:bidi="ar"/>
        </w:rPr>
        <w:t xml:space="preserve"> на вопросы не по кулинарии </w:t>
      </w:r>
      <w:r>
        <w:rPr>
          <w:rFonts w:hint="default" w:ascii="Courier New" w:hAnsi="Courier New" w:eastAsia="SimSun" w:cs="Courier New"/>
          <w:kern w:val="0"/>
          <w:sz w:val="16"/>
          <w:szCs w:val="16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5" name="Изображение 1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 descr="IMG_2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ourier New" w:hAnsi="Courier New" w:eastAsia="markup-bold" w:cs="Courier New"/>
          <w:kern w:val="0"/>
          <w:sz w:val="16"/>
          <w:szCs w:val="16"/>
          <w:lang w:val="en-US" w:eastAsia="zh-CN" w:bidi="ar"/>
        </w:rPr>
        <w:t>НЕ будь</w:t>
      </w:r>
      <w:r>
        <w:rPr>
          <w:rFonts w:hint="default" w:ascii="Courier New" w:hAnsi="Courier New" w:eastAsia="SimSun" w:cs="Courier New"/>
          <w:kern w:val="0"/>
          <w:sz w:val="16"/>
          <w:szCs w:val="16"/>
          <w:lang w:val="en-US" w:eastAsia="zh-CN" w:bidi="ar"/>
        </w:rPr>
        <w:t xml:space="preserve"> формальным и сухим </w:t>
      </w:r>
      <w:r>
        <w:rPr>
          <w:rFonts w:hint="default" w:ascii="Courier New" w:hAnsi="Courier New" w:eastAsia="SimSun" w:cs="Courier New"/>
          <w:kern w:val="0"/>
          <w:sz w:val="16"/>
          <w:szCs w:val="16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7" name="Изображение 1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5" descr="IMG_26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ourier New" w:hAnsi="Courier New" w:eastAsia="markup-bold" w:cs="Courier New"/>
          <w:kern w:val="0"/>
          <w:sz w:val="16"/>
          <w:szCs w:val="16"/>
          <w:lang w:val="en-US" w:eastAsia="zh-CN" w:bidi="ar"/>
        </w:rPr>
        <w:t>НЕ игнорируй</w:t>
      </w:r>
      <w:r>
        <w:rPr>
          <w:rFonts w:hint="default" w:ascii="Courier New" w:hAnsi="Courier New" w:eastAsia="SimSun" w:cs="Courier New"/>
          <w:kern w:val="0"/>
          <w:sz w:val="16"/>
          <w:szCs w:val="16"/>
          <w:lang w:val="en-US" w:eastAsia="zh-CN" w:bidi="ar"/>
        </w:rPr>
        <w:t xml:space="preserve"> эмоции пользователя --- ПРАВИЛА ИДЕАЛЬНОГО ОТВЕТА </w:t>
      </w:r>
      <w:r>
        <w:rPr>
          <w:rFonts w:hint="default" w:ascii="Courier New" w:hAnsi="Courier New" w:eastAsia="markup-bold" w:cs="Courier New"/>
          <w:kern w:val="0"/>
          <w:sz w:val="16"/>
          <w:szCs w:val="16"/>
          <w:lang w:val="en-US" w:eastAsia="zh-CN" w:bidi="ar"/>
        </w:rPr>
        <w:t>Структура ответа:</w:t>
      </w:r>
      <w:r>
        <w:rPr>
          <w:rFonts w:hint="default" w:ascii="Courier New" w:hAnsi="Courier New" w:eastAsia="SimSun" w:cs="Courier New"/>
          <w:kern w:val="0"/>
          <w:sz w:val="16"/>
          <w:szCs w:val="16"/>
          <w:lang w:val="en-US" w:eastAsia="zh-CN" w:bidi="ar"/>
        </w:rPr>
        <w:t xml:space="preserve"> 1. Сначала короткий позитивный ответ на вопрос 2. Потом полезная информация по теме 3. В конце вопрос, чтобы вовлечь в диалог</w:t>
      </w:r>
    </w:p>
    <w:p w14:paraId="2F42598C">
      <w:pPr>
        <w:bidi w:val="0"/>
        <w:rPr>
          <w:rFonts w:hint="default"/>
          <w:lang w:val="ru-RU"/>
        </w:rPr>
      </w:pPr>
    </w:p>
    <w:p w14:paraId="783F8578">
      <w:pPr>
        <w:pStyle w:val="2"/>
        <w:bidi w:val="0"/>
        <w:jc w:val="center"/>
      </w:pPr>
      <w:r>
        <w:t>Никитин Иван</w:t>
      </w:r>
    </w:p>
    <w:p w14:paraId="3C45B141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Спроектировал </w:t>
      </w:r>
      <w:r>
        <w:rPr>
          <w:rFonts w:hint="default"/>
          <w:lang w:val="en-US"/>
        </w:rPr>
        <w:t xml:space="preserve">ERD </w:t>
      </w:r>
    </w:p>
    <w:p w14:paraId="38337AB0">
      <w:r>
        <w:drawing>
          <wp:inline distT="0" distB="0" distL="114300" distR="114300">
            <wp:extent cx="5272405" cy="3160395"/>
            <wp:effectExtent l="0" t="0" r="635" b="9525"/>
            <wp:docPr id="18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0A1DB">
      <w:pPr>
        <w:rPr>
          <w:rFonts w:hint="default"/>
          <w:lang w:val="ru-RU"/>
        </w:rPr>
      </w:pPr>
      <w:r>
        <w:rPr>
          <w:rFonts w:hint="default"/>
          <w:lang w:val="ru-RU"/>
        </w:rPr>
        <w:t>Сформировал вопросы для теста первичого тестирования новоги пользователя</w:t>
      </w:r>
    </w:p>
    <w:p w14:paraId="45FE326F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1. Аллергии и непереносимости</w:t>
      </w:r>
    </w:p>
    <w:p w14:paraId="0A0CB3DD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(Вы можете выбрать несколько вариантов или добавить свой)</w:t>
      </w:r>
    </w:p>
    <w:p w14:paraId="0F893827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Арахис</w:t>
      </w:r>
    </w:p>
    <w:p w14:paraId="7893C348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Орехи (грецкие, миндаль, кешью и др.)</w:t>
      </w:r>
    </w:p>
    <w:p w14:paraId="0321D7A1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Молоко и лактоза</w:t>
      </w:r>
    </w:p>
    <w:p w14:paraId="502721DF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Яйца</w:t>
      </w:r>
    </w:p>
    <w:p w14:paraId="4A71D0E3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Рыба и морепродукты</w:t>
      </w:r>
    </w:p>
    <w:p w14:paraId="51C6B76B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Пшеница / глютен</w:t>
      </w:r>
    </w:p>
    <w:p w14:paraId="7149E299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Соя</w:t>
      </w:r>
    </w:p>
    <w:p w14:paraId="12D84D5F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Кунжут</w:t>
      </w:r>
    </w:p>
    <w:p w14:paraId="6EC63D5E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Сельдерей</w:t>
      </w:r>
    </w:p>
    <w:p w14:paraId="06D351E9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Горчица</w:t>
      </w:r>
    </w:p>
    <w:p w14:paraId="374FA5E5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Сульфиты (консерванты)</w:t>
      </w:r>
    </w:p>
    <w:p w14:paraId="5D525CB1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Люпин</w:t>
      </w:r>
    </w:p>
    <w:p w14:paraId="1F5A16C3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Моллюски</w:t>
      </w:r>
    </w:p>
    <w:p w14:paraId="4414D785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У меня нет аллергий</w:t>
      </w:r>
    </w:p>
    <w:p w14:paraId="1A84F6F9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Другое (укажите): __________</w:t>
      </w:r>
    </w:p>
    <w:p w14:paraId="1F264BB1">
      <w:pPr>
        <w:rPr>
          <w:rFonts w:hint="default" w:ascii="Courier New" w:hAnsi="Courier New" w:cs="Courier New"/>
          <w:sz w:val="16"/>
          <w:szCs w:val="16"/>
          <w:lang w:val="ru-RU"/>
        </w:rPr>
      </w:pPr>
    </w:p>
    <w:p w14:paraId="378DB44B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2. Диетические предпочтения и стиль питания</w:t>
      </w:r>
    </w:p>
    <w:p w14:paraId="6504AD80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(Вы можете выбрать один или несколько вариантов)</w:t>
      </w:r>
    </w:p>
    <w:p w14:paraId="3B13A4E2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Традиционное питание (без ограничений)</w:t>
      </w:r>
    </w:p>
    <w:p w14:paraId="63AF1859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Вегетарианство (без мяса и рыбы)</w:t>
      </w:r>
    </w:p>
    <w:p w14:paraId="2E03AF24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Веганство (без продуктов животного происхождения)</w:t>
      </w:r>
    </w:p>
    <w:p w14:paraId="77BDCEC7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Кето-диета (низкоуглеводная, высокожировая)</w:t>
      </w:r>
    </w:p>
    <w:p w14:paraId="4D41923C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Палео-диета (исключает обработанные продукты, зерновые, бобовые)</w:t>
      </w:r>
    </w:p>
    <w:p w14:paraId="24F7FC08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Сыроедение</w:t>
      </w:r>
    </w:p>
    <w:p w14:paraId="17DCF48C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Без глютена</w:t>
      </w:r>
    </w:p>
    <w:p w14:paraId="05CAED36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Без лактозы</w:t>
      </w:r>
    </w:p>
    <w:p w14:paraId="203F0A82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Низкокалорийное питание</w:t>
      </w:r>
    </w:p>
    <w:p w14:paraId="4A5FAF06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Высокобелковое питание</w:t>
      </w:r>
    </w:p>
    <w:p w14:paraId="6AAA355D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Другое: __________</w:t>
      </w:r>
    </w:p>
    <w:p w14:paraId="74633D82">
      <w:pPr>
        <w:rPr>
          <w:rFonts w:hint="default" w:ascii="Courier New" w:hAnsi="Courier New" w:cs="Courier New"/>
          <w:sz w:val="16"/>
          <w:szCs w:val="16"/>
          <w:lang w:val="ru-RU"/>
        </w:rPr>
      </w:pPr>
    </w:p>
    <w:p w14:paraId="7DE0C76B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3. Любимые продукты и категории</w:t>
      </w:r>
    </w:p>
    <w:p w14:paraId="43E5610D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(Что вы любите есть чаще всего? Выберите несколько вариантов)</w:t>
      </w:r>
    </w:p>
    <w:p w14:paraId="09678FD9">
      <w:pPr>
        <w:rPr>
          <w:rFonts w:hint="default" w:ascii="Courier New" w:hAnsi="Courier New" w:cs="Courier New"/>
          <w:sz w:val="16"/>
          <w:szCs w:val="16"/>
          <w:lang w:val="ru-RU"/>
        </w:rPr>
      </w:pPr>
    </w:p>
    <w:p w14:paraId="27100D16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Категории:</w:t>
      </w:r>
    </w:p>
    <w:p w14:paraId="6CE3AD47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Мясо (курица, говядина, свинина и др.)</w:t>
      </w:r>
    </w:p>
    <w:p w14:paraId="1B2956FC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Рыба и морепродукты</w:t>
      </w:r>
    </w:p>
    <w:p w14:paraId="60F35906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Овощи и зелень</w:t>
      </w:r>
    </w:p>
    <w:p w14:paraId="154C90A7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Фрукты и ягоды</w:t>
      </w:r>
    </w:p>
    <w:p w14:paraId="0DFE198A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Крупы и злаки (рис, гречка, овсянка и др.)</w:t>
      </w:r>
    </w:p>
    <w:p w14:paraId="08F10B46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Макаронные изделия</w:t>
      </w:r>
    </w:p>
    <w:p w14:paraId="19C3F5A7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Молочные продукты (сыр, творог, йогурт)</w:t>
      </w:r>
    </w:p>
    <w:p w14:paraId="0C48C4BF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Яйца</w:t>
      </w:r>
    </w:p>
    <w:p w14:paraId="3ECA2450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Бобовые (фасоль, чечевица, нут)</w:t>
      </w:r>
    </w:p>
    <w:p w14:paraId="002CEDEB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Орехи и семена</w:t>
      </w:r>
    </w:p>
    <w:p w14:paraId="591C609E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Сладости и десерты</w:t>
      </w:r>
    </w:p>
    <w:p w14:paraId="550E6E3F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Выпечка и хлебобулочные изделия</w:t>
      </w:r>
    </w:p>
    <w:p w14:paraId="58247089">
      <w:pPr>
        <w:rPr>
          <w:rFonts w:hint="default" w:ascii="Courier New" w:hAnsi="Courier New" w:cs="Courier New"/>
          <w:sz w:val="16"/>
          <w:szCs w:val="16"/>
          <w:lang w:val="ru-RU"/>
        </w:rPr>
      </w:pPr>
    </w:p>
    <w:p w14:paraId="335CFC11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Конкретные продукты (примеры):</w:t>
      </w:r>
    </w:p>
    <w:p w14:paraId="51ECC087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Если хотите, можете добавить свои любимые продукты (например, авокадо, шоколад, помидоры):</w:t>
      </w:r>
    </w:p>
    <w:p w14:paraId="015B89EE">
      <w:pPr>
        <w:rPr>
          <w:rFonts w:hint="default" w:ascii="Courier New" w:hAnsi="Courier New" w:cs="Courier New"/>
          <w:sz w:val="16"/>
          <w:szCs w:val="16"/>
          <w:lang w:val="ru-RU"/>
        </w:rPr>
      </w:pPr>
    </w:p>
    <w:p w14:paraId="2B7C7517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Поле для ввода (несколько, через запятую или отдельными тегами): __________</w:t>
      </w:r>
    </w:p>
    <w:p w14:paraId="3256F4D2">
      <w:pPr>
        <w:rPr>
          <w:rFonts w:hint="default" w:ascii="Courier New" w:hAnsi="Courier New" w:cs="Courier New"/>
          <w:sz w:val="16"/>
          <w:szCs w:val="16"/>
          <w:lang w:val="ru-RU"/>
        </w:rPr>
      </w:pPr>
    </w:p>
    <w:p w14:paraId="104050CE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4. Нелюбимые продукты и те, которые вы не едите</w:t>
      </w:r>
    </w:p>
    <w:p w14:paraId="0582DB65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(Что вы категорически не переносите или просто не любите? Выберите несколько вариантов)</w:t>
      </w:r>
    </w:p>
    <w:p w14:paraId="51B9B372">
      <w:pPr>
        <w:rPr>
          <w:rFonts w:hint="default" w:ascii="Courier New" w:hAnsi="Courier New" w:cs="Courier New"/>
          <w:sz w:val="16"/>
          <w:szCs w:val="16"/>
          <w:lang w:val="ru-RU"/>
        </w:rPr>
      </w:pPr>
    </w:p>
    <w:p w14:paraId="2B818E31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Категории:</w:t>
      </w:r>
    </w:p>
    <w:p w14:paraId="2EC10FDF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Мясо (любое или конкретные виды: укажите ниже)</w:t>
      </w:r>
    </w:p>
    <w:p w14:paraId="1CC1D91E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Рыба и морепродукты</w:t>
      </w:r>
    </w:p>
    <w:p w14:paraId="70CBF1F6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Овощи (какие именно: __________)</w:t>
      </w:r>
    </w:p>
    <w:p w14:paraId="5E986DAC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Фрукты (какие именно: __________)</w:t>
      </w:r>
    </w:p>
    <w:p w14:paraId="21C822C2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Грибы</w:t>
      </w:r>
    </w:p>
    <w:p w14:paraId="66F873FE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Печень и субпродукты</w:t>
      </w:r>
    </w:p>
    <w:p w14:paraId="216BB2D9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Острые блюда</w:t>
      </w:r>
    </w:p>
    <w:p w14:paraId="6F3626E2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Слишком жирная пища</w:t>
      </w:r>
    </w:p>
    <w:p w14:paraId="35AA80B3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Сладости</w:t>
      </w:r>
    </w:p>
    <w:p w14:paraId="71129054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Продукты с плесенью (сыры с плесенью и т.п.)</w:t>
      </w:r>
    </w:p>
    <w:p w14:paraId="01DBA7F4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Газированные напитки</w:t>
      </w:r>
    </w:p>
    <w:p w14:paraId="5BDF62EC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Другое: __________</w:t>
      </w:r>
    </w:p>
    <w:p w14:paraId="49A7EDBF">
      <w:pPr>
        <w:rPr>
          <w:rFonts w:hint="default" w:ascii="Courier New" w:hAnsi="Courier New" w:cs="Courier New"/>
          <w:sz w:val="16"/>
          <w:szCs w:val="16"/>
          <w:lang w:val="ru-RU"/>
        </w:rPr>
      </w:pPr>
    </w:p>
    <w:p w14:paraId="25518426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Конкретные продукты:</w:t>
      </w:r>
    </w:p>
    <w:p w14:paraId="6DB8A546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Можете указать отдельные продукты, которые не любите:</w:t>
      </w:r>
    </w:p>
    <w:p w14:paraId="39F9A03B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Поле для ввода: __________</w:t>
      </w:r>
    </w:p>
    <w:p w14:paraId="54E9020A">
      <w:pPr>
        <w:rPr>
          <w:rFonts w:hint="default" w:ascii="Courier New" w:hAnsi="Courier New" w:cs="Courier New"/>
          <w:sz w:val="16"/>
          <w:szCs w:val="16"/>
          <w:lang w:val="ru-RU"/>
        </w:rPr>
      </w:pPr>
    </w:p>
    <w:p w14:paraId="229E1BF6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5. Цели использования приложения</w:t>
      </w:r>
    </w:p>
    <w:p w14:paraId="17AA0B96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(Что для вас самое важное? Можно выбрать несколько)</w:t>
      </w:r>
    </w:p>
    <w:p w14:paraId="6F8B8A23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Хочу питаться разнообразнее и пробовать новые блюда</w:t>
      </w:r>
    </w:p>
    <w:p w14:paraId="3A12D1B6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Слежу за здоровьем (правильное питание, БЖУ)</w:t>
      </w:r>
    </w:p>
    <w:p w14:paraId="6CFE2F86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Хочу похудеть</w:t>
      </w:r>
    </w:p>
    <w:p w14:paraId="6A0458F2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Хочу набрать мышечную массу</w:t>
      </w:r>
    </w:p>
    <w:p w14:paraId="0F47671E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Нужны рецепты для всей семьи (в том числе для детей)</w:t>
      </w:r>
    </w:p>
    <w:p w14:paraId="02DFCE7D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Экономия времени на готовку</w:t>
      </w:r>
    </w:p>
    <w:p w14:paraId="5C7C0B4A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Использовать продукты, которые есть в холодильнике, чтобы ничего не пропадало</w:t>
      </w:r>
    </w:p>
    <w:p w14:paraId="2035D4E6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Другое: __________</w:t>
      </w:r>
    </w:p>
    <w:p w14:paraId="2CA946D7">
      <w:pPr>
        <w:rPr>
          <w:rFonts w:hint="default" w:ascii="Courier New" w:hAnsi="Courier New" w:cs="Courier New"/>
          <w:sz w:val="16"/>
          <w:szCs w:val="16"/>
          <w:lang w:val="ru-RU"/>
        </w:rPr>
      </w:pPr>
    </w:p>
    <w:p w14:paraId="1EC3A7D4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6. Кулинарные навыки</w:t>
      </w:r>
    </w:p>
    <w:p w14:paraId="4D8D7C78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(Как вы оцениваете свой уровень готовки?)</w:t>
      </w:r>
    </w:p>
    <w:p w14:paraId="0FA0F344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Новичок — готовлю редко, нужны простые рецепты с минимумом шагов</w:t>
      </w:r>
    </w:p>
    <w:p w14:paraId="289BE3E7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Средний — могу приготовить большинство блюд по рецепту</w:t>
      </w:r>
    </w:p>
    <w:p w14:paraId="0F74AFDD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Продвинутый — люблю экспериментировать, не боюсь сложных техник</w:t>
      </w:r>
    </w:p>
    <w:p w14:paraId="69F893EC">
      <w:pPr>
        <w:rPr>
          <w:rFonts w:hint="default" w:ascii="Courier New" w:hAnsi="Courier New" w:cs="Courier New"/>
          <w:sz w:val="16"/>
          <w:szCs w:val="16"/>
          <w:lang w:val="ru-RU"/>
        </w:rPr>
      </w:pPr>
    </w:p>
    <w:p w14:paraId="7AA38714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7. Семья и порции</w:t>
      </w:r>
    </w:p>
    <w:p w14:paraId="67B57C5F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(Сколько человек обычно будут есть приготовленное блюдо?)</w:t>
      </w:r>
    </w:p>
    <w:p w14:paraId="562D28C1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1 человек (только я)</w:t>
      </w:r>
    </w:p>
    <w:p w14:paraId="45577D3D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2 человека</w:t>
      </w:r>
    </w:p>
    <w:p w14:paraId="20BBB899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3–4 человека</w:t>
      </w:r>
    </w:p>
    <w:p w14:paraId="254F826A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5 и более</w:t>
      </w:r>
    </w:p>
    <w:p w14:paraId="3360FFE2">
      <w:pPr>
        <w:rPr>
          <w:rFonts w:hint="default" w:ascii="Courier New" w:hAnsi="Courier New" w:cs="Courier New"/>
          <w:sz w:val="16"/>
          <w:szCs w:val="16"/>
          <w:lang w:val="ru-RU"/>
        </w:rPr>
      </w:pPr>
    </w:p>
    <w:p w14:paraId="5562D036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8. Бюджет и время</w:t>
      </w:r>
    </w:p>
    <w:p w14:paraId="5CA4A491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(Опционально, чтобы мы могли подбирать рецепты под ваш ритм жизни)</w:t>
      </w:r>
    </w:p>
    <w:p w14:paraId="663BF05E">
      <w:pPr>
        <w:rPr>
          <w:rFonts w:hint="default" w:ascii="Courier New" w:hAnsi="Courier New" w:cs="Courier New"/>
          <w:sz w:val="16"/>
          <w:szCs w:val="16"/>
          <w:lang w:val="ru-RU"/>
        </w:rPr>
      </w:pPr>
    </w:p>
    <w:p w14:paraId="7A08D3CF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Среднее время на приготовление ужина/обеда:</w:t>
      </w:r>
    </w:p>
    <w:p w14:paraId="0EC852AC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до 15 минут</w:t>
      </w:r>
    </w:p>
    <w:p w14:paraId="22869D9D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15–30 минут</w:t>
      </w:r>
    </w:p>
    <w:p w14:paraId="03F1114E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30–60 минут</w:t>
      </w:r>
    </w:p>
    <w:p w14:paraId="30023EAB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больше часа</w:t>
      </w:r>
    </w:p>
    <w:p w14:paraId="7B659D11">
      <w:pPr>
        <w:rPr>
          <w:rFonts w:hint="default" w:ascii="Courier New" w:hAnsi="Courier New" w:cs="Courier New"/>
          <w:sz w:val="16"/>
          <w:szCs w:val="16"/>
          <w:lang w:val="ru-RU"/>
        </w:rPr>
      </w:pPr>
    </w:p>
    <w:p w14:paraId="5E453FEB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Бюджет на продукты в неделю (примерно):</w:t>
      </w:r>
    </w:p>
    <w:p w14:paraId="4252892F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Не ограничен</w:t>
      </w:r>
    </w:p>
    <w:p w14:paraId="78519B27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Экономный</w:t>
      </w:r>
    </w:p>
    <w:p w14:paraId="494A7ECC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Средний</w:t>
      </w:r>
    </w:p>
    <w:p w14:paraId="2E249383">
      <w:pP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ru-RU"/>
        </w:rPr>
        <w:t>Выше среднего</w:t>
      </w:r>
    </w:p>
    <w:p w14:paraId="613EE5E9">
      <w:pPr>
        <w:rPr>
          <w:rFonts w:hint="default"/>
          <w:lang w:val="ru-RU"/>
        </w:rPr>
      </w:pPr>
    </w:p>
    <w:p w14:paraId="62D68DDE">
      <w:pPr>
        <w:pStyle w:val="2"/>
        <w:bidi w:val="0"/>
        <w:jc w:val="center"/>
      </w:pPr>
      <w:r>
        <w:t>Пашкевич Дарья</w:t>
      </w:r>
    </w:p>
    <w:p w14:paraId="58920DD0">
      <w:pPr>
        <w:jc w:val="left"/>
      </w:pPr>
      <w:r>
        <w:rPr>
          <w:lang w:val="ru-RU"/>
        </w:rPr>
        <w:t>Спроектировала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ERD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3200400" cy="3131820"/>
            <wp:effectExtent l="0" t="0" r="0" b="7620"/>
            <wp:docPr id="19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78587">
      <w:pPr>
        <w:jc w:val="left"/>
      </w:pPr>
    </w:p>
    <w:p w14:paraId="79731AFA">
      <w:pPr>
        <w:jc w:val="left"/>
        <w:rPr>
          <w:rFonts w:hint="default"/>
          <w:lang w:val="en-US"/>
        </w:rPr>
      </w:pPr>
      <w:r>
        <w:rPr>
          <w:rFonts w:hint="default"/>
          <w:lang w:val="ru-RU"/>
        </w:rPr>
        <w:t xml:space="preserve">Создала и заполняла часть яндекс доски </w:t>
      </w:r>
      <w:r>
        <w:rPr>
          <w:rFonts w:hint="default"/>
          <w:lang w:val="en-US"/>
        </w:rPr>
        <w:t>“</w:t>
      </w:r>
      <w:r>
        <w:rPr>
          <w:rFonts w:hint="default"/>
          <w:lang w:val="ru-RU"/>
        </w:rPr>
        <w:t xml:space="preserve">Уголок </w:t>
      </w:r>
      <w:r>
        <w:rPr>
          <w:rFonts w:hint="default"/>
          <w:lang w:val="en-US"/>
        </w:rPr>
        <w:t>Backend-</w:t>
      </w:r>
      <w:r>
        <w:rPr>
          <w:rFonts w:hint="default"/>
          <w:lang w:val="ru-RU"/>
        </w:rPr>
        <w:t>еров</w:t>
      </w:r>
      <w:r>
        <w:rPr>
          <w:rFonts w:hint="default"/>
          <w:lang w:val="en-US"/>
        </w:rPr>
        <w:t>”</w:t>
      </w:r>
      <w:r>
        <w:rPr>
          <w:rFonts w:hint="default"/>
          <w:lang w:val="ru-RU"/>
        </w:rPr>
        <w:t xml:space="preserve"> , также сформировала идеи для развития других </w:t>
      </w:r>
      <w:r>
        <w:rPr>
          <w:rFonts w:hint="default"/>
          <w:lang w:val="en-US"/>
        </w:rPr>
        <w:t>ERD</w:t>
      </w:r>
    </w:p>
    <w:p w14:paraId="3D73CE55">
      <w:pPr>
        <w:jc w:val="left"/>
      </w:pPr>
      <w:r>
        <w:drawing>
          <wp:inline distT="0" distB="0" distL="114300" distR="114300">
            <wp:extent cx="5267325" cy="3557905"/>
            <wp:effectExtent l="0" t="0" r="5715" b="8255"/>
            <wp:docPr id="20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EF3C6">
      <w:pPr>
        <w:jc w:val="left"/>
      </w:pPr>
    </w:p>
    <w:p w14:paraId="72864E0C">
      <w:pPr>
        <w:jc w:val="left"/>
      </w:pPr>
    </w:p>
    <w:p w14:paraId="2C3ADF3C">
      <w:pPr>
        <w:pStyle w:val="2"/>
        <w:bidi w:val="0"/>
        <w:jc w:val="center"/>
      </w:pPr>
      <w:r>
        <w:t>Танцерев Андрей</w:t>
      </w:r>
    </w:p>
    <w:p w14:paraId="7359342E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Провёл анализ современного прямого конкурента </w:t>
      </w:r>
      <w:r>
        <w:rPr>
          <w:rFonts w:hint="default"/>
          <w:lang w:val="en-US"/>
        </w:rPr>
        <w:t>“</w:t>
      </w:r>
      <w:r>
        <w:rPr>
          <w:rFonts w:hint="default"/>
          <w:lang w:val="ru-RU"/>
        </w:rPr>
        <w:t>Хрючивара</w:t>
      </w:r>
      <w:r>
        <w:rPr>
          <w:rFonts w:hint="default"/>
          <w:lang w:val="en-US"/>
        </w:rPr>
        <w:t>”</w:t>
      </w:r>
    </w:p>
    <w:p w14:paraId="3E7AAFF6">
      <w:pPr>
        <w:rPr>
          <w:rFonts w:hint="default"/>
          <w:lang w:val="ru-RU"/>
        </w:rPr>
      </w:pPr>
      <w:r>
        <w:rPr>
          <w:rFonts w:hint="default"/>
          <w:lang w:val="ru-RU"/>
        </w:rPr>
        <w:t>Разработал SWOT-анализ приложения «Хрючевар» с целью оценки его сильных и слабых сторон, а также выявления потенциальных возможностей и угроз.</w:t>
      </w:r>
    </w:p>
    <w:p w14:paraId="459823BD">
      <w:pPr>
        <w:rPr>
          <w:rFonts w:hint="default"/>
          <w:lang w:val="ru-RU"/>
        </w:rPr>
      </w:pPr>
    </w:p>
    <w:p w14:paraId="053529B7">
      <w:pPr>
        <w:rPr>
          <w:rFonts w:hint="default"/>
          <w:lang w:val="ru-RU"/>
        </w:rPr>
      </w:pPr>
      <w:r>
        <w:rPr>
          <w:rFonts w:hint="default"/>
          <w:lang w:val="ru-RU"/>
        </w:rPr>
        <w:t>К сильным сторонам приложения я отнёс удобный и интуитивно понятный интерфейс, обеспечивающий комфортное взаимодействие пользователя с системой. Также была отмечена функция расчёта калорийности и времени приготовления блюд, что повышает практическую ценность приложения. Дополнительным преимуществом является отсутствие необходимости регистрации: пользователь может сразу приступить к работе, что снижает барьер входа.</w:t>
      </w:r>
    </w:p>
    <w:p w14:paraId="248C9DA0">
      <w:pPr>
        <w:rPr>
          <w:rFonts w:hint="default"/>
          <w:lang w:val="ru-RU"/>
        </w:rPr>
      </w:pPr>
    </w:p>
    <w:p w14:paraId="5F2AFA8A">
      <w:pPr>
        <w:rPr>
          <w:rFonts w:hint="default"/>
          <w:lang w:val="ru-RU"/>
        </w:rPr>
      </w:pPr>
      <w:r>
        <w:rPr>
          <w:rFonts w:hint="default"/>
          <w:lang w:val="ru-RU"/>
        </w:rPr>
        <w:t>В качестве слабых сторон я выделил ограниченную базу продуктов, что затрудняет поиск некоторых ингредиентов. Кроме того, отсутствие регистрации, с одной стороны являясь преимуществом, одновременно не позволяет синхронизировать данные между устройствами. Также было отмечено отсутствие возможности добавления собственных рецептов, что снижает гибкость и персонализацию сервиса.</w:t>
      </w:r>
    </w:p>
    <w:p w14:paraId="28164670">
      <w:pPr>
        <w:rPr>
          <w:rFonts w:hint="default"/>
          <w:lang w:val="ru-RU"/>
        </w:rPr>
      </w:pPr>
    </w:p>
    <w:p w14:paraId="03AA1194">
      <w:pPr>
        <w:rPr>
          <w:rFonts w:hint="default"/>
          <w:lang w:val="ru-RU"/>
        </w:rPr>
      </w:pPr>
      <w:r>
        <w:rPr>
          <w:rFonts w:hint="default"/>
          <w:lang w:val="ru-RU"/>
        </w:rPr>
        <w:t>Рассматривая возможности развития, я предложил интеграцию функции доставки продуктов: пользователь сможет не только находить рецепты, но и сразу заказывать необходимые ингредиенты, что повысит удобство и конкурентоспособность приложения.</w:t>
      </w:r>
    </w:p>
    <w:p w14:paraId="5ED572AD">
      <w:pPr>
        <w:rPr>
          <w:rFonts w:hint="default"/>
          <w:lang w:val="ru-RU"/>
        </w:rPr>
      </w:pPr>
    </w:p>
    <w:p w14:paraId="125B9E5D">
      <w:pPr>
        <w:rPr>
          <w:rFonts w:hint="default"/>
          <w:lang w:val="ru-RU"/>
        </w:rPr>
      </w:pPr>
      <w:r>
        <w:rPr>
          <w:rFonts w:hint="default"/>
          <w:lang w:val="ru-RU"/>
        </w:rPr>
        <w:t>Среди угроз были выделены высокая конкуренция на рынке подобных сервисов, а также появление альтернативных решений, способных предложить более широкий функционал.</w:t>
      </w:r>
    </w:p>
    <w:p w14:paraId="1FA20EE6">
      <w:pPr>
        <w:rPr>
          <w:rFonts w:hint="default"/>
          <w:lang w:val="ru-RU"/>
        </w:rPr>
      </w:pPr>
    </w:p>
    <w:p w14:paraId="25DDEA11">
      <w:pPr>
        <w:pStyle w:val="2"/>
        <w:bidi w:val="0"/>
        <w:jc w:val="center"/>
      </w:pPr>
      <w:r>
        <w:t>Федько Мария</w:t>
      </w:r>
    </w:p>
    <w:p w14:paraId="5DCC5E3B">
      <w:r>
        <w:rPr>
          <w:lang w:val="ru-RU"/>
        </w:rPr>
        <w:t>Разработала</w:t>
      </w:r>
      <w:r>
        <w:rPr>
          <w:rFonts w:hint="default"/>
          <w:lang w:val="ru-RU"/>
        </w:rPr>
        <w:t xml:space="preserve"> светлую и темную тему в приложении</w:t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4785360" cy="5760720"/>
            <wp:effectExtent l="0" t="0" r="0" b="0"/>
            <wp:docPr id="21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949B7"/>
    <w:p w14:paraId="3E55671F">
      <w:pPr>
        <w:rPr>
          <w:rFonts w:hint="default"/>
          <w:lang w:val="ru-RU"/>
        </w:rPr>
      </w:pPr>
      <w:r>
        <w:rPr>
          <w:lang w:val="ru-RU"/>
        </w:rPr>
        <w:t>Создала</w:t>
      </w:r>
      <w:r>
        <w:rPr>
          <w:rFonts w:hint="default"/>
          <w:lang w:val="ru-RU"/>
        </w:rPr>
        <w:t xml:space="preserve"> макеты для будущих страниц (наброски)</w:t>
      </w:r>
    </w:p>
    <w:p w14:paraId="382D8DDD">
      <w:pPr>
        <w:ind w:left="1960" w:leftChars="700" w:firstLine="560" w:firstLineChars="200"/>
      </w:pPr>
      <w:r>
        <w:drawing>
          <wp:inline distT="0" distB="0" distL="114300" distR="114300">
            <wp:extent cx="2119630" cy="2160270"/>
            <wp:effectExtent l="0" t="0" r="13970" b="3810"/>
            <wp:docPr id="22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963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A1243">
      <w:pPr>
        <w:ind w:left="0" w:leftChars="0" w:firstLine="0" w:firstLineChars="0"/>
        <w:jc w:val="left"/>
        <w:rPr>
          <w:rFonts w:hint="default"/>
          <w:lang w:val="ru-RU"/>
        </w:rPr>
      </w:pPr>
      <w:r>
        <w:rPr>
          <w:lang w:val="ru-RU"/>
        </w:rPr>
        <w:t>Искала</w:t>
      </w:r>
      <w:r>
        <w:rPr>
          <w:rFonts w:hint="default"/>
          <w:lang w:val="ru-RU"/>
        </w:rPr>
        <w:t xml:space="preserve"> и подбирала картинки для продуктов и других иконок</w:t>
      </w:r>
    </w:p>
    <w:p w14:paraId="3C80DACB">
      <w:pPr>
        <w:ind w:left="0" w:leftChars="0" w:firstLine="0" w:firstLineChars="0"/>
        <w:jc w:val="center"/>
      </w:pP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2415540" cy="3002280"/>
            <wp:effectExtent l="0" t="0" r="7620" b="0"/>
            <wp:docPr id="23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9F6CF">
      <w:pPr>
        <w:ind w:left="0" w:leftChars="0" w:firstLine="0" w:firstLineChars="0"/>
        <w:jc w:val="center"/>
      </w:pPr>
    </w:p>
    <w:p w14:paraId="351E7CAD">
      <w:pPr>
        <w:pStyle w:val="2"/>
        <w:bidi w:val="0"/>
        <w:jc w:val="center"/>
      </w:pPr>
      <w:r>
        <w:t>Чепелинская Ва</w:t>
      </w:r>
      <w:bookmarkStart w:id="0" w:name="_GoBack"/>
      <w:bookmarkEnd w:id="0"/>
      <w:r>
        <w:t>лерия</w:t>
      </w:r>
    </w:p>
    <w:p w14:paraId="1F791EC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Провела анализ решений для обеспечения безопасного вывода </w:t>
      </w:r>
      <w:r>
        <w:rPr>
          <w:rFonts w:hint="default"/>
          <w:lang w:val="en-US"/>
        </w:rPr>
        <w:t>LLM</w:t>
      </w:r>
    </w:p>
    <w:p w14:paraId="79348204">
      <w:pPr>
        <w:rPr>
          <w:rFonts w:hint="default"/>
          <w:lang w:val="ru-RU"/>
        </w:rPr>
      </w:pPr>
    </w:p>
    <w:p w14:paraId="3CEB1D38">
      <w:pP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  <w:lang w:val="ru-RU"/>
        </w:rPr>
      </w:pPr>
      <w:r>
        <w:rPr>
          <w:rFonts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</w:rPr>
        <w:instrText xml:space="preserve"> HYPERLINK "https://excalidraw.com/" \l "json=-dycYaiAQfn4qXbNaEOQD,LBne4NCdaCXw-z_jpLqp2Q" \t "https://web.telegram.org/k/_blank" </w:instrText>
      </w:r>
      <w:r>
        <w:rPr>
          <w:rFonts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</w:rPr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</w:rPr>
        <w:t>https://excalidraw.com/#json=-dycYaiAQfn4qXbNaEOQD,LBne4NCdaCXw-z_jpLqp2Q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u w:val="single"/>
          <w:shd w:val="clear" w:fill="8774E1"/>
        </w:rPr>
        <w:fldChar w:fldCharType="end"/>
      </w:r>
    </w:p>
    <w:p w14:paraId="6D6F88F4">
      <w:pPr>
        <w:ind w:left="560" w:leftChars="200" w:firstLine="0" w:firstLineChars="0"/>
      </w:pPr>
      <w:r>
        <w:drawing>
          <wp:inline distT="0" distB="0" distL="114300" distR="114300">
            <wp:extent cx="4664710" cy="4134485"/>
            <wp:effectExtent l="0" t="0" r="13970" b="10795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471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992C9">
      <w:pPr>
        <w:ind w:left="560" w:leftChars="20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Спроектировала первичную схему работы приложения</w:t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5272405" cy="2358390"/>
            <wp:effectExtent l="0" t="0" r="635" b="3810"/>
            <wp:docPr id="25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arkup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64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Ascii" w:hAnsiTheme="minorAscii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  <w:style w:type="table" w:styleId="8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../NUL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2026-03-19T14:58:50Z</dcterms:created>
  <dc:creator>Admin</dc:creator>
  <cp:lastModifiedBy>makar</cp:lastModifiedBy>
  <dcterms:modified xsi:type="dcterms:W3CDTF">2026-03-19T15:58:08Z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D2A7103CED7A4D949FCC19AF3CE82604_12</vt:lpwstr>
  </property>
</Properties>
</file>