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27CEC" w14:textId="77777777" w:rsidR="00FE49E7" w:rsidRDefault="00963F43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757F4B4A" w14:textId="77777777" w:rsidR="00FE49E7" w:rsidRDefault="00963F43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F7842C1" w14:textId="77777777" w:rsidR="00FE49E7" w:rsidRDefault="00963F43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ТОМСКИЙ ГОСУДАРСТВЕННЫЙ УНИВЕРСИТЕТ СИСТЕМ УПРАВЛЕНИЯ И РАДИОЭЛЕКТРОНИКИ (ТУСУР)</w:t>
      </w:r>
    </w:p>
    <w:p w14:paraId="33A5BD1B" w14:textId="5A496762" w:rsidR="00FE49E7" w:rsidRDefault="00963F43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Кафедра </w:t>
      </w:r>
      <w:r>
        <w:rPr>
          <w:color w:val="000000" w:themeColor="text1"/>
          <w:szCs w:val="28"/>
        </w:rPr>
        <w:t>экономической математики, информатики и стат</w:t>
      </w:r>
      <w:r w:rsidR="003E0730">
        <w:rPr>
          <w:color w:val="000000" w:themeColor="text1"/>
          <w:szCs w:val="28"/>
        </w:rPr>
        <w:t>истики</w:t>
      </w:r>
      <w:r>
        <w:rPr>
          <w:color w:val="000000" w:themeColor="text1"/>
          <w:szCs w:val="28"/>
        </w:rPr>
        <w:t xml:space="preserve"> (ЭМИС)</w:t>
      </w:r>
    </w:p>
    <w:p w14:paraId="78548A39" w14:textId="1315EA23" w:rsidR="00FE49E7" w:rsidRPr="003E0730" w:rsidRDefault="003E0730">
      <w:pPr>
        <w:spacing w:before="4300"/>
        <w:ind w:firstLine="0"/>
        <w:jc w:val="center"/>
        <w:rPr>
          <w:color w:val="000000" w:themeColor="text1"/>
          <w:szCs w:val="28"/>
        </w:rPr>
      </w:pPr>
      <w:r w:rsidRPr="003E0730">
        <w:t>ПОВЕДЕНИЕ СИСТЕМЫ</w:t>
      </w:r>
    </w:p>
    <w:p w14:paraId="5E47AF9B" w14:textId="77777777" w:rsidR="00FE49E7" w:rsidRDefault="00963F43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Отчёт по практической работе по дисциплине «Теория систем и системный анализ»</w:t>
      </w:r>
    </w:p>
    <w:p w14:paraId="7F28B3BB" w14:textId="77777777" w:rsidR="00FE49E7" w:rsidRDefault="00963F43">
      <w:pPr>
        <w:spacing w:before="160"/>
        <w:ind w:left="4536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</w:rPr>
        <w:t> </w:t>
      </w:r>
      <w:r>
        <w:rPr>
          <w:color w:val="000000" w:themeColor="text1"/>
          <w:szCs w:val="28"/>
        </w:rPr>
        <w:t>_____________2026</w:t>
      </w:r>
      <w:r>
        <w:rPr>
          <w:color w:val="000000" w:themeColor="text1"/>
          <w:szCs w:val="28"/>
          <w:lang w:val="en-US"/>
        </w:rPr>
        <w:t> </w:t>
      </w:r>
      <w:r>
        <w:rPr>
          <w:color w:val="000000" w:themeColor="text1"/>
          <w:szCs w:val="28"/>
        </w:rPr>
        <w:t>г.  С</w:t>
      </w:r>
      <w:r>
        <w:rPr>
          <w:color w:val="000000" w:themeColor="text1"/>
          <w:szCs w:val="28"/>
        </w:rPr>
        <w:t>тарший преподаватель каф. ЭМИС</w:t>
      </w:r>
    </w:p>
    <w:p w14:paraId="578418C0" w14:textId="77777777" w:rsidR="00FE49E7" w:rsidRDefault="00963F43">
      <w:pPr>
        <w:ind w:left="4536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______________ А. В. Токарева</w:t>
      </w:r>
    </w:p>
    <w:p w14:paraId="01B6557F" w14:textId="77777777" w:rsidR="00FE49E7" w:rsidRDefault="00963F43">
      <w:pPr>
        <w:spacing w:after="500"/>
        <w:ind w:left="4536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“______”</w:t>
      </w:r>
      <w:r>
        <w:rPr>
          <w:color w:val="000000" w:themeColor="text1"/>
          <w:szCs w:val="28"/>
          <w:lang w:val="en-US"/>
        </w:rPr>
        <w:t> </w:t>
      </w:r>
      <w:r>
        <w:rPr>
          <w:color w:val="000000" w:themeColor="text1"/>
          <w:szCs w:val="28"/>
        </w:rPr>
        <w:t>____________________2026</w:t>
      </w:r>
      <w:r>
        <w:rPr>
          <w:color w:val="000000" w:themeColor="text1"/>
          <w:szCs w:val="28"/>
          <w:lang w:val="en-US"/>
        </w:rPr>
        <w:t> </w:t>
      </w:r>
      <w:r>
        <w:rPr>
          <w:color w:val="000000" w:themeColor="text1"/>
          <w:szCs w:val="28"/>
        </w:rPr>
        <w:t xml:space="preserve">г. </w:t>
      </w:r>
    </w:p>
    <w:p w14:paraId="4AFA9126" w14:textId="77777777" w:rsidR="00FE49E7" w:rsidRDefault="00FE49E7">
      <w:pPr>
        <w:spacing w:after="500"/>
        <w:ind w:left="4536" w:firstLine="0"/>
        <w:rPr>
          <w:color w:val="000000" w:themeColor="text1"/>
          <w:szCs w:val="28"/>
        </w:rPr>
      </w:pPr>
    </w:p>
    <w:p w14:paraId="099F3880" w14:textId="77777777" w:rsidR="00FE49E7" w:rsidRDefault="00963F43">
      <w:pPr>
        <w:spacing w:after="1600"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Томск 2026</w:t>
      </w:r>
    </w:p>
    <w:p w14:paraId="3C473AE0" w14:textId="77777777" w:rsidR="00FE49E7" w:rsidRDefault="00963F43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jc w:val="center"/>
        <w:rPr>
          <w:b/>
          <w:bCs/>
        </w:rPr>
      </w:pPr>
      <w:r>
        <w:rPr>
          <w:b/>
          <w:bCs/>
        </w:rPr>
        <w:lastRenderedPageBreak/>
        <w:t>Практическая работа №</w:t>
      </w:r>
      <w:r>
        <w:rPr>
          <w:b/>
          <w:bCs/>
        </w:rPr>
        <w:t>5</w:t>
      </w:r>
    </w:p>
    <w:p w14:paraId="13AA7BF1" w14:textId="4AC3EAF9" w:rsidR="00FE49E7" w:rsidRDefault="00963F43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spacing w:after="300"/>
        <w:jc w:val="center"/>
        <w:rPr>
          <w:b/>
          <w:bCs/>
        </w:rPr>
      </w:pPr>
      <w:r>
        <w:rPr>
          <w:b/>
          <w:bCs/>
        </w:rPr>
        <w:t>«</w:t>
      </w:r>
      <w:r>
        <w:rPr>
          <w:b/>
          <w:bCs/>
        </w:rPr>
        <w:t>Поведение системы</w:t>
      </w:r>
      <w:r>
        <w:rPr>
          <w:b/>
          <w:bCs/>
        </w:rPr>
        <w:t>»</w:t>
      </w:r>
    </w:p>
    <w:p w14:paraId="591A3D61" w14:textId="09B94727" w:rsidR="003E0730" w:rsidRDefault="003E0730" w:rsidP="003E0730">
      <w:r>
        <w:t>Характеристики для системы «Телефон» представлены в таблице 1.</w:t>
      </w:r>
    </w:p>
    <w:p w14:paraId="23EB6542" w14:textId="482F35BF" w:rsidR="003E0730" w:rsidRDefault="003E0730" w:rsidP="003E0730">
      <w:pPr>
        <w:ind w:firstLine="0"/>
      </w:pPr>
      <w:r>
        <w:t xml:space="preserve">Таблица 1 — </w:t>
      </w:r>
      <w:r>
        <w:t>Характеристики для системы «Телефон»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20"/>
        <w:gridCol w:w="3112"/>
        <w:gridCol w:w="3113"/>
      </w:tblGrid>
      <w:tr w:rsidR="00FE49E7" w14:paraId="40975C54" w14:textId="77777777">
        <w:tc>
          <w:tcPr>
            <w:tcW w:w="3190" w:type="dxa"/>
          </w:tcPr>
          <w:p w14:paraId="0E619ADB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jc w:val="center"/>
              <w:rPr>
                <w:sz w:val="24"/>
              </w:rPr>
            </w:pPr>
            <w:r w:rsidRPr="00217927">
              <w:rPr>
                <w:sz w:val="24"/>
              </w:rPr>
              <w:t>Тип параметра</w:t>
            </w:r>
            <w:r w:rsidRPr="00217927">
              <w:rPr>
                <w:sz w:val="24"/>
              </w:rPr>
              <w:tab/>
            </w:r>
          </w:p>
        </w:tc>
        <w:tc>
          <w:tcPr>
            <w:tcW w:w="3190" w:type="dxa"/>
          </w:tcPr>
          <w:p w14:paraId="517E6FEA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jc w:val="center"/>
              <w:rPr>
                <w:sz w:val="24"/>
              </w:rPr>
            </w:pPr>
            <w:r w:rsidRPr="00217927">
              <w:rPr>
                <w:sz w:val="24"/>
              </w:rPr>
              <w:t>Название параметра</w:t>
            </w:r>
          </w:p>
        </w:tc>
        <w:tc>
          <w:tcPr>
            <w:tcW w:w="3191" w:type="dxa"/>
          </w:tcPr>
          <w:p w14:paraId="7A985239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jc w:val="center"/>
              <w:rPr>
                <w:sz w:val="24"/>
              </w:rPr>
            </w:pPr>
            <w:r w:rsidRPr="00217927">
              <w:rPr>
                <w:sz w:val="24"/>
              </w:rPr>
              <w:t>Примеры значений</w:t>
            </w:r>
          </w:p>
        </w:tc>
      </w:tr>
      <w:tr w:rsidR="00FE49E7" w14:paraId="3F7649DB" w14:textId="77777777">
        <w:tc>
          <w:tcPr>
            <w:tcW w:w="3190" w:type="dxa"/>
          </w:tcPr>
          <w:p w14:paraId="09BDD3AB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jc w:val="center"/>
              <w:rPr>
                <w:sz w:val="24"/>
              </w:rPr>
            </w:pPr>
            <w:r w:rsidRPr="00217927">
              <w:rPr>
                <w:sz w:val="24"/>
              </w:rPr>
              <w:t>Физические</w:t>
            </w:r>
          </w:p>
        </w:tc>
        <w:tc>
          <w:tcPr>
            <w:tcW w:w="3190" w:type="dxa"/>
          </w:tcPr>
          <w:p w14:paraId="526DEFBB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jc w:val="center"/>
              <w:rPr>
                <w:sz w:val="24"/>
              </w:rPr>
            </w:pPr>
            <w:r w:rsidRPr="00217927">
              <w:rPr>
                <w:sz w:val="24"/>
              </w:rPr>
              <w:t>Температура корпуса</w:t>
            </w:r>
          </w:p>
        </w:tc>
        <w:tc>
          <w:tcPr>
            <w:tcW w:w="3191" w:type="dxa"/>
          </w:tcPr>
          <w:p w14:paraId="5E92C401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jc w:val="center"/>
              <w:rPr>
                <w:sz w:val="24"/>
              </w:rPr>
            </w:pPr>
            <w:r w:rsidRPr="00217927">
              <w:rPr>
                <w:sz w:val="24"/>
              </w:rPr>
              <w:t xml:space="preserve">25 °C </w:t>
            </w:r>
            <w:r w:rsidRPr="00217927">
              <w:rPr>
                <w:sz w:val="24"/>
              </w:rPr>
              <w:t>(норма), 40 °C (нагрев), 60 °C (перегрев)</w:t>
            </w:r>
          </w:p>
        </w:tc>
      </w:tr>
      <w:tr w:rsidR="00FE49E7" w14:paraId="7AE8FACA" w14:textId="77777777">
        <w:tc>
          <w:tcPr>
            <w:tcW w:w="3190" w:type="dxa"/>
          </w:tcPr>
          <w:p w14:paraId="37FC3B30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jc w:val="center"/>
              <w:rPr>
                <w:sz w:val="24"/>
              </w:rPr>
            </w:pPr>
            <w:r w:rsidRPr="00217927">
              <w:rPr>
                <w:sz w:val="24"/>
              </w:rPr>
              <w:t>Технические</w:t>
            </w:r>
          </w:p>
        </w:tc>
        <w:tc>
          <w:tcPr>
            <w:tcW w:w="3190" w:type="dxa"/>
          </w:tcPr>
          <w:p w14:paraId="6277781A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jc w:val="center"/>
              <w:rPr>
                <w:sz w:val="24"/>
              </w:rPr>
            </w:pPr>
            <w:r w:rsidRPr="00217927">
              <w:rPr>
                <w:sz w:val="24"/>
              </w:rPr>
              <w:t>Уровень заряда аккумулятора</w:t>
            </w:r>
          </w:p>
        </w:tc>
        <w:tc>
          <w:tcPr>
            <w:tcW w:w="3191" w:type="dxa"/>
          </w:tcPr>
          <w:p w14:paraId="1C476B38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jc w:val="center"/>
              <w:rPr>
                <w:sz w:val="24"/>
              </w:rPr>
            </w:pPr>
            <w:r w:rsidRPr="00217927">
              <w:rPr>
                <w:sz w:val="24"/>
              </w:rPr>
              <w:t>100 % (полный), 50 % (средний), 5 % (критический)</w:t>
            </w:r>
          </w:p>
        </w:tc>
      </w:tr>
      <w:tr w:rsidR="00FE49E7" w14:paraId="74A74E96" w14:textId="77777777">
        <w:tc>
          <w:tcPr>
            <w:tcW w:w="3190" w:type="dxa"/>
          </w:tcPr>
          <w:p w14:paraId="56EA011B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jc w:val="center"/>
              <w:rPr>
                <w:sz w:val="24"/>
              </w:rPr>
            </w:pPr>
            <w:r w:rsidRPr="00217927">
              <w:rPr>
                <w:sz w:val="24"/>
              </w:rPr>
              <w:t>Экономические</w:t>
            </w:r>
          </w:p>
        </w:tc>
        <w:tc>
          <w:tcPr>
            <w:tcW w:w="3190" w:type="dxa"/>
          </w:tcPr>
          <w:p w14:paraId="6A394E09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jc w:val="center"/>
              <w:rPr>
                <w:sz w:val="24"/>
              </w:rPr>
            </w:pPr>
            <w:r w:rsidRPr="00217927">
              <w:rPr>
                <w:sz w:val="24"/>
              </w:rPr>
              <w:t>Стоимость обслуживания в месяц (средняя)</w:t>
            </w:r>
          </w:p>
        </w:tc>
        <w:tc>
          <w:tcPr>
            <w:tcW w:w="3191" w:type="dxa"/>
          </w:tcPr>
          <w:p w14:paraId="33739852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jc w:val="center"/>
              <w:rPr>
                <w:sz w:val="24"/>
              </w:rPr>
            </w:pPr>
            <w:r w:rsidRPr="00217927">
              <w:rPr>
                <w:sz w:val="24"/>
              </w:rPr>
              <w:t xml:space="preserve">0 руб. (без поломок), 3000 руб. (замена АКБ), 5000 руб. </w:t>
            </w:r>
            <w:r w:rsidRPr="00217927">
              <w:rPr>
                <w:sz w:val="24"/>
              </w:rPr>
              <w:t>(ремонт дисплея)</w:t>
            </w:r>
          </w:p>
        </w:tc>
      </w:tr>
    </w:tbl>
    <w:p w14:paraId="6C2373E0" w14:textId="77777777" w:rsidR="00EB7A12" w:rsidRDefault="00EB7A12" w:rsidP="00EB7A12"/>
    <w:p w14:paraId="30DC4A77" w14:textId="77777777" w:rsidR="00FE49E7" w:rsidRDefault="00963F43">
      <w:r>
        <w:t>Для трёх состояний выбраны следующие:</w:t>
      </w:r>
    </w:p>
    <w:p w14:paraId="0E2181F0" w14:textId="1968EECF" w:rsidR="00FE49E7" w:rsidRDefault="00963F43">
      <w:pPr>
        <w:pStyle w:val="a0"/>
      </w:pPr>
      <w:r>
        <w:t>Состояние I – Активная работа</w:t>
      </w:r>
      <w:r w:rsidR="00217927">
        <w:rPr>
          <w:lang w:val="en-US"/>
        </w:rPr>
        <w:t>.</w:t>
      </w:r>
    </w:p>
    <w:p w14:paraId="36828B56" w14:textId="699E4527" w:rsidR="00FE49E7" w:rsidRDefault="00963F43">
      <w:pPr>
        <w:pStyle w:val="a0"/>
      </w:pPr>
      <w:r>
        <w:t>Состояние II – Энергосберегающий режим</w:t>
      </w:r>
      <w:r w:rsidR="00217927">
        <w:rPr>
          <w:lang w:val="en-US"/>
        </w:rPr>
        <w:t>.</w:t>
      </w:r>
    </w:p>
    <w:p w14:paraId="674AB7C2" w14:textId="77CFCDB8" w:rsidR="00EB7A12" w:rsidRDefault="00963F43" w:rsidP="00EB7A12">
      <w:pPr>
        <w:pStyle w:val="a0"/>
      </w:pPr>
      <w:r>
        <w:t xml:space="preserve">Состояние III – Аварийный </w:t>
      </w:r>
      <w:r>
        <w:t>з</w:t>
      </w:r>
      <w:r>
        <w:t>аряд</w:t>
      </w:r>
      <w:r w:rsidR="00217927">
        <w:rPr>
          <w:lang w:val="en-US"/>
        </w:rPr>
        <w:t>.</w:t>
      </w:r>
    </w:p>
    <w:p w14:paraId="6D121233" w14:textId="7F5327ED" w:rsidR="00EB7A12" w:rsidRDefault="00EB7A12" w:rsidP="00EB7A12">
      <w:r>
        <w:t xml:space="preserve">Описание 3 состояний системы «Телефон» для телефона </w:t>
      </w:r>
      <w:r>
        <w:rPr>
          <w:lang w:val="en-US"/>
        </w:rPr>
        <w:t>Oppo</w:t>
      </w:r>
      <w:r w:rsidRPr="00EB7A12">
        <w:t xml:space="preserve"> </w:t>
      </w:r>
      <w:r>
        <w:rPr>
          <w:lang w:val="en-US"/>
        </w:rPr>
        <w:t>A</w:t>
      </w:r>
      <w:r w:rsidRPr="00EB7A12">
        <w:t>5 2020</w:t>
      </w:r>
      <w:r>
        <w:t xml:space="preserve"> представлена в таблице 2.</w:t>
      </w:r>
    </w:p>
    <w:p w14:paraId="2E2A5A8C" w14:textId="6CC049E2" w:rsidR="00EB7A12" w:rsidRPr="00EB7A12" w:rsidRDefault="00EB7A12" w:rsidP="00EB7A12">
      <w:pPr>
        <w:pStyle w:val="a0"/>
        <w:numPr>
          <w:ilvl w:val="0"/>
          <w:numId w:val="0"/>
        </w:numPr>
        <w:rPr>
          <w:rFonts w:asciiTheme="minorHAnsi" w:hAnsiTheme="minorHAnsi"/>
        </w:rPr>
      </w:pPr>
      <w:r>
        <w:t xml:space="preserve">Таблица 2 </w:t>
      </w:r>
      <w:r>
        <w:rPr>
          <w:rFonts w:asciiTheme="minorHAnsi" w:hAnsiTheme="minorHAnsi"/>
        </w:rPr>
        <w:t xml:space="preserve">— </w:t>
      </w:r>
      <w:r>
        <w:t>Описание состояний системы «Телефон»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405"/>
        <w:gridCol w:w="2272"/>
        <w:gridCol w:w="2334"/>
        <w:gridCol w:w="2334"/>
      </w:tblGrid>
      <w:tr w:rsidR="00FE49E7" w14:paraId="0F172F6B" w14:textId="77777777" w:rsidTr="00EB7A12">
        <w:tc>
          <w:tcPr>
            <w:tcW w:w="2405" w:type="dxa"/>
          </w:tcPr>
          <w:p w14:paraId="25C9D7FF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</w:rPr>
            </w:pPr>
            <w:r w:rsidRPr="00217927">
              <w:rPr>
                <w:sz w:val="24"/>
              </w:rPr>
              <w:t>Параметр</w:t>
            </w:r>
          </w:p>
        </w:tc>
        <w:tc>
          <w:tcPr>
            <w:tcW w:w="2272" w:type="dxa"/>
          </w:tcPr>
          <w:p w14:paraId="4B700BDB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</w:rPr>
            </w:pPr>
            <w:r w:rsidRPr="00217927">
              <w:rPr>
                <w:sz w:val="24"/>
              </w:rPr>
              <w:t>Состояние I</w:t>
            </w:r>
          </w:p>
        </w:tc>
        <w:tc>
          <w:tcPr>
            <w:tcW w:w="2334" w:type="dxa"/>
          </w:tcPr>
          <w:p w14:paraId="2483AF92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</w:rPr>
            </w:pPr>
            <w:r w:rsidRPr="00217927">
              <w:rPr>
                <w:sz w:val="24"/>
              </w:rPr>
              <w:t>Состояние II</w:t>
            </w:r>
          </w:p>
        </w:tc>
        <w:tc>
          <w:tcPr>
            <w:tcW w:w="2334" w:type="dxa"/>
          </w:tcPr>
          <w:p w14:paraId="6AF333CD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</w:rPr>
            </w:pPr>
            <w:r w:rsidRPr="00217927">
              <w:rPr>
                <w:sz w:val="24"/>
              </w:rPr>
              <w:t>Состояние III</w:t>
            </w:r>
          </w:p>
        </w:tc>
      </w:tr>
      <w:tr w:rsidR="00FE49E7" w14:paraId="4BCDEC34" w14:textId="77777777" w:rsidTr="00EB7A12">
        <w:tc>
          <w:tcPr>
            <w:tcW w:w="2405" w:type="dxa"/>
          </w:tcPr>
          <w:p w14:paraId="0782DDBD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</w:rPr>
            </w:pPr>
            <w:r w:rsidRPr="00217927">
              <w:rPr>
                <w:sz w:val="24"/>
              </w:rPr>
              <w:t>Заряд батареи</w:t>
            </w:r>
            <w:r w:rsidRPr="00217927">
              <w:rPr>
                <w:sz w:val="24"/>
                <w:lang w:val="en-US"/>
              </w:rPr>
              <w:t xml:space="preserve">, % (5000 </w:t>
            </w:r>
            <w:proofErr w:type="spellStart"/>
            <w:r w:rsidRPr="00217927">
              <w:rPr>
                <w:sz w:val="24"/>
                <w:lang w:val="en-US"/>
              </w:rPr>
              <w:t>мА</w:t>
            </w:r>
            <w:proofErr w:type="spellEnd"/>
            <w:r w:rsidRPr="00217927">
              <w:rPr>
                <w:sz w:val="24"/>
              </w:rPr>
              <w:t>)</w:t>
            </w:r>
          </w:p>
        </w:tc>
        <w:tc>
          <w:tcPr>
            <w:tcW w:w="2272" w:type="dxa"/>
          </w:tcPr>
          <w:p w14:paraId="4281422C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  <w:lang w:val="en-US"/>
              </w:rPr>
            </w:pPr>
            <w:r w:rsidRPr="00217927">
              <w:rPr>
                <w:sz w:val="24"/>
              </w:rPr>
              <w:t>100</w:t>
            </w:r>
            <w:r w:rsidRPr="00217927">
              <w:rPr>
                <w:sz w:val="24"/>
                <w:lang w:val="en-US"/>
              </w:rPr>
              <w:t>-30</w:t>
            </w:r>
          </w:p>
        </w:tc>
        <w:tc>
          <w:tcPr>
            <w:tcW w:w="2334" w:type="dxa"/>
          </w:tcPr>
          <w:p w14:paraId="73D479C2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  <w:lang w:val="en-US"/>
              </w:rPr>
            </w:pPr>
            <w:r w:rsidRPr="00217927">
              <w:rPr>
                <w:sz w:val="24"/>
                <w:lang w:val="en-US"/>
              </w:rPr>
              <w:t>30-15</w:t>
            </w:r>
          </w:p>
        </w:tc>
        <w:tc>
          <w:tcPr>
            <w:tcW w:w="2334" w:type="dxa"/>
          </w:tcPr>
          <w:p w14:paraId="394FF745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  <w:lang w:val="en-US"/>
              </w:rPr>
            </w:pPr>
            <w:r w:rsidRPr="00217927">
              <w:rPr>
                <w:sz w:val="24"/>
                <w:lang w:val="en-US"/>
              </w:rPr>
              <w:t>15-0</w:t>
            </w:r>
          </w:p>
        </w:tc>
      </w:tr>
      <w:tr w:rsidR="00FE49E7" w14:paraId="3E769285" w14:textId="77777777" w:rsidTr="00EB7A12">
        <w:tc>
          <w:tcPr>
            <w:tcW w:w="2405" w:type="dxa"/>
          </w:tcPr>
          <w:p w14:paraId="35EB7470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  <w:lang w:val="en-US"/>
              </w:rPr>
            </w:pPr>
            <w:r w:rsidRPr="00217927">
              <w:rPr>
                <w:sz w:val="24"/>
              </w:rPr>
              <w:t>Яркость экрана</w:t>
            </w:r>
            <w:r w:rsidRPr="00217927">
              <w:rPr>
                <w:sz w:val="24"/>
                <w:lang w:val="en-US"/>
              </w:rPr>
              <w:t>, %</w:t>
            </w:r>
          </w:p>
          <w:p w14:paraId="24DEB598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</w:rPr>
            </w:pPr>
            <w:r w:rsidRPr="00217927">
              <w:rPr>
                <w:sz w:val="24"/>
              </w:rPr>
              <w:t xml:space="preserve">(480 </w:t>
            </w:r>
            <w:proofErr w:type="spellStart"/>
            <w:r w:rsidRPr="00217927">
              <w:rPr>
                <w:sz w:val="24"/>
              </w:rPr>
              <w:t>нит</w:t>
            </w:r>
            <w:proofErr w:type="spellEnd"/>
            <w:r w:rsidRPr="00217927">
              <w:rPr>
                <w:sz w:val="24"/>
              </w:rPr>
              <w:t>)</w:t>
            </w:r>
          </w:p>
        </w:tc>
        <w:tc>
          <w:tcPr>
            <w:tcW w:w="2272" w:type="dxa"/>
          </w:tcPr>
          <w:p w14:paraId="0EE957F2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  <w:lang w:val="en-US"/>
              </w:rPr>
            </w:pPr>
            <w:r w:rsidRPr="00217927">
              <w:rPr>
                <w:sz w:val="24"/>
              </w:rPr>
              <w:t>100</w:t>
            </w:r>
            <w:r w:rsidRPr="00217927">
              <w:rPr>
                <w:sz w:val="24"/>
                <w:lang w:val="en-US"/>
              </w:rPr>
              <w:t>-80</w:t>
            </w:r>
          </w:p>
        </w:tc>
        <w:tc>
          <w:tcPr>
            <w:tcW w:w="2334" w:type="dxa"/>
          </w:tcPr>
          <w:p w14:paraId="28DF9C95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  <w:lang w:val="en-US"/>
              </w:rPr>
            </w:pPr>
            <w:r w:rsidRPr="00217927">
              <w:rPr>
                <w:sz w:val="24"/>
              </w:rPr>
              <w:t>50</w:t>
            </w:r>
            <w:r w:rsidRPr="00217927">
              <w:rPr>
                <w:sz w:val="24"/>
                <w:lang w:val="en-US"/>
              </w:rPr>
              <w:t>-30</w:t>
            </w:r>
          </w:p>
        </w:tc>
        <w:tc>
          <w:tcPr>
            <w:tcW w:w="2334" w:type="dxa"/>
          </w:tcPr>
          <w:p w14:paraId="2586C66A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</w:rPr>
            </w:pPr>
            <w:r w:rsidRPr="00217927">
              <w:rPr>
                <w:sz w:val="24"/>
              </w:rPr>
              <w:t>10</w:t>
            </w:r>
          </w:p>
        </w:tc>
      </w:tr>
      <w:tr w:rsidR="00FE49E7" w14:paraId="48C7E927" w14:textId="77777777" w:rsidTr="00EB7A12">
        <w:tc>
          <w:tcPr>
            <w:tcW w:w="2405" w:type="dxa"/>
          </w:tcPr>
          <w:p w14:paraId="65DFD321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</w:rPr>
            </w:pPr>
            <w:r w:rsidRPr="00217927">
              <w:rPr>
                <w:sz w:val="24"/>
              </w:rPr>
              <w:t>Частота процессора</w:t>
            </w:r>
            <w:r w:rsidRPr="00217927">
              <w:rPr>
                <w:sz w:val="24"/>
                <w:lang w:val="en-US"/>
              </w:rPr>
              <w:t xml:space="preserve">, </w:t>
            </w:r>
            <w:r w:rsidRPr="00217927">
              <w:rPr>
                <w:sz w:val="24"/>
              </w:rPr>
              <w:t>ГГц</w:t>
            </w:r>
          </w:p>
        </w:tc>
        <w:tc>
          <w:tcPr>
            <w:tcW w:w="2272" w:type="dxa"/>
          </w:tcPr>
          <w:p w14:paraId="56B37885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</w:rPr>
            </w:pPr>
            <w:r w:rsidRPr="00217927">
              <w:rPr>
                <w:sz w:val="24"/>
              </w:rPr>
              <w:t>2,0</w:t>
            </w:r>
            <w:r w:rsidRPr="00217927">
              <w:rPr>
                <w:sz w:val="24"/>
                <w:lang w:val="en-US"/>
              </w:rPr>
              <w:t>-</w:t>
            </w:r>
            <w:r w:rsidRPr="00217927">
              <w:rPr>
                <w:sz w:val="24"/>
              </w:rPr>
              <w:t>2,5</w:t>
            </w:r>
          </w:p>
        </w:tc>
        <w:tc>
          <w:tcPr>
            <w:tcW w:w="2334" w:type="dxa"/>
          </w:tcPr>
          <w:p w14:paraId="3E2376DC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</w:rPr>
            </w:pPr>
            <w:r w:rsidRPr="00217927">
              <w:rPr>
                <w:sz w:val="24"/>
              </w:rPr>
              <w:t>1,0</w:t>
            </w:r>
            <w:r w:rsidRPr="00217927">
              <w:rPr>
                <w:sz w:val="24"/>
                <w:lang w:val="en-US"/>
              </w:rPr>
              <w:t>-</w:t>
            </w:r>
            <w:r w:rsidRPr="00217927">
              <w:rPr>
                <w:sz w:val="24"/>
              </w:rPr>
              <w:t>1,5</w:t>
            </w:r>
          </w:p>
        </w:tc>
        <w:tc>
          <w:tcPr>
            <w:tcW w:w="2334" w:type="dxa"/>
          </w:tcPr>
          <w:p w14:paraId="7193A904" w14:textId="77777777" w:rsidR="00FE49E7" w:rsidRPr="00217927" w:rsidRDefault="00963F43">
            <w:pPr>
              <w:pStyle w:val="a0"/>
              <w:numPr>
                <w:ilvl w:val="0"/>
                <w:numId w:val="0"/>
              </w:numPr>
              <w:rPr>
                <w:sz w:val="24"/>
              </w:rPr>
            </w:pPr>
            <w:r w:rsidRPr="00217927">
              <w:rPr>
                <w:sz w:val="24"/>
              </w:rPr>
              <w:t>0,5</w:t>
            </w:r>
          </w:p>
        </w:tc>
      </w:tr>
    </w:tbl>
    <w:p w14:paraId="384849D2" w14:textId="77777777" w:rsidR="00FE49E7" w:rsidRDefault="00FE49E7">
      <w:pPr>
        <w:pStyle w:val="a0"/>
        <w:numPr>
          <w:ilvl w:val="0"/>
          <w:numId w:val="0"/>
        </w:numPr>
      </w:pPr>
    </w:p>
    <w:p w14:paraId="4844D029" w14:textId="77777777" w:rsidR="00FE49E7" w:rsidRDefault="00963F43">
      <w:r>
        <w:t>Из I в II (Активная работа → Энергосбережение)</w:t>
      </w:r>
    </w:p>
    <w:p w14:paraId="7DBF5AF3" w14:textId="27214852" w:rsidR="00FE49E7" w:rsidRDefault="00963F43" w:rsidP="00EB7A12">
      <w:r>
        <w:lastRenderedPageBreak/>
        <w:t xml:space="preserve">Событие: достижение порога заряда 30 % (автоматически) или ручное включение режима энергосбережения </w:t>
      </w:r>
      <w:r>
        <w:t>пользователем.</w:t>
      </w:r>
    </w:p>
    <w:p w14:paraId="7747FA65" w14:textId="77777777" w:rsidR="00FE49E7" w:rsidRDefault="00963F43">
      <w:r>
        <w:t>Из II в I (Энергосбережение → Активная работа)</w:t>
      </w:r>
    </w:p>
    <w:p w14:paraId="1F5DEC21" w14:textId="77777777" w:rsidR="00FE49E7" w:rsidRDefault="00963F43">
      <w:r>
        <w:t>Событие: подключение зарядного устройства, достижение заряда &gt;50 % или отключение ре</w:t>
      </w:r>
      <w:r>
        <w:t>жима энергосбережения пользователем.</w:t>
      </w:r>
    </w:p>
    <w:p w14:paraId="71387624" w14:textId="77777777" w:rsidR="00FE49E7" w:rsidRDefault="00963F43">
      <w:r>
        <w:t>Из II в III (Энергосбережение → Аварийный разряд)</w:t>
      </w:r>
    </w:p>
    <w:p w14:paraId="1E194036" w14:textId="77777777" w:rsidR="00FE49E7" w:rsidRDefault="00963F43">
      <w:r>
        <w:t>Событие: дальнейшее снижение заряда до 5 % (автоматический переход в режим критического разряда).</w:t>
      </w:r>
    </w:p>
    <w:p w14:paraId="49C11848" w14:textId="77777777" w:rsidR="00FE49E7" w:rsidRDefault="00963F43">
      <w:r>
        <w:t>Возмущающее воздействие: внезапное падение ёмкости батареи из-за её изн</w:t>
      </w:r>
      <w:r>
        <w:t>оса или холода.</w:t>
      </w:r>
    </w:p>
    <w:p w14:paraId="0FCD52A2" w14:textId="77777777" w:rsidR="00FE49E7" w:rsidRDefault="00963F43">
      <w:r>
        <w:t>Из III в II или I (Аварийный разряд → Энергосбережение / Активная работа)</w:t>
      </w:r>
    </w:p>
    <w:p w14:paraId="52E7C779" w14:textId="77777777" w:rsidR="00FE49E7" w:rsidRDefault="00963F43">
      <w:r>
        <w:t>Событие: подключение зарядки и достижение уровня заряда выше 10 %.</w:t>
      </w:r>
    </w:p>
    <w:sectPr w:rsidR="00FE49E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497E6" w14:textId="77777777" w:rsidR="00963F43" w:rsidRDefault="00963F43">
      <w:pPr>
        <w:spacing w:line="240" w:lineRule="auto"/>
      </w:pPr>
      <w:r>
        <w:separator/>
      </w:r>
    </w:p>
  </w:endnote>
  <w:endnote w:type="continuationSeparator" w:id="0">
    <w:p w14:paraId="27699103" w14:textId="77777777" w:rsidR="00963F43" w:rsidRDefault="00963F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D078C" w14:textId="77777777" w:rsidR="00FE49E7" w:rsidRDefault="00963F43">
    <w:pPr>
      <w:pStyle w:val="af4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B504E" w14:textId="77777777" w:rsidR="00963F43" w:rsidRDefault="00963F43">
      <w:r>
        <w:separator/>
      </w:r>
    </w:p>
  </w:footnote>
  <w:footnote w:type="continuationSeparator" w:id="0">
    <w:p w14:paraId="16DFA11E" w14:textId="77777777" w:rsidR="00963F43" w:rsidRDefault="00963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A1ED4"/>
    <w:multiLevelType w:val="multilevel"/>
    <w:tmpl w:val="1AAA1ED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C4458D8"/>
    <w:multiLevelType w:val="multilevel"/>
    <w:tmpl w:val="2C4458D8"/>
    <w:lvl w:ilvl="0">
      <w:start w:val="1"/>
      <w:numFmt w:val="decimal"/>
      <w:pStyle w:val="a0"/>
      <w:lvlText w:val="%1.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68A97717"/>
    <w:multiLevelType w:val="multilevel"/>
    <w:tmpl w:val="68A97717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17927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0730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63F43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12DEE"/>
    <w:rsid w:val="00B23457"/>
    <w:rsid w:val="00B265E4"/>
    <w:rsid w:val="00B368F9"/>
    <w:rsid w:val="00B41BF1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4C36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B7A12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0FE49E7"/>
    <w:rsid w:val="040F7B60"/>
    <w:rsid w:val="18B8346D"/>
    <w:rsid w:val="2D8165B7"/>
    <w:rsid w:val="39454174"/>
    <w:rsid w:val="4C9E2145"/>
    <w:rsid w:val="59421513"/>
    <w:rsid w:val="6F69591C"/>
    <w:rsid w:val="76B8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726322"/>
  <w15:docId w15:val="{FB7F34BF-F206-4FB5-857C-9BC6C9E6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annotation text" w:qFormat="1"/>
    <w:lsdException w:name="header" w:qFormat="1"/>
    <w:lsdException w:name="footer" w:uiPriority="99" w:qFormat="1"/>
    <w:lsdException w:name="caption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Hyperlink" w:uiPriority="99" w:unhideWhenUsed="1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line="360" w:lineRule="auto"/>
      <w:ind w:firstLine="709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1"/>
    <w:next w:val="a1"/>
    <w:qFormat/>
    <w:pPr>
      <w:keepNext/>
      <w:pageBreakBefore/>
      <w:numPr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pPr>
      <w:keepNext/>
      <w:numPr>
        <w:ilvl w:val="1"/>
        <w:numId w:val="1"/>
      </w:numPr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нумерованный список"/>
    <w:basedOn w:val="a1"/>
    <w:qFormat/>
    <w:pPr>
      <w:numPr>
        <w:numId w:val="2"/>
      </w:numPr>
      <w:tabs>
        <w:tab w:val="left" w:pos="1134"/>
      </w:tabs>
      <w:ind w:left="0" w:firstLine="709"/>
    </w:pPr>
  </w:style>
  <w:style w:type="character" w:styleId="a5">
    <w:name w:val="FollowedHyperlink"/>
    <w:basedOn w:val="a2"/>
    <w:qFormat/>
    <w:rPr>
      <w:color w:val="954F72" w:themeColor="followedHyperlink"/>
      <w:u w:val="single"/>
    </w:rPr>
  </w:style>
  <w:style w:type="character" w:styleId="a6">
    <w:name w:val="annotation reference"/>
    <w:qFormat/>
    <w:rPr>
      <w:sz w:val="16"/>
      <w:szCs w:val="16"/>
    </w:rPr>
  </w:style>
  <w:style w:type="character" w:styleId="a7">
    <w:name w:val="Hyperlink"/>
    <w:uiPriority w:val="99"/>
    <w:unhideWhenUsed/>
    <w:qFormat/>
    <w:rPr>
      <w:rFonts w:ascii="Times New Roman" w:hAnsi="Times New Roman"/>
      <w:color w:val="auto"/>
      <w:sz w:val="28"/>
      <w:u w:val="none"/>
    </w:rPr>
  </w:style>
  <w:style w:type="character" w:styleId="a8">
    <w:name w:val="Strong"/>
    <w:basedOn w:val="a2"/>
    <w:uiPriority w:val="22"/>
    <w:qFormat/>
    <w:rPr>
      <w:b/>
      <w:bCs/>
    </w:rPr>
  </w:style>
  <w:style w:type="paragraph" w:styleId="a9">
    <w:name w:val="caption"/>
    <w:basedOn w:val="a1"/>
    <w:next w:val="a1"/>
    <w:unhideWhenUsed/>
    <w:qFormat/>
    <w:pPr>
      <w:spacing w:after="360" w:line="240" w:lineRule="auto"/>
      <w:ind w:firstLine="0"/>
      <w:jc w:val="center"/>
    </w:pPr>
    <w:rPr>
      <w:bCs/>
      <w:szCs w:val="20"/>
    </w:rPr>
  </w:style>
  <w:style w:type="paragraph" w:styleId="aa">
    <w:name w:val="annotation text"/>
    <w:basedOn w:val="a1"/>
    <w:link w:val="ab"/>
    <w:qFormat/>
    <w:rPr>
      <w:sz w:val="20"/>
      <w:szCs w:val="20"/>
    </w:rPr>
  </w:style>
  <w:style w:type="paragraph" w:styleId="ac">
    <w:name w:val="annotation subject"/>
    <w:basedOn w:val="aa"/>
    <w:next w:val="aa"/>
    <w:link w:val="ad"/>
    <w:qFormat/>
    <w:rPr>
      <w:b/>
      <w:bCs/>
    </w:rPr>
  </w:style>
  <w:style w:type="paragraph" w:styleId="ae">
    <w:name w:val="header"/>
    <w:basedOn w:val="a1"/>
    <w:link w:val="af"/>
    <w:qFormat/>
    <w:pPr>
      <w:tabs>
        <w:tab w:val="center" w:pos="4677"/>
        <w:tab w:val="right" w:pos="9355"/>
      </w:tabs>
    </w:pPr>
  </w:style>
  <w:style w:type="paragraph" w:styleId="af0">
    <w:name w:val="Body Text"/>
    <w:basedOn w:val="a1"/>
    <w:link w:val="af1"/>
    <w:qFormat/>
    <w:pPr>
      <w:spacing w:after="120"/>
    </w:pPr>
  </w:style>
  <w:style w:type="paragraph" w:styleId="10">
    <w:name w:val="toc 1"/>
    <w:basedOn w:val="a1"/>
    <w:next w:val="a1"/>
    <w:autoRedefine/>
    <w:uiPriority w:val="39"/>
    <w:qFormat/>
    <w:pPr>
      <w:tabs>
        <w:tab w:val="right" w:leader="dot" w:pos="9345"/>
      </w:tabs>
      <w:ind w:left="284" w:hanging="284"/>
    </w:pPr>
  </w:style>
  <w:style w:type="paragraph" w:styleId="21">
    <w:name w:val="toc 2"/>
    <w:basedOn w:val="a1"/>
    <w:next w:val="a1"/>
    <w:autoRedefine/>
    <w:uiPriority w:val="39"/>
    <w:qFormat/>
    <w:pPr>
      <w:tabs>
        <w:tab w:val="right" w:leader="dot" w:pos="9345"/>
      </w:tabs>
      <w:ind w:firstLine="0"/>
    </w:pPr>
  </w:style>
  <w:style w:type="paragraph" w:styleId="af2">
    <w:name w:val="Body Text Indent"/>
    <w:basedOn w:val="a1"/>
    <w:link w:val="af3"/>
    <w:qFormat/>
    <w:pPr>
      <w:ind w:firstLine="567"/>
    </w:pPr>
    <w:rPr>
      <w:lang w:val="zh-CN" w:eastAsia="zh-CN"/>
    </w:rPr>
  </w:style>
  <w:style w:type="paragraph" w:styleId="af4">
    <w:name w:val="footer"/>
    <w:basedOn w:val="a1"/>
    <w:link w:val="af5"/>
    <w:uiPriority w:val="99"/>
    <w:qFormat/>
    <w:pPr>
      <w:tabs>
        <w:tab w:val="center" w:pos="4677"/>
        <w:tab w:val="right" w:pos="9355"/>
      </w:tabs>
    </w:pPr>
  </w:style>
  <w:style w:type="paragraph" w:styleId="af6">
    <w:name w:val="Subtitle"/>
    <w:basedOn w:val="a1"/>
    <w:qFormat/>
  </w:style>
  <w:style w:type="table" w:styleId="af7">
    <w:name w:val="Table Grid"/>
    <w:basedOn w:val="a3"/>
    <w:uiPriority w:val="39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Основной текст с отступом Знак"/>
    <w:link w:val="af2"/>
    <w:qFormat/>
    <w:rPr>
      <w:sz w:val="28"/>
      <w:szCs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af1">
    <w:name w:val="Основной текст Знак"/>
    <w:link w:val="af0"/>
    <w:qFormat/>
    <w:rPr>
      <w:sz w:val="24"/>
      <w:szCs w:val="24"/>
    </w:rPr>
  </w:style>
  <w:style w:type="paragraph" w:customStyle="1" w:styleId="11">
    <w:name w:val="Обычный (веб)1"/>
    <w:basedOn w:val="a1"/>
    <w:qFormat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ab">
    <w:name w:val="Текст примечания Знак"/>
    <w:basedOn w:val="a2"/>
    <w:link w:val="aa"/>
    <w:qFormat/>
  </w:style>
  <w:style w:type="character" w:customStyle="1" w:styleId="ad">
    <w:name w:val="Тема примечания Знак"/>
    <w:link w:val="ac"/>
    <w:qFormat/>
    <w:rPr>
      <w:b/>
      <w:bCs/>
    </w:rPr>
  </w:style>
  <w:style w:type="character" w:customStyle="1" w:styleId="af">
    <w:name w:val="Верхний колонтитул Знак"/>
    <w:link w:val="ae"/>
    <w:qFormat/>
    <w:rPr>
      <w:sz w:val="24"/>
      <w:szCs w:val="24"/>
    </w:rPr>
  </w:style>
  <w:style w:type="character" w:customStyle="1" w:styleId="af5">
    <w:name w:val="Нижний колонтитул Знак"/>
    <w:link w:val="af4"/>
    <w:uiPriority w:val="99"/>
    <w:qFormat/>
    <w:rPr>
      <w:sz w:val="24"/>
      <w:szCs w:val="24"/>
    </w:rPr>
  </w:style>
  <w:style w:type="paragraph" w:customStyle="1" w:styleId="af8">
    <w:name w:val="Код"/>
    <w:basedOn w:val="a1"/>
    <w:qFormat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12">
    <w:name w:val="Заголовок оглавления1"/>
    <w:basedOn w:val="1"/>
    <w:next w:val="a1"/>
    <w:uiPriority w:val="39"/>
    <w:unhideWhenUsed/>
    <w:qFormat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13">
    <w:name w:val="Заголовок 1 без нумерации и прописных"/>
    <w:basedOn w:val="1"/>
    <w:qFormat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qFormat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qFormat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qFormat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qFormat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qFormat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qFormat/>
    <w:rPr>
      <w:rFonts w:ascii="Calibri Light" w:eastAsia="Times New Roman" w:hAnsi="Calibri Light" w:cs="Times New Roman"/>
      <w:sz w:val="22"/>
      <w:szCs w:val="22"/>
    </w:rPr>
  </w:style>
  <w:style w:type="paragraph" w:customStyle="1" w:styleId="a">
    <w:name w:val="маркерованный список"/>
    <w:basedOn w:val="a1"/>
    <w:qFormat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af9">
    <w:name w:val="рисунок"/>
    <w:basedOn w:val="a1"/>
    <w:qFormat/>
    <w:pPr>
      <w:keepNext/>
      <w:ind w:firstLine="0"/>
      <w:jc w:val="center"/>
    </w:pPr>
  </w:style>
  <w:style w:type="paragraph" w:styleId="afa">
    <w:name w:val="List Paragraph"/>
    <w:basedOn w:val="a1"/>
    <w:uiPriority w:val="34"/>
    <w:qFormat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14">
    <w:name w:val="Неразрешенное упоминание1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5">
    <w:name w:val="Заголовок 1 без уровня"/>
    <w:basedOn w:val="13"/>
    <w:qFormat/>
    <w:pPr>
      <w:outlineLvl w:val="9"/>
    </w:pPr>
  </w:style>
  <w:style w:type="paragraph" w:customStyle="1" w:styleId="afb">
    <w:name w:val="Рисунок"/>
    <w:basedOn w:val="a1"/>
    <w:qFormat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afc">
    <w:name w:val="Название таблицы"/>
    <w:basedOn w:val="a1"/>
    <w:qFormat/>
    <w:pPr>
      <w:spacing w:before="60"/>
      <w:ind w:firstLine="0"/>
    </w:pPr>
  </w:style>
  <w:style w:type="paragraph" w:customStyle="1" w:styleId="afd">
    <w:name w:val="ОС_ТУСУР"/>
    <w:basedOn w:val="a1"/>
    <w:link w:val="afe"/>
    <w:qFormat/>
  </w:style>
  <w:style w:type="character" w:customStyle="1" w:styleId="afe">
    <w:name w:val="ОС_ТУСУР Знак"/>
    <w:basedOn w:val="a2"/>
    <w:link w:val="afd"/>
    <w:qFormat/>
    <w:rPr>
      <w:sz w:val="28"/>
      <w:szCs w:val="24"/>
    </w:rPr>
  </w:style>
  <w:style w:type="paragraph" w:customStyle="1" w:styleId="font-claude-response-body">
    <w:name w:val="font-claude-response-body"/>
    <w:basedOn w:val="a1"/>
    <w:qFormat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t286pc">
    <w:name w:val="t286pc"/>
    <w:basedOn w:val="a2"/>
    <w:qFormat/>
  </w:style>
  <w:style w:type="paragraph" w:customStyle="1" w:styleId="my-2">
    <w:name w:val="my-2"/>
    <w:basedOn w:val="a1"/>
    <w:qFormat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337</Words>
  <Characters>1927</Characters>
  <Application>Microsoft Office Word</Application>
  <DocSecurity>0</DocSecurity>
  <Lines>16</Lines>
  <Paragraphs>4</Paragraphs>
  <ScaleCrop>false</ScaleCrop>
  <Company>EF</Company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creator>S0</dc:creator>
  <cp:lastModifiedBy>Student</cp:lastModifiedBy>
  <cp:revision>18</cp:revision>
  <cp:lastPrinted>2026-02-16T09:07:00Z</cp:lastPrinted>
  <dcterms:created xsi:type="dcterms:W3CDTF">2026-02-24T06:26:00Z</dcterms:created>
  <dcterms:modified xsi:type="dcterms:W3CDTF">2026-03-24T07:16:00Z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22D7F0EB50274C3F997049A9A2EA15BA_12</vt:lpwstr>
  </property>
</Properties>
</file>