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33E6" w:rsidRPr="00FF33E6" w:rsidRDefault="001D1A59" w:rsidP="00FF33E6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F33E6">
        <w:rPr>
          <w:rFonts w:ascii="Times New Roman" w:hAnsi="Times New Roman" w:cs="Times New Roman"/>
          <w:b/>
          <w:sz w:val="28"/>
          <w:szCs w:val="28"/>
        </w:rPr>
        <w:t>Отчет по тестированию программы</w:t>
      </w:r>
      <w:r w:rsidR="00FF33E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IloveTriangle2</w:t>
      </w:r>
    </w:p>
    <w:tbl>
      <w:tblPr>
        <w:tblStyle w:val="a3"/>
        <w:tblW w:w="0" w:type="auto"/>
        <w:tblLook w:val="04A0"/>
      </w:tblPr>
      <w:tblGrid>
        <w:gridCol w:w="932"/>
        <w:gridCol w:w="1992"/>
        <w:gridCol w:w="2367"/>
        <w:gridCol w:w="2140"/>
        <w:gridCol w:w="2140"/>
      </w:tblGrid>
      <w:tr w:rsidR="00FF33E6" w:rsidRPr="00FF33E6" w:rsidTr="00FF33E6">
        <w:tc>
          <w:tcPr>
            <w:tcW w:w="1914" w:type="dxa"/>
          </w:tcPr>
          <w:p w:rsidR="00FF33E6" w:rsidRPr="00FF33E6" w:rsidRDefault="00FF33E6" w:rsidP="00FF33E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Номер теста</w:t>
            </w:r>
          </w:p>
        </w:tc>
        <w:tc>
          <w:tcPr>
            <w:tcW w:w="1914" w:type="dxa"/>
          </w:tcPr>
          <w:p w:rsidR="00FF33E6" w:rsidRPr="00FF33E6" w:rsidRDefault="00FF33E6" w:rsidP="00FF33E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Условия тестирования</w:t>
            </w:r>
          </w:p>
        </w:tc>
        <w:tc>
          <w:tcPr>
            <w:tcW w:w="1914" w:type="dxa"/>
          </w:tcPr>
          <w:p w:rsidR="00FF33E6" w:rsidRPr="00FF33E6" w:rsidRDefault="00FF33E6" w:rsidP="00FF33E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Входные данные</w:t>
            </w:r>
          </w:p>
        </w:tc>
        <w:tc>
          <w:tcPr>
            <w:tcW w:w="1914" w:type="dxa"/>
          </w:tcPr>
          <w:p w:rsidR="00FF33E6" w:rsidRPr="00FF33E6" w:rsidRDefault="00FF33E6" w:rsidP="00FF33E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Ожидаемый вывод</w:t>
            </w:r>
          </w:p>
        </w:tc>
        <w:tc>
          <w:tcPr>
            <w:tcW w:w="1915" w:type="dxa"/>
          </w:tcPr>
          <w:p w:rsidR="00FF33E6" w:rsidRPr="00FF33E6" w:rsidRDefault="00FF33E6" w:rsidP="00FF33E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Фактический выход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Округление положительного числа до одного знака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r1(3.14)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3.1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3.1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Округление положительного числа вверх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r1(3.16)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3.2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3.2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Передача None в парсер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parse_float(None)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None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None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Пустая строка в парсере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parse_float(" ")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None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None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Нечисловая строка в парсере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parse_float("abc")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None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None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Целое число в виде строки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parse_float(" 42 ")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42.0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42.0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Дробное число в виде строки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parse_float("3.14")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3.14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3.14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Корректный треугольник (3, 4, 5)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is_triangle(3, 4, 5)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Нулевая сторона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is_triangle(0, 4, 5)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Отрицательная сторона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is_triangle(-3, 4, 5)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Вырожденный треугольник (1, 2, 3)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is_triangle(1, 2, 3)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Нарушено неравенство треугольника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is_triangle(2, 3, 6)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Определение равностороннего треугольника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triangle_type(5, 5, 5)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"равносторонний"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"равносторонний"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Определение равнобедренного</w:t>
            </w: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треугольника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triangle_type(5, 5, 6)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"равнобедренный"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"равнобедренный"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15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Определение разностороннего треугольника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triangle_type(3, 4, 5)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"разносторонний"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"разносторонний"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Количество возвращаемых вершин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compute_vertices(3, 4, 5)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Список из 3 точек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[(5, 95), (95, 95), (5, 5)]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Тип координат вершин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compute_vertices(3, 4, 5)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Координаты — целые числа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Все int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Вершины не выходят за пределы холста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compute_vertices(3, 4, 5, size=100, padding=5)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Все координаты в диапазоне [0, 100]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 диапазоне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Обработка очень маленького треугольника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compute_vertices(0.1, 0.1, 0.1)</w:t>
            </w:r>
          </w:p>
        </w:tc>
        <w:tc>
          <w:tcPr>
            <w:tcW w:w="1914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Список из 3 точек</w:t>
            </w:r>
          </w:p>
        </w:tc>
        <w:tc>
          <w:tcPr>
            <w:tcW w:w="1915" w:type="dxa"/>
          </w:tcPr>
          <w:p w:rsidR="00FF33E6" w:rsidRPr="00FF33E6" w:rsidRDefault="00FF33E6" w:rsidP="0052373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Список из 3 точек</w:t>
            </w:r>
          </w:p>
        </w:tc>
      </w:tr>
    </w:tbl>
    <w:p w:rsidR="00FF33E6" w:rsidRDefault="00FF33E6" w:rsidP="00FF33E6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F33E6" w:rsidRPr="00FF33E6" w:rsidRDefault="00FF33E6" w:rsidP="00FF33E6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F33E6">
        <w:rPr>
          <w:rFonts w:ascii="Times New Roman" w:hAnsi="Times New Roman" w:cs="Times New Roman"/>
          <w:b/>
          <w:sz w:val="28"/>
          <w:szCs w:val="28"/>
        </w:rPr>
        <w:t>Отчет по тестированию программы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Delivery</w:t>
      </w:r>
    </w:p>
    <w:tbl>
      <w:tblPr>
        <w:tblStyle w:val="a3"/>
        <w:tblW w:w="0" w:type="auto"/>
        <w:tblLook w:val="04A0"/>
      </w:tblPr>
      <w:tblGrid>
        <w:gridCol w:w="994"/>
        <w:gridCol w:w="1931"/>
        <w:gridCol w:w="3123"/>
        <w:gridCol w:w="1680"/>
        <w:gridCol w:w="1843"/>
      </w:tblGrid>
      <w:tr w:rsidR="00FF33E6" w:rsidRPr="00FF33E6" w:rsidTr="00FF33E6">
        <w:tc>
          <w:tcPr>
            <w:tcW w:w="1914" w:type="dxa"/>
          </w:tcPr>
          <w:p w:rsidR="00FF33E6" w:rsidRPr="00FF33E6" w:rsidRDefault="00FF33E6" w:rsidP="00FF33E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Номер теста</w:t>
            </w:r>
          </w:p>
        </w:tc>
        <w:tc>
          <w:tcPr>
            <w:tcW w:w="1914" w:type="dxa"/>
          </w:tcPr>
          <w:p w:rsidR="00FF33E6" w:rsidRPr="00FF33E6" w:rsidRDefault="00FF33E6" w:rsidP="00FF33E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Условия тестирования</w:t>
            </w:r>
          </w:p>
        </w:tc>
        <w:tc>
          <w:tcPr>
            <w:tcW w:w="1914" w:type="dxa"/>
          </w:tcPr>
          <w:p w:rsidR="00FF33E6" w:rsidRPr="00FF33E6" w:rsidRDefault="00FF33E6" w:rsidP="00FF33E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Входные данные</w:t>
            </w:r>
          </w:p>
        </w:tc>
        <w:tc>
          <w:tcPr>
            <w:tcW w:w="1914" w:type="dxa"/>
          </w:tcPr>
          <w:p w:rsidR="00FF33E6" w:rsidRPr="00FF33E6" w:rsidRDefault="00FF33E6" w:rsidP="00FF33E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Ожидаемый вывод</w:t>
            </w:r>
          </w:p>
        </w:tc>
        <w:tc>
          <w:tcPr>
            <w:tcW w:w="1915" w:type="dxa"/>
          </w:tcPr>
          <w:p w:rsidR="00FF33E6" w:rsidRPr="00FF33E6" w:rsidRDefault="00FF33E6" w:rsidP="00FF33E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Фактический выход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Вес меньше минимального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weight=0.05, distance=100, package_type="обычный"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(-1, "0000-00-00")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(-1, "0000-00-00")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Вес больше максимального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weight=50.1, distance=100, package_type="обычный"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(-1, "0000-00-00")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(-1, "0000-00-00")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Дистанция меньше минимальной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weight=1, distance=0, package_type="обычный"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(-1, "0000-00-00")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(-1, "0000-00-00")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Дистанция больше максимальной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weight=1, distance=5001, package_type="обычный"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(-1, "0000-00-00")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(-1, "0000-00-00")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Недопустимый тип посылки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weight=1, distance=100, package_type="жидкий"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(-1, "0000-00-00")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(-1, "0000-00-00")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Минимальны</w:t>
            </w: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е допустимые вес и дистанция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weight=0.1, distance=1, </w:t>
            </w: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package_type="обычный"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(205, "2026-</w:t>
            </w: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09-04")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(205, "2026-</w:t>
            </w: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09-04")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7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Вес &gt; 5 кг (надбавка 20%)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weight=5.1, distance=100, package_type="обычный"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(840, "2026-09-04")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(840, "2026-09-04")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Вес ≥ 20 кг (надбавка 50%)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weight=20, distance=100, package_type="обычный"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(1050, "2026-09-04")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(1050, "2026-09-04")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Хрупкая посылка (+300 руб.)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weight=2, distance=100, package_type="хрупкий"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(1000, "2026-09-04")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(1000, "2026-09-04")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Опасная посылка (+1000 руб.)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weight=2, distance=100, package_type="опасный"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(1700, "2026-09-04")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(1700, "2026-09-04")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Обычная доставка, короткая дистанция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weight=1, distance=400, package_type="обычный", is_express=False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(2200, "2026-09-04")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(2200, "2026-09-04")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Обычная доставка, 1000 км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weight=1, distance=1000, package_type="обычный", is_express=False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(5200, "2026-09-05")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(5200, "2026-09-05")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Экспресс должен быть дороже обычной доставки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weight=2, distance=100, package_type="обычный", is_express=True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Стоимость экспресса &gt; стоимости обычной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350 (обычная 700) — тест упал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Экспресс не может быть доставлен в день отправки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weight=2, distance=400, package_type="обычный", is_express=True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Дата ≥ "2026-09-04"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"2026-09-03" — тест упал</w:t>
            </w:r>
          </w:p>
        </w:tc>
      </w:tr>
      <w:tr w:rsidR="00FF33E6" w:rsidRPr="00FF33E6" w:rsidTr="00FF33E6"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Экспресс сокращает срок доставки на длинной дистанции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weight=1, distance=2000, package_type="обычный" (сравнение express и regular)</w:t>
            </w:r>
          </w:p>
        </w:tc>
        <w:tc>
          <w:tcPr>
            <w:tcW w:w="1914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Дата экспресса &lt; даты обычной</w:t>
            </w:r>
          </w:p>
        </w:tc>
        <w:tc>
          <w:tcPr>
            <w:tcW w:w="1915" w:type="dxa"/>
          </w:tcPr>
          <w:p w:rsidR="00FF33E6" w:rsidRPr="00FF33E6" w:rsidRDefault="00FF33E6" w:rsidP="002824C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33E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"2026-09-05" &lt; "2026-09-07" — тест прошёл</w:t>
            </w:r>
          </w:p>
        </w:tc>
      </w:tr>
    </w:tbl>
    <w:p w:rsidR="00FF33E6" w:rsidRPr="00FF33E6" w:rsidRDefault="00FF33E6" w:rsidP="00FF33E6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FF33E6" w:rsidRPr="00FF33E6" w:rsidSect="00526B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compat/>
  <w:rsids>
    <w:rsidRoot w:val="001D1A59"/>
    <w:rsid w:val="001D1A59"/>
    <w:rsid w:val="002D6BF0"/>
    <w:rsid w:val="004B1896"/>
    <w:rsid w:val="00526B9E"/>
    <w:rsid w:val="00B47B3D"/>
    <w:rsid w:val="00FF33E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6B9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1A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590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9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76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6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4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561</Words>
  <Characters>3200</Characters>
  <Application>Microsoft Office Word</Application>
  <DocSecurity>0</DocSecurity>
  <Lines>26</Lines>
  <Paragraphs>7</Paragraphs>
  <ScaleCrop>false</ScaleCrop>
  <Company/>
  <LinksUpToDate>false</LinksUpToDate>
  <CharactersWithSpaces>3754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MakarovEA</dc:creator>
  <cp:keywords/>
  <dc:description/>
  <cp:lastModifiedBy>MakarovEA</cp:lastModifiedBy>
  <cp:revision>4</cp:revision>
  <dcterms:created xsi:type="dcterms:W3CDTF">2026-10-14T02:44:00Z</dcterms:created>
  <dcterms:modified xsi:type="dcterms:W3CDTF">2026-10-14T03:12:00Z</dcterms:modified>
</cp:coreProperties>
</file>