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माझा नवरा आणि नणंद रोज तासंनतास</w:t>
        <w:br/>
        <w:t>टेरेसवर असायचे आणि एक दिवस मी त्यांना</w:t>
        <w:br/>
        <w:t>बधिंतल तर तेव्हा ते अश्या काह</w:t>
        <w:br/>
        <w:t>होते की ते दृश्य पाहून माझ्या पायाखालची</w:t>
        <w:br/>
        <w:br/>
        <w:t>जमीनच सरकली...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