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Demographics: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Female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Materials Science and Engineering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Sciences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Junior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Junior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of Experience - Internet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of Experience - myUTK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do you use myUTK for?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Plan for classes, financial aid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Financial aid, making appointments with advisor, checking schedule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section of the website are you drawn to first?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Student Information section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Financial aid information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often do you use myUTK in a week?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Every day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to two times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features do you consider to be useful for you as a student?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Schedule, add/drop classes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classes, add/drop classes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Did you know of other ways to find the requested information?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Yes, academic history for gpa, Registration information for classes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Task Notes 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Task 1: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 down, academic profile, 2 clicks, &lt; 5 seconds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 down, view grades 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Task 2: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page, down to schedule, back button, open pdf, 2 clicks, &lt; 5 seconds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page, down to schedule, back button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