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{{НАИМЕНОВАНИЕ_РЕГИСТРАТОРА_ДЕПОЗИТАРИЯ}}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ценных бумагах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ценных бумагах, учитываемых на счетах должника, и операциях с ними за 3 года.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