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Отзыв на заявление {{НАИМЕНОВАНИЕ_КРЕДИТОРА}} о включении требования в реестр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Требование предъявлено {{ДАТА_ПРЕДЪЯВЛЕНИЯ_ТРЕБОВАНИЯ}}. Кредитор просит включить в реестр требование в размере {{СУММА_ТРЕБОВАНИЯ}} руб. на основании {{ОСНОВАНИЕ_ТРЕБОВАНИЯ}}.</w:t>
      </w:r>
    </w:p>
    <w:p/>
    <w:p>
      <w:r>
        <w:t>По результатам проверки представленных документов {{ВИД_УПРАВЛЯЮЩЕГО}} считает требование {{ОБОСНОВАННЫМ_НЕОБОСНОВАННЫМ_ЧАСТИЧНО}} по следующим основаниям: {{ДОВОДЫ}}.</w:t>
      </w:r>
    </w:p>
    <w:p/>
    <w:p>
      <w:r>
        <w:t>Прошу: {{ПРОСИТЕЛЬНАЯ_ЧАСТЬ}}.</w:t>
      </w:r>
    </w:p>
    <w:p/>
    <w:p>
      <w:pPr>
        <w:keepNext/>
        <w:keepLines/>
      </w:pPr>
      <w:r>
        <w:t>Правовое основание: ст. 71 / ст. 100 127-ФЗ.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