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left="5102"/>
      </w:pPr>
      <w:r>
        <w:t>Бывшему руководителю</w:t>
      </w:r>
    </w:p>
    <w:p>
      <w:pPr>
        <w:spacing w:after="0"/>
        <w:ind w:left="5102"/>
      </w:pPr>
      <w:r>
        <w:t>{{ДОЛЖНИК_НАИМЕНОВАНИЕ}}</w:t>
      </w:r>
    </w:p>
    <w:p>
      <w:pPr>
        <w:spacing w:after="0"/>
        <w:ind w:left="5102"/>
      </w:pPr>
      <w:r>
        <w:t>{{ФИО_РУКОВОДИТЕЛЯ}}</w:t>
      </w:r>
    </w:p>
    <w:p/>
    <w:p>
      <w:r>
        <w:t>{{ВИД_УПРАВЛЯЮЩЕГО}} {{ДОЛЖНИК_НАИМЕНОВАНИЕ}}</w:t>
      </w:r>
    </w:p>
    <w:p>
      <w:r>
        <w:t>{{ФИО_УПРАВЛЯЮЩЕГО}}</w:t>
      </w:r>
    </w:p>
    <w:p>
      <w:r>
        <w:t>ИНН {{ИНН_УПРАВЛЯЮЩЕГО}}, рег. номер в сводном реестре {{РЕГ_НОМЕР_АУ}}</w:t>
      </w:r>
    </w:p>
    <w:p>
      <w:r>
        <w:t>Член СРО: {{СРО}}</w:t>
      </w:r>
    </w:p>
    <w:p>
      <w:r>
        <w:t>Адрес для корреспонденции: {{АДРЕС_АУ}}</w:t>
      </w:r>
    </w:p>
    <w:p>
      <w:r>
        <w:t>Тел. {{ТЕЛ_АУ}}, e-mail {{EMAIL_АУ}}</w:t>
      </w:r>
    </w:p>
    <w:p/>
    <w:p>
      <w:r>
        <w:t>Исх. № {{ИСХ_НОМЕР}} от {{ДАТА}}</w:t>
      </w:r>
    </w:p>
    <w:p/>
    <w:p>
      <w:r>
        <w:t>{{ЗАГОЛОВОК_К_ТЕКСТУ}}</w:t>
      </w:r>
    </w:p>
    <w:p/>
    <w:p>
      <w:r>
        <w:t>{{#if АДРЕСАТ_ИМЯ_ОТЧЕСТВО}}{{АДРЕСАТ_ОБРАЩЕНИЕ}} {{АДРЕСАТ_ИМЯ_ОТЧЕСТВО}}!{{/if}}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r>
        <w:t>В течение 3 дней с даты утверждения конкурсного управляющего (конкурсный управляющий утверждён определением (решением) от {{ДАТА_УТВЕРЖДЕНИЯ_АУ}}) руководитель должника обязан передать ему бухгалтерскую и иную документацию, печати, штампы, материальные и иные ценности (п. 2 ст. 126 127-ФЗ).</w:t>
      </w:r>
    </w:p>
    <w:p/>
    <w:p>
      <w:r>
        <w:t>Прошу передать по акту приёма-передачи {{ДАТА_ПЕРЕДАЧИ}} по адресу {{АДРЕС_ПЕРЕДАЧИ}}:</w:t>
      </w:r>
    </w:p>
    <w:p>
      <w:r>
        <w:t>1. Учредительные документы и документы о регистрации.</w:t>
      </w:r>
    </w:p>
    <w:p>
      <w:r>
        <w:t>2. Бухгалтерскую и налоговую документацию за 3 года, базы учётных программ.</w:t>
      </w:r>
    </w:p>
    <w:p>
      <w:r>
        <w:t>3. Документы на имущество и имущество по описи.</w:t>
      </w:r>
    </w:p>
    <w:p>
      <w:r>
        <w:t>4. Договоры, первичные документы, документы по дебиторской задолженности.</w:t>
      </w:r>
    </w:p>
    <w:p>
      <w:r>
        <w:t>5. Печати, штампы, ключи ЭЦП и доступ к банк-клиентам.</w:t>
      </w:r>
    </w:p>
    <w:p>
      <w:r>
        <w:t>{{#if ИНЫЕ_ДОКУМЕНТЫ}}6. {{ИНЫЕ_ДОКУМЕНТЫ}}.{{/if}}</w:t>
      </w:r>
    </w:p>
    <w:p/>
    <w:p>
      <w:r>
        <w:t>Неисполнение влечёт истребование судом, ответственность по ч. 4 ст. 14.13 КоАП и презумпцию для субсидиарной ответственности (пп. 2 п. 2 ст. 61.11 127-ФЗ).</w:t>
      </w:r>
    </w:p>
    <w:p/>
    <w:p>
      <w:pPr>
        <w:keepNext/>
        <w:keepLines/>
      </w:pPr>
      <w:r>
        <w:t>Основание: п. 2 ст. 126 127-ФЗ.</w:t>
      </w:r>
    </w:p>
    <w:p>
      <w:pPr>
        <w:keepNext/>
        <w:keepLines/>
      </w:pPr>
    </w:p>
    <w:p>
      <w:pPr>
        <w:keepNext/>
        <w:keepLines/>
      </w:pPr>
      <w:r>
        <w:t>Приложение: копия судебного акта о введении процедуры и утверждении управляющего{{#if ПРИЛ_1_ЛИСТОВ}} на {{ПРИЛ_1_ЛИСТОВ}} л.{{/if}} в {{ПРИЛ_1_ЭКЗ}} экз.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Next/>
        <w:keepLines/>
      </w:pPr>
      <w:r>
        <w:t>{{#if executor_mark}}</w:t>
      </w:r>
    </w:p>
    <w:p>
      <w:pPr>
        <w:keepNext/>
        <w:keepLines/>
      </w:pPr>
      <w:r>
        <w:t>{{ИСПОЛНИТЕЛЬ_ФИО}}{{#if ИСПОЛНИТЕЛЬ_ТЕЛЕФОН}}, тел. {{ИСПОЛНИТЕЛЬ_ТЕЛЕФОН}}{{/if}}</w:t>
      </w:r>
    </w:p>
    <w:p>
      <w:pPr>
        <w:keepLines/>
      </w:pPr>
      <w:r>
        <w:t>{{/if}}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