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Управление ГИБДД МВД по {{РЕГИОН}}</w:t>
      </w:r>
    </w:p>
    <w:p>
      <w:r>
        <w:t>От: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целях выявления имущества должника и формирования конкурсной массы прошу в течение 7 дней с даты получения запроса безвозмездно представить: сведения о зарегистрированных и снятых с учёта за последние 3 года транспортных средствах, копии договоров отчуждения, сведения о ДТП и ограничениях.</w:t>
      </w:r>
    </w:p>
    <w:p/>
    <w:p>
      <w:r>
        <w:t>Сведения прошу предоставить за период с {{ПЕРИОД_С}} по дату ответа. Ответ направить по адресу для корреспонденции либо на e-mail {{EMAIL_АУ}}.</w:t>
      </w:r>
    </w:p>
    <w:p/>
    <w:p>
      <w:r>
        <w:t>Управляющий вправе запрашивать такие сведения без специального судебного разрешения; органы, к которым обращён запрос, обязаны предоставить их в семидневный срок безвозмездно (абз. 7, 10 п. 1 ст. 20.3 127-ФЗ).</w:t>
      </w:r>
    </w:p>
    <w:p/>
    <w:p>
      <w:r>
        <w:t>Основание: п. 1 ст. 20.3 Федерального закона от 26.10.2002 № 127-ФЗ «О несостоятельности (банкротстве)».</w:t>
      </w:r>
    </w:p>
    <w:p/>
    <w:p>
      <w:r>
        <w:t>Приложение: копия судебного акта о введении процедуры и утверждении управляющего.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{{ДАТА}}</w:t>
      </w:r>
    </w:p>
    <w:p/>
    <w:p>
      <w:r>
        <w:t>{{#if executor_mark}}</w:t>
      </w:r>
    </w:p>
    <w:p>
      <w:r>
        <w:t>Исп.: {{ИСПОЛНИТЕЛЬ_ФИО}}{{#if ИСПОЛНИТЕЛЬ_ТЕЛЕФОН}}, тел. {{ИСПОЛНИТЕЛЬ_ТЕЛЕФОН}}{{/if}}</w:t>
      </w:r>
    </w:p>
    <w:p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