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Заключение о наличии (отсутствии) оснований для оспаривания сделок должника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>
      <w:r>
        <w:t>Проверяемый период: 3 года до принятия заявления о банкротстве ({{ДАТА_ПРИНЯТИЯ_ЗАЯВЛЕНИЯ}}) и после ({{ПЕРИОД_С}} — {{ПЕРИОД_ПО}}).</w:t>
      </w:r>
    </w:p>
    <w:p>
      <w:pPr>
        <w:keepNext/>
      </w:pPr>
      <w:r>
        <w:t>Источники: {{ИСТОЧНИКИ}}.</w:t>
      </w:r>
    </w:p>
    <w:p/>
    <w:tbl>
      <w:tblPr>
        <w:tblStyle w:val="TableGrid"/>
        <w:tblW w:type="dxa" w:w="9354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1814"/>
        <w:gridCol w:w="1474"/>
        <w:gridCol w:w="1134"/>
        <w:gridCol w:w="1247"/>
        <w:gridCol w:w="1928"/>
        <w:gridCol w:w="1304"/>
      </w:tblGrid>
      <w:tr>
        <w:trPr>
          <w:tblHeader w:val="true"/>
        </w:trP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Сделка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Контрагент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Дата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Сумма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Основание оспаривания (ст. 61.2/61.3, ст. 10, 168, 170 ГК)</w:t>
            </w:r>
          </w:p>
        </w:tc>
        <w:tc>
          <w:tcPr>
            <w:tcW w:type="dxa" w:w="130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Вывод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{{СДЕЛКА}}</w:t>
            </w:r>
          </w:p>
        </w:tc>
        <w:tc>
          <w:tcPr>
            <w:tcW w:type="dxa" w:w="1474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{{КОНТРАГЕНТ}}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{{ДАТА_СДЕЛКИ}}</w:t>
            </w:r>
          </w:p>
        </w:tc>
        <w:tc>
          <w:tcPr>
            <w:tcW w:type="dxa" w:w="1247"/>
          </w:tcPr>
          <w:p>
            <w:pPr>
              <w:spacing w:after="0"/>
              <w:jc w:val="right"/>
            </w:pPr>
            <w:r>
              <w:rPr>
                <w:b w:val="0"/>
                <w:sz w:val="20"/>
              </w:rPr>
              <w:t>{{СУММА}}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{{ОСНОВАНИЕ}}</w:t>
            </w:r>
          </w:p>
        </w:tc>
        <w:tc>
          <w:tcPr>
            <w:tcW w:type="dxa" w:w="1304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{{ВЫВОД}}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type="dxa" w:w="1814"/>
          </w:tcPr>
          <w:p>
            <w:pPr>
              <w:spacing w:after="0"/>
              <w:jc w:val="left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center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304"/>
          </w:tcPr>
          <w:p>
            <w:pPr>
              <w:spacing w:after="0"/>
              <w:jc w:val="left"/>
            </w:pPr>
          </w:p>
        </w:tc>
      </w:tr>
    </w:tbl>
    <w:p/>
    <w:p>
      <w:pPr>
        <w:keepNext/>
        <w:keepLines/>
      </w:pPr>
      <w:r>
        <w:t>Общий вывод: {{ОБЩИЙ_ВЫВОД}}.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