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ГУФССП России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