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Управление ГИБДД МВД по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зарегистрированных и снятых с учёта за последние 3 года транспортных средствах, копии договоров отчуждения, сведения о ДТП и ограничениях.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