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купли-продажи № {{НОМЕР_ДОГОВОРА}}</w:t>
      </w:r>
    </w:p>
    <w:p/>
    <w:p>
      <w:r>
        <w:t>г. {{ГОРОД}}, {{ДАТА}}</w:t>
      </w:r>
    </w:p>
    <w:p/>
    <w:p>
      <w:r>
        <w:t>{{ДОЛЖНИК_НАИМЕНОВАНИЕ}} в лице {{ВИД_УПРАВЛЯЮЩЕГО}} {{ФИО_УПРАВЛЯЮЩЕГО}}, действующего на основании судебного акта от {{ДАТА_СУДЕБНОГО_АКТА}} по делу № {{НОМЕР_ДЕЛА}} (Продавец), и {{ПОКУПАТЕЛЬ}} (Покупатель) на основании протокола о результатах торгов № {{НОМЕР_ПРОТОКОЛА}} от {{ДАТА_ПРОТОКОЛА}} заключили договор:</w:t>
      </w:r>
    </w:p>
    <w:p/>
    <w:p>
      <w:r>
        <w:t>1. Продавец передаёт в собственность Покупателя: {{ОПИСАНИЕ_ИМУЩЕСТВА}}.</w:t>
      </w:r>
    </w:p>
    <w:p>
      <w:r>
        <w:t>2. Цена: {{ЦЕНА}} руб.{{НДС}}. Задаток {{СУММА_ЗАДАТКА}} руб. засчитывается в цену.</w:t>
      </w:r>
    </w:p>
    <w:p>
      <w:r>
        <w:t>3. Оплата оставшейся суммы — в течение 30 дней со дня подписания договора, не позднее {{ДАТА_ОПЛАТЫ_ДО}}, на счёт {{РЕКВИЗИТЫ}}.</w:t>
      </w:r>
    </w:p>
    <w:p>
      <w:r>
        <w:t>4. Передача имущества — по акту в течение {{СРОК_ПЕРЕДАЧИ}} дней после полной оплаты; право собственности переходит с момента {{ПЕРЕХОД_ПРАВА}}.</w:t>
      </w:r>
    </w:p>
    <w:p>
      <w:r>
        <w:t>5. При неоплате в срок Продавец отказывается от договора, задаток не возвращается.</w:t>
      </w:r>
    </w:p>
    <w:p>
      <w:r>
        <w:t>6. Обременения прекращаются в силу п. 5 ст. 18.1, ст. 138 127-ФЗ{{ОГОВОРКА_ОБРЕМЕНЕНИЯ}}.</w:t>
      </w:r>
    </w:p>
    <w:p>
      <w:r>
        <w:t>7. Споры — в {{СУД}}.</w:t>
      </w:r>
    </w:p>
    <w:p/>
    <w:p>
      <w:pPr>
        <w:jc w:val="center"/>
      </w:pPr>
      <w:r>
        <w:rPr>
          <w:b/>
          <w:sz w:val="24"/>
        </w:rPr>
        <w:t>Адреса, реквизиты и подписи сторон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Продавец</w:t>
            </w:r>
          </w:p>
        </w:tc>
        <w:tc>
          <w:tcPr>
            <w:tcW w:type="dxa" w:w="4677"/>
          </w:tcPr>
          <w:p>
            <w:r>
              <w:t>Покупатель</w:t>
            </w:r>
          </w:p>
        </w:tc>
      </w:tr>
      <w:tr>
        <w:tc>
          <w:tcPr>
            <w:tcW w:type="dxa" w:w="4677"/>
          </w:tcPr>
          <w:p>
            <w:r>
              <w:t>{{ДОЛЖНИК_НАИМЕНОВАНИЕ}}</w:t>
            </w:r>
          </w:p>
        </w:tc>
        <w:tc>
          <w:tcPr>
            <w:tcW w:type="dxa" w:w="4677"/>
          </w:tcPr>
          <w:p>
            <w:r>
              <w:t>{{ПОКУПАТЕЛЬ}}</w:t>
            </w:r>
          </w:p>
        </w:tc>
      </w:tr>
      <w:tr>
        <w:tc>
          <w:tcPr>
            <w:tcW w:type="dxa" w:w="4677"/>
          </w:tcPr>
          <w:p>
            <w:r>
              <w:t>ИНН {{ДОЛЖНИК_ИНН}}{{#if ДОЛЖНИК_ОГРН}}, ОГРН/ОГРНИП {{ДОЛЖНИК_ОГРН}}{{/if}}{{#if ДОЛЖНИК_СНИЛС}}, СНИЛС {{ДОЛЖНИК_СНИЛС}}{{/if}}</w:t>
            </w:r>
          </w:p>
        </w:tc>
        <w:tc>
          <w:tcPr>
            <w:tcW w:type="dxa" w:w="4677"/>
          </w:tcPr>
          <w:p>
            <w:r>
              <w:t>ИНН {{ПОКУПАТЕЛЬ_ИНН}}</w:t>
            </w:r>
          </w:p>
        </w:tc>
      </w:tr>
      <w:tr>
        <w:tc>
          <w:tcPr>
            <w:tcW w:type="dxa" w:w="4677"/>
          </w:tcPr>
          <w:p>
            <w:r>
              <w:t>Адрес: {{ДОЛЖНИК_АДРЕС}}</w:t>
            </w:r>
          </w:p>
        </w:tc>
        <w:tc>
          <w:tcPr>
            <w:tcW w:type="dxa" w:w="4677"/>
          </w:tcPr>
          <w:p>
            <w:r>
              <w:t>Адрес: {{ПОКУПАТЕЛЬ_АДРЕС}}</w:t>
            </w:r>
          </w:p>
        </w:tc>
      </w:tr>
      <w:tr>
        <w:tc>
          <w:tcPr>
            <w:tcW w:type="dxa" w:w="4677"/>
          </w:tcPr>
          <w:p>
            <w:r>
              <w:t>Счёт (специальный или основной): {{РЕКВИЗИТЫ}}</w:t>
            </w:r>
          </w:p>
        </w:tc>
        <w:tc>
          <w:tcPr>
            <w:tcW w:type="dxa" w:w="4677"/>
          </w:tcPr>
          <w:p>
            <w:r>
              <w:t>Реквизиты: {{ПОКУПАТЕЛЬ_РЕКВИЗИТЫ}}</w:t>
            </w:r>
          </w:p>
        </w:tc>
      </w:tr>
      <w:tr>
        <w:tc>
          <w:tcPr>
            <w:tcW w:type="dxa" w:w="4677"/>
          </w:tcPr>
          <w:p>
            <w:r>
              <w:t>в лице конкурсного (финансового) управляющего {{ФИО_УПРАВЛЯЮЩЕГО}}</w:t>
            </w:r>
          </w:p>
        </w:tc>
        <w:tc>
          <w:tcPr>
            <w:tcW w:type="dxa" w:w="4677"/>
          </w:tcPr>
          <w:p>
            <w:r/>
          </w:p>
        </w:tc>
      </w:tr>
      <w:tr>
        <w:tc>
          <w:tcPr>
            <w:tcW w:type="dxa" w:w="4677"/>
          </w:tcPr>
          <w:p>
            <w:r>
              <w:t>__________________ / {{ФИО_УПРАВЛЯЮЩЕГО}} /</w:t>
            </w:r>
          </w:p>
        </w:tc>
        <w:tc>
          <w:tcPr>
            <w:tcW w:type="dxa" w:w="4677"/>
          </w:tcPr>
          <w:p>
            <w:r>
              <w:t>__________________ / __________________ /</w:t>
            </w:r>
          </w:p>
        </w:tc>
      </w:tr>
      <w:tr>
        <w:tc>
          <w:tcPr>
            <w:tcW w:type="dxa" w:w="4677"/>
          </w:tcPr>
          <w:p>
            <w:r>
              <w:t>М. П.</w:t>
            </w:r>
          </w:p>
        </w:tc>
        <w:tc>
          <w:tcPr>
            <w:tcW w:type="dxa" w:w="4677"/>
          </w:tcPr>
          <w:p>
            <w:r/>
          </w:p>
        </w:tc>
      </w:tr>
    </w:tbl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