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left="5102"/>
      </w:pPr>
      <w:r>
        <w:t>Руководителю</w:t>
      </w:r>
    </w:p>
    <w:p>
      <w:pPr>
        <w:spacing w:after="0"/>
        <w:ind w:left="5102"/>
      </w:pPr>
      <w:r>
        <w:t>{{ДОЛЖНИК_НАИМЕНОВАНИЕ}}</w:t>
      </w:r>
    </w:p>
    <w:p>
      <w:pPr>
        <w:spacing w:after="0"/>
        <w:ind w:left="5102"/>
      </w:pPr>
      <w:r>
        <w:t>{{ФИО_РУКОВОДИТЕЛЯ}}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Требование о предоставлении перечня имущества и документов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r>
        <w:t>Руководитель должника обязан не позднее 15 дней с даты утверждения временного управляющего (временный управляющий утверждён определением от {{ДАТА_УТВЕРЖДЕНИЯ_АУ}}) представить временному управляющему и направить в арбитражный суд перечень имущества должника, в том числе имущественных прав, а также бухгалтерские и иные документы, отражающие экономическую деятельность за 3 года до введения наблюдения (п. 3.2 ст. 64 127-ФЗ).</w:t>
      </w:r>
    </w:p>
    <w:p/>
    <w:p>
      <w:r>
        <w:t>Прошу в срок до {{СРОК_ПРЕДСТАВЛЕНИЯ_ДОКУМЕНТОВ}} представить:</w:t>
      </w:r>
    </w:p>
    <w:p>
      <w:r>
        <w:t>1. Перечень имущества и имущественных прав с расшифровкой.</w:t>
      </w:r>
    </w:p>
    <w:p>
      <w:r>
        <w:t>2. Бухгалтерскую и налоговую отчётность за 3 года, регистры, оборотно-сальдовые ведомости.</w:t>
      </w:r>
    </w:p>
    <w:p>
      <w:r>
        <w:t>3. Расшифровку дебиторской и кредиторской задолженности.</w:t>
      </w:r>
    </w:p>
    <w:p>
      <w:r>
        <w:t>4. Договоры, по которым отчуждалось имущество за 3 года.</w:t>
      </w:r>
    </w:p>
    <w:p>
      <w:r>
        <w:t>5. Учредительные документы, штатное расписание, сведения о работниках.</w:t>
      </w:r>
    </w:p>
    <w:p>
      <w:r>
        <w:t>6. {{ИНЫЕ_ДОКУМЕНТЫ}}.</w:t>
      </w:r>
    </w:p>
    <w:p/>
    <w:p>
      <w:r>
        <w:t>Неисполнение обязанности является основанием для истребования документов судом и привлечения к ответственности.</w:t>
      </w:r>
    </w:p>
    <w:p/>
    <w:p>
      <w:r>
        <w:t>Основание: п. 3.2 ст. 64, ст. 66 127-ФЗ.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