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Руководителю</w:t>
      </w:r>
    </w:p>
    <w:p>
      <w:pPr>
        <w:spacing w:after="0"/>
        <w:ind w:left="5102"/>
      </w:pPr>
      <w:r>
        <w:t>{{ДОЛЖНИК_НАИМЕНОВАНИЕ}}</w:t>
      </w:r>
    </w:p>
    <w:p>
      <w:pPr>
        <w:spacing w:after="0"/>
        <w:ind w:left="5102"/>
      </w:pPr>
      <w:r>
        <w:t>{{ФИО_РУКОВОДИТЕЛЯ}}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Руководитель должника обязан не позднее 15 дней с даты утверждения временного управляющего (временный управляющий утверждён определением от {{ДАТА_УТВЕРЖДЕНИЯ_АУ}}) представить временному управляющему и направить в арбитражный суд перечень имущества должника, в том числе имущественных прав, а также бухгалтерские и иные документы, отражающие экономическую деятельность за 3 года до введения наблюдения (п. 3.2 ст. 64 127-ФЗ).</w:t>
      </w:r>
    </w:p>
    <w:p/>
    <w:p>
      <w:r>
        <w:t>Прошу в срок до {{СРОК_ПРЕДСТАВЛЕНИЯ_ДОКУМЕНТОВ}} представить:</w:t>
      </w:r>
    </w:p>
    <w:p>
      <w:r>
        <w:t>1. Перечень имущества и имущественных прав с расшифровкой.</w:t>
      </w:r>
    </w:p>
    <w:p>
      <w:r>
        <w:t>2. Бухгалтерскую и налоговую отчётность за 3 года, регистры, оборотно-сальдовые ведомости.</w:t>
      </w:r>
    </w:p>
    <w:p>
      <w:r>
        <w:t>3. Расшифровку дебиторской и кредиторской задолженности.</w:t>
      </w:r>
    </w:p>
    <w:p>
      <w:r>
        <w:t>4. Договоры, по которым отчуждалось имущество за 3 года.</w:t>
      </w:r>
    </w:p>
    <w:p>
      <w:r>
        <w:t>5. Учредительные документы, штатное расписание, сведения о работниках.</w:t>
      </w:r>
    </w:p>
    <w:p>
      <w:r>
        <w:t>{{#if ИНЫЕ_ДОКУМЕНТЫ}}6. {{ИНЫЕ_ДОКУМЕНТЫ}}.{{/if}}</w:t>
      </w:r>
    </w:p>
    <w:p/>
    <w:p>
      <w:r>
        <w:t>Неисполнение обязанности является основанием для истребования документов судом и привлечения к ответственности.</w:t>
      </w:r>
    </w:p>
    <w:p/>
    <w:p>
      <w:r>
        <w:t>Основание: п. 3.2 ст. 64, ст. 66 127-ФЗ.</w:t>
      </w:r>
    </w:p>
    <w:p/>
    <w:p>
      <w:r>
        <w:t>Приложение: копия судебного акта о введении процедуры и утверждении управляющего.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p/>
    <w:p>
      <w:r>
        <w:t>{{#if executor_mark}}</w:t>
      </w:r>
    </w:p>
    <w:p>
      <w:r>
        <w:t>Исп.: {{ИСПОЛНИТЕЛЬ_ФИО}}{{#if ИСПОЛНИТЕЛЬ_ТЕЛЕФОН}}, тел. {{ИСПОЛНИТЕЛЬ_ТЕЛЕФОН}}{{/if}}</w:t>
      </w:r>
    </w:p>
    <w:p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