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Проверяемый период: 3 года до принятия заявления о банкротстве ({{ДАТА_ПРИНЯТИЯ_ЗАЯВЛЕНИЯ}}) и после ({{ПЕРИОД_С}} — {{ПЕРИОД_ПО}}).</w:t>
      </w:r>
    </w:p>
    <w:p>
      <w:r>
        <w:t>Источники: {{ИСТОЧНИКИ}}.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№</w:t>
            </w:r>
          </w:p>
        </w:tc>
        <w:tc>
          <w:tcPr>
            <w:tcW w:type="dxa" w:w="1336"/>
          </w:tcPr>
          <w:p>
            <w:r>
              <w:t>Сделка</w:t>
            </w:r>
          </w:p>
        </w:tc>
        <w:tc>
          <w:tcPr>
            <w:tcW w:type="dxa" w:w="1336"/>
          </w:tcPr>
          <w:p>
            <w:r>
              <w:t>Контрагент</w:t>
            </w:r>
          </w:p>
        </w:tc>
        <w:tc>
          <w:tcPr>
            <w:tcW w:type="dxa" w:w="1336"/>
          </w:tcPr>
          <w:p>
            <w:r>
              <w:t>Дата</w:t>
            </w:r>
          </w:p>
        </w:tc>
        <w:tc>
          <w:tcPr>
            <w:tcW w:type="dxa" w:w="1336"/>
          </w:tcPr>
          <w:p>
            <w:r>
              <w:t>Сумма</w:t>
            </w:r>
          </w:p>
        </w:tc>
        <w:tc>
          <w:tcPr>
            <w:tcW w:type="dxa" w:w="1336"/>
          </w:tcPr>
          <w:p>
            <w:r>
              <w:t>Основание оспаривания (ст. 61.2/61.3, ст. 10, 168, 170 ГК)</w:t>
            </w:r>
          </w:p>
        </w:tc>
        <w:tc>
          <w:tcPr>
            <w:tcW w:type="dxa" w:w="1336"/>
          </w:tcPr>
          <w:p>
            <w:r>
              <w:t>Вывод</w:t>
            </w:r>
          </w:p>
        </w:tc>
      </w:tr>
      <w:tr>
        <w:tc>
          <w:tcPr>
            <w:tcW w:type="dxa" w:w="1336"/>
          </w:tcPr>
          <w:p>
            <w:r>
              <w:t>1</w:t>
            </w:r>
          </w:p>
        </w:tc>
        <w:tc>
          <w:tcPr>
            <w:tcW w:type="dxa" w:w="1336"/>
          </w:tcPr>
          <w:p>
            <w:r>
              <w:t>{{СДЕЛКА}}</w:t>
            </w:r>
          </w:p>
        </w:tc>
        <w:tc>
          <w:tcPr>
            <w:tcW w:type="dxa" w:w="1336"/>
          </w:tcPr>
          <w:p>
            <w:r>
              <w:t>{{КОНТРАГЕНТ}}</w:t>
            </w:r>
          </w:p>
        </w:tc>
        <w:tc>
          <w:tcPr>
            <w:tcW w:type="dxa" w:w="1336"/>
          </w:tcPr>
          <w:p>
            <w:r>
              <w:t>{{ДАТА_СДЕЛКИ}}</w:t>
            </w:r>
          </w:p>
        </w:tc>
        <w:tc>
          <w:tcPr>
            <w:tcW w:type="dxa" w:w="1336"/>
          </w:tcPr>
          <w:p>
            <w:r>
              <w:t>{{СУММА}}</w:t>
            </w:r>
          </w:p>
        </w:tc>
        <w:tc>
          <w:tcPr>
            <w:tcW w:type="dxa" w:w="1336"/>
          </w:tcPr>
          <w:p>
            <w:r>
              <w:t>{{ОСНОВАНИЕ}}</w:t>
            </w:r>
          </w:p>
        </w:tc>
        <w:tc>
          <w:tcPr>
            <w:tcW w:type="dxa" w:w="1336"/>
          </w:tcPr>
          <w:p>
            <w:r>
              <w:t>{{ВЫВОД}}</w:t>
            </w:r>
          </w:p>
        </w:tc>
      </w:tr>
      <w:tr>
        <w:tc>
          <w:tcPr>
            <w:tcW w:type="dxa" w:w="1336"/>
          </w:tcPr>
          <w:p>
            <w:r>
              <w:t>2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3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4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5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6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7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8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9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10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11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12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13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14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15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</w:tbl>
    <w:p/>
    <w:p>
      <w:r>
        <w:t>Общий вывод: {{ОБЩИЙ_ВЫВОД}}.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