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8"/>
        </w:rPr>
        <w:t>Отчёт {{ВИД_УПРАВЛЯЮЩЕГО}} о своей деятельности и о результатах процедуры</w:t>
      </w:r>
    </w:p>
    <w:p/>
    <w:p>
      <w:r>
        <w:t>дело № {{НОМЕР_ДЕЛА}}, {{СУД}}</w:t>
      </w:r>
    </w:p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Процедура: {{ПРОЦЕДУРА}}; дата введения: {{ДАТА_СУДЕБНОГО_АКТА}}, срок до {{СРОК_ПРОЦЕДУРЫ}}.</w:t>
      </w:r>
    </w:p>
    <w:p>
      <w:r>
        <w:t>Управляющий: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>
      <w:r>
        <w:t>Страховой полис: {{ПОЛИС}} от {{ДАТА_ПОЛИСА}}, страховщик {{СТРАХОВЩИК}}.</w:t>
      </w:r>
    </w:p>
    <w:p/>
    <w:p>
      <w:r>
        <w:t>1. Сведения о публикациях: {{ПУБЛИКАЦИИ}}.</w:t>
      </w:r>
    </w:p>
    <w:p>
      <w:r>
        <w:t>2. Сведения о формировании конкурсной массы (инвентаризация, оценка, балансовая и рыночная стоимость): {{МАССА}}.</w:t>
      </w:r>
    </w:p>
    <w:p>
      <w:r>
        <w:t>3. Сведения о работниках: {{РАБОТНИКИ}}.</w:t>
      </w:r>
    </w:p>
    <w:p>
      <w:r>
        <w:t>4. Сведения о лицах, привлечённых управляющим, и размере оплаты: {{ПРИВЛЕЧЁННЫЕ}}.</w:t>
      </w:r>
    </w:p>
    <w:p>
      <w:r>
        <w:t>5. Сведения о реестре требований (по очередям): {{РЕЕСТР}}.</w:t>
      </w:r>
    </w:p>
    <w:p>
      <w:r>
        <w:t>6. Сведения о текущих обязательствах: {{ТЕКУЩИЕ}}.</w:t>
      </w:r>
    </w:p>
    <w:p>
      <w:r>
        <w:t>7. Сведения о движении денежных средств по основному счёту: {{ДВИЖЕНИЕ_СРЕДСТВ}}.</w:t>
      </w:r>
    </w:p>
    <w:p>
      <w:r>
        <w:t>8. Сведения о работе по оспариванию сделок и субсидиарной ответственности: {{ОСПАРИВАНИЕ}}.</w:t>
      </w:r>
    </w:p>
    <w:p>
      <w:r>
        <w:t>9. Сведения о судебных процессах: {{СУДЕБНЫЕ_ДЕЛА}}.</w:t>
      </w:r>
    </w:p>
    <w:p>
      <w:r>
        <w:t>10. Расходы на проведение процедуры: {{РАСХОДЫ}}.</w:t>
      </w:r>
    </w:p>
    <w:p>
      <w:r>
        <w:t>11. Вывод об основаниях для оспаривания сделок: {{ВЫВОД_СДЕЛКИ}}.</w:t>
      </w:r>
    </w:p>
    <w:p>
      <w:pPr>
        <w:keepNext/>
        <w:keepLines/>
      </w:pPr>
      <w:r>
        <w:t>12. Вывод о достаточности имущества для покрытия судебных расходов и вознаграждения управляющего: {{ВЫВОД_ДОСТАТОЧНОСТЬ}}, {{ОСНОВА_ДОСТАТОЧНОСТИ}}.</w:t>
      </w:r>
    </w:p>
    <w:p>
      <w:pPr>
        <w:keepNext/>
        <w:keepLines/>
      </w:pPr>
    </w:p>
    <w:p>
      <w:pPr>
        <w:keepNext/>
        <w:keepLines/>
      </w:pPr>
      <w:r>
        <w:t>Приложение: документы, подтверждающие сведения отчёта{{#if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