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SECRETARIA MUNICIPAL DE MEIO AMBIENTE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SUPERINTENDÊNCIA DE PRESERVAÇÃO E SUSTENTABILIDADE AMBIENTAL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DEPARTAMENTO DE PRODUÇÃO VEGETAL E ARBORIZAÇÃO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DIVISÃO DO HORTO MUNICIPAL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CONTRATO n° 134/2026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ORDEM DE SERVIÇO 98/2026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À Ecosystem Serviços Urbanos Ltda.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Município de Campo Largo, através da Secretaria Municipal de Meio Ambiente de Campo Largo (SMMA-CL), por meio da Divisão do Horto Municipal, vinculada ao Departamento de Produção Vegetal e Arborização, através da presente ORDEM DE SERVIÇO, orienta que os serviços de "Corte e Poda", deverão ser realizados com possível alteração devido às intempéries climáticas.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Até o dia 20/05/2026, a empresa deverá informar quanto ao cumprimento da presente Ordem de Serviço para a fiscalização do serviço realizado, com o consequente atestado pelo(a) fiscal de contrato. Conforme especificado abaixo, FAVOR REPASSAR AS DATAS QUE CADA SOLICITAÇÃO FOI ATENDIDA E RETORNAR DADOS A ESTA DIVISÃO: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color w:val="1b5e2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5e20"/>
          <w:sz w:val="22"/>
          <w:szCs w:val="22"/>
          <w:rtl w:val="0"/>
        </w:rPr>
        <w:t xml:space="preserve">PODA/CORTE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6.3333333333333"/>
        <w:gridCol w:w="1456.3333333333333"/>
        <w:gridCol w:w="1456.3333333333333"/>
        <w:gridCol w:w="1456.3333333333333"/>
        <w:gridCol w:w="1456.3333333333333"/>
        <w:gridCol w:w="1456.3333333333333"/>
        <w:tblGridChange w:id="0">
          <w:tblGrid>
            <w:gridCol w:w="1456.3333333333333"/>
            <w:gridCol w:w="1456.3333333333333"/>
            <w:gridCol w:w="1456.3333333333333"/>
            <w:gridCol w:w="1456.3333333333333"/>
            <w:gridCol w:w="1456.3333333333333"/>
            <w:gridCol w:w="1456.3333333333333"/>
          </w:tblGrid>
        </w:tblGridChange>
      </w:tblGrid>
      <w:tr>
        <w:trPr>
          <w:cantSplit w:val="0"/>
          <w:tblHeader w:val="0"/>
        </w:trPr>
        <w:tc>
          <w:tcPr>
            <w:shd w:fill="1b5e2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N° de Processo</w:t>
            </w:r>
          </w:p>
        </w:tc>
        <w:tc>
          <w:tcPr>
            <w:shd w:fill="1b5e2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Data de Entrada</w:t>
            </w:r>
          </w:p>
        </w:tc>
        <w:tc>
          <w:tcPr>
            <w:shd w:fill="1b5e2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Endereço</w:t>
            </w:r>
          </w:p>
        </w:tc>
        <w:tc>
          <w:tcPr>
            <w:shd w:fill="1b5e2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Ponto de Referência</w:t>
            </w:r>
          </w:p>
        </w:tc>
        <w:tc>
          <w:tcPr>
            <w:shd w:fill="1b5e2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Trabalho a ser realizado</w:t>
            </w:r>
          </w:p>
        </w:tc>
        <w:tc>
          <w:tcPr>
            <w:shd w:fill="1b5e2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Data de Execução</w:t>
            </w:r>
          </w:p>
        </w:tc>
      </w:tr>
      <w:tr>
        <w:trPr>
          <w:cantSplit w:val="0"/>
          <w:tblHeader w:val="0"/>
        </w:trPr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111/2026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(Pendente da OS anterior)</w:t>
            </w:r>
          </w:p>
        </w:tc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01/07/2026</w:t>
            </w:r>
          </w:p>
        </w:tc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⚡ Rua de Teste, 100, Centro</w:t>
            </w:r>
          </w:p>
        </w:tc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em frente à praça</w:t>
            </w:r>
          </w:p>
        </w:tc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Corte de teste</w:t>
            </w:r>
          </w:p>
        </w:tc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3"/>
            <w:shd w:fill="e8f5e9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Processo: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111/2026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da entrada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09/06/2024 </w:t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Endereço: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Rua de Teste, 100, Centro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Referência: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em frente à praça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Trabalho a ser realizado: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Corte de teste</w:t>
              <w:br w:type="textWrapping"/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de execução: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8f5e9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b5e20"/>
                <w:sz w:val="20"/>
                <w:szCs w:val="20"/>
              </w:rPr>
              <w:drawing>
                <wp:inline distB="19050" distT="19050" distL="19050" distR="19050">
                  <wp:extent cx="2374900" cy="1638300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90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111/2026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(Pendente da OS anterior)</w:t>
            </w:r>
          </w:p>
        </w:tc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01/07/2026</w:t>
            </w:r>
          </w:p>
        </w:tc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⚡ Rua de Teste, 100, Centro</w:t>
            </w:r>
          </w:p>
        </w:tc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 frente à praça</w:t>
            </w:r>
          </w:p>
        </w:tc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Corte de teste</w:t>
            </w:r>
          </w:p>
        </w:tc>
        <w:tc>
          <w:tcPr>
            <w:shd w:fill="fff9c4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00" w:top="3420" w:left="1525" w:right="1643" w:header="4" w:footer="51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after="240" w:before="240" w:line="14.399999999999999" w:lineRule="auto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2540</wp:posOffset>
          </wp:positionV>
          <wp:extent cx="7560310" cy="218186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310" cy="21818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615" w:right="150" w:firstLine="0"/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