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CB" w:rsidRPr="002E5D62" w:rsidRDefault="00A97BCB" w:rsidP="00A97BCB">
      <w:pPr>
        <w:tabs>
          <w:tab w:val="left" w:pos="792"/>
        </w:tabs>
        <w:ind w:right="49" w:firstLine="567"/>
        <w:jc w:val="center"/>
        <w:rPr>
          <w:b/>
          <w:sz w:val="28"/>
          <w:szCs w:val="28"/>
          <w:lang w:val="ru-RU"/>
        </w:rPr>
      </w:pPr>
      <w:r w:rsidRPr="002E5D62">
        <w:rPr>
          <w:b/>
          <w:sz w:val="28"/>
          <w:szCs w:val="28"/>
          <w:lang w:val="ru-RU"/>
        </w:rPr>
        <w:t xml:space="preserve">4. ОФОРМЛЕНИЕ </w:t>
      </w:r>
      <w:r w:rsidR="00207CEA">
        <w:rPr>
          <w:b/>
          <w:sz w:val="28"/>
          <w:szCs w:val="28"/>
          <w:lang w:val="ru-RU"/>
        </w:rPr>
        <w:t>КУРСОВОГО</w:t>
      </w:r>
      <w:r w:rsidRPr="002E5D62">
        <w:rPr>
          <w:b/>
          <w:sz w:val="28"/>
          <w:szCs w:val="28"/>
          <w:lang w:val="ru-RU"/>
        </w:rPr>
        <w:t xml:space="preserve"> ПРОЕКТА</w:t>
      </w:r>
    </w:p>
    <w:p w:rsidR="00A97BCB" w:rsidRDefault="00A97BCB" w:rsidP="00A97BCB">
      <w:pPr>
        <w:ind w:right="49"/>
        <w:jc w:val="center"/>
        <w:rPr>
          <w:sz w:val="28"/>
          <w:szCs w:val="28"/>
          <w:lang w:val="ru-RU"/>
        </w:rPr>
      </w:pPr>
    </w:p>
    <w:p w:rsidR="00A97BCB" w:rsidRPr="00D64DDF" w:rsidRDefault="00A97BCB" w:rsidP="00A97BCB">
      <w:pPr>
        <w:tabs>
          <w:tab w:val="left" w:pos="792"/>
        </w:tabs>
        <w:ind w:right="45" w:firstLine="561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4.1. </w:t>
      </w:r>
      <w:r w:rsidRPr="00D64DDF">
        <w:rPr>
          <w:b/>
          <w:sz w:val="28"/>
          <w:szCs w:val="28"/>
          <w:lang w:val="ru-RU"/>
        </w:rPr>
        <w:t>Оформление пояснительной записки</w:t>
      </w:r>
    </w:p>
    <w:p w:rsidR="00A97BCB" w:rsidRDefault="00A97BCB" w:rsidP="00A97BCB">
      <w:pPr>
        <w:tabs>
          <w:tab w:val="left" w:pos="792"/>
        </w:tabs>
        <w:ind w:right="45" w:firstLine="561"/>
        <w:jc w:val="both"/>
        <w:rPr>
          <w:sz w:val="28"/>
          <w:szCs w:val="28"/>
          <w:lang w:val="ru-RU"/>
        </w:rPr>
      </w:pPr>
    </w:p>
    <w:p w:rsidR="00A97BCB" w:rsidRP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2970F2">
        <w:rPr>
          <w:sz w:val="28"/>
          <w:szCs w:val="28"/>
          <w:lang w:val="ru-RU"/>
        </w:rPr>
        <w:t>4.1.1</w:t>
      </w:r>
      <w:r>
        <w:rPr>
          <w:sz w:val="28"/>
          <w:szCs w:val="28"/>
          <w:lang w:val="ru-RU"/>
        </w:rPr>
        <w:t xml:space="preserve">. Расчетно-пояснительная записка оформляется в текстовом редакторе </w:t>
      </w:r>
      <w:r>
        <w:rPr>
          <w:sz w:val="28"/>
          <w:szCs w:val="28"/>
        </w:rPr>
        <w:t>WORD</w:t>
      </w:r>
      <w:r w:rsidRPr="0077165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 </w:t>
      </w:r>
    </w:p>
    <w:p w:rsidR="00A97BCB" w:rsidRPr="00857E86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A526C0">
        <w:rPr>
          <w:b/>
          <w:sz w:val="28"/>
          <w:szCs w:val="28"/>
          <w:lang w:val="ru-RU"/>
        </w:rPr>
        <w:t>Шрифт</w:t>
      </w:r>
      <w:r w:rsidRPr="003575F8">
        <w:rPr>
          <w:sz w:val="28"/>
          <w:szCs w:val="28"/>
          <w:lang w:val="ru-RU"/>
        </w:rPr>
        <w:t xml:space="preserve"> – </w:t>
      </w:r>
      <w:r w:rsidRPr="003575F8">
        <w:rPr>
          <w:sz w:val="28"/>
          <w:szCs w:val="28"/>
        </w:rPr>
        <w:t>TimesNewRoman</w:t>
      </w:r>
      <w:r w:rsidRPr="003575F8">
        <w:rPr>
          <w:sz w:val="28"/>
          <w:szCs w:val="28"/>
          <w:lang w:val="ru-RU"/>
        </w:rPr>
        <w:t xml:space="preserve">, </w:t>
      </w:r>
      <w:r w:rsidRPr="00DA2CF9">
        <w:rPr>
          <w:b/>
          <w:sz w:val="28"/>
          <w:szCs w:val="28"/>
          <w:lang w:val="ru-RU"/>
        </w:rPr>
        <w:t>1</w:t>
      </w:r>
      <w:r w:rsidR="00763F0B">
        <w:rPr>
          <w:b/>
          <w:sz w:val="28"/>
          <w:szCs w:val="28"/>
          <w:lang w:val="ru-RU"/>
        </w:rPr>
        <w:t>2</w:t>
      </w:r>
      <w:r w:rsidRPr="00DA2CF9">
        <w:rPr>
          <w:b/>
          <w:sz w:val="28"/>
          <w:szCs w:val="28"/>
          <w:lang w:val="ru-RU"/>
        </w:rPr>
        <w:t>пт</w:t>
      </w:r>
      <w:r w:rsidRPr="00857E86">
        <w:rPr>
          <w:sz w:val="28"/>
          <w:szCs w:val="28"/>
          <w:lang w:val="ru-RU"/>
        </w:rPr>
        <w:t xml:space="preserve">, </w:t>
      </w:r>
      <w:r w:rsidRPr="00DA2CF9">
        <w:rPr>
          <w:b/>
          <w:sz w:val="28"/>
          <w:szCs w:val="28"/>
          <w:lang w:val="ru-RU"/>
        </w:rPr>
        <w:t xml:space="preserve">интервал – </w:t>
      </w:r>
      <w:r w:rsidR="00134915">
        <w:rPr>
          <w:b/>
          <w:sz w:val="28"/>
          <w:szCs w:val="28"/>
          <w:lang w:val="ru-RU"/>
        </w:rPr>
        <w:t>одинарный</w:t>
      </w:r>
      <w:r w:rsidRPr="00DA2CF9">
        <w:rPr>
          <w:b/>
          <w:sz w:val="28"/>
          <w:szCs w:val="28"/>
          <w:lang w:val="ru-RU"/>
        </w:rPr>
        <w:t>.</w:t>
      </w:r>
    </w:p>
    <w:p w:rsidR="00A97BCB" w:rsidRPr="00857E86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 w:rsidRPr="00857E86">
        <w:rPr>
          <w:sz w:val="28"/>
          <w:szCs w:val="28"/>
          <w:lang w:val="ru-RU"/>
        </w:rPr>
        <w:t xml:space="preserve">Параметры страницы: </w:t>
      </w:r>
    </w:p>
    <w:p w:rsidR="00A97BCB" w:rsidRDefault="00A97BCB" w:rsidP="00A97BCB">
      <w:pPr>
        <w:numPr>
          <w:ilvl w:val="0"/>
          <w:numId w:val="1"/>
        </w:numPr>
        <w:tabs>
          <w:tab w:val="left" w:pos="792"/>
        </w:tabs>
        <w:ind w:right="49"/>
        <w:jc w:val="both"/>
        <w:rPr>
          <w:sz w:val="28"/>
          <w:szCs w:val="28"/>
        </w:rPr>
      </w:pPr>
      <w:r w:rsidRPr="00A438C0">
        <w:rPr>
          <w:sz w:val="28"/>
          <w:szCs w:val="28"/>
          <w:lang w:val="ru-RU"/>
        </w:rPr>
        <w:t xml:space="preserve">левое поле – </w:t>
      </w:r>
      <w:smartTag w:uri="urn:schemas-microsoft-com:office:smarttags" w:element="metricconverter">
        <w:smartTagPr>
          <w:attr w:name="ProductID" w:val="30 мм"/>
        </w:smartTagPr>
        <w:r w:rsidRPr="00A438C0">
          <w:rPr>
            <w:sz w:val="28"/>
            <w:szCs w:val="28"/>
            <w:lang w:val="ru-RU"/>
          </w:rPr>
          <w:t>30 мм</w:t>
        </w:r>
      </w:smartTag>
      <w:r w:rsidRPr="00A438C0">
        <w:rPr>
          <w:sz w:val="28"/>
          <w:szCs w:val="28"/>
          <w:lang w:val="ru-RU"/>
        </w:rPr>
        <w:t xml:space="preserve">, </w:t>
      </w:r>
    </w:p>
    <w:p w:rsidR="00A97BCB" w:rsidRPr="00A526C0" w:rsidRDefault="00A97BCB" w:rsidP="00A97BCB">
      <w:pPr>
        <w:numPr>
          <w:ilvl w:val="0"/>
          <w:numId w:val="1"/>
        </w:numPr>
        <w:tabs>
          <w:tab w:val="left" w:pos="792"/>
        </w:tabs>
        <w:ind w:right="49"/>
        <w:jc w:val="both"/>
        <w:rPr>
          <w:sz w:val="28"/>
          <w:szCs w:val="28"/>
          <w:lang w:val="ru-RU"/>
        </w:rPr>
      </w:pPr>
      <w:r w:rsidRPr="00A438C0">
        <w:rPr>
          <w:sz w:val="28"/>
          <w:szCs w:val="28"/>
          <w:lang w:val="ru-RU"/>
        </w:rPr>
        <w:t xml:space="preserve">правое поле – </w:t>
      </w:r>
      <w:smartTag w:uri="urn:schemas-microsoft-com:office:smarttags" w:element="metricconverter">
        <w:smartTagPr>
          <w:attr w:name="ProductID" w:val="10 мм"/>
        </w:smartTagPr>
        <w:r w:rsidRPr="00A438C0">
          <w:rPr>
            <w:sz w:val="28"/>
            <w:szCs w:val="28"/>
            <w:lang w:val="ru-RU"/>
          </w:rPr>
          <w:t>10 мм</w:t>
        </w:r>
      </w:smartTag>
      <w:r w:rsidRPr="00A438C0">
        <w:rPr>
          <w:sz w:val="28"/>
          <w:szCs w:val="28"/>
          <w:lang w:val="ru-RU"/>
        </w:rPr>
        <w:t xml:space="preserve">, </w:t>
      </w:r>
    </w:p>
    <w:p w:rsidR="00A97BCB" w:rsidRPr="00A97BCB" w:rsidRDefault="00A97BCB" w:rsidP="00A97BCB">
      <w:pPr>
        <w:numPr>
          <w:ilvl w:val="0"/>
          <w:numId w:val="1"/>
        </w:numPr>
        <w:tabs>
          <w:tab w:val="left" w:pos="792"/>
        </w:tabs>
        <w:ind w:right="49"/>
        <w:jc w:val="both"/>
        <w:rPr>
          <w:sz w:val="28"/>
          <w:szCs w:val="28"/>
          <w:lang w:val="ru-RU"/>
        </w:rPr>
      </w:pPr>
      <w:r w:rsidRPr="00A438C0">
        <w:rPr>
          <w:sz w:val="28"/>
          <w:szCs w:val="28"/>
          <w:lang w:val="ru-RU"/>
        </w:rPr>
        <w:t xml:space="preserve">верхнее и нижнее поля – </w:t>
      </w:r>
      <w:smartTag w:uri="urn:schemas-microsoft-com:office:smarttags" w:element="metricconverter">
        <w:smartTagPr>
          <w:attr w:name="ProductID" w:val="20 мм"/>
        </w:smartTagPr>
        <w:r w:rsidRPr="00A438C0">
          <w:rPr>
            <w:sz w:val="28"/>
            <w:szCs w:val="28"/>
            <w:lang w:val="ru-RU"/>
          </w:rPr>
          <w:t>20 мм</w:t>
        </w:r>
      </w:smartTag>
      <w:r w:rsidRPr="00A438C0">
        <w:rPr>
          <w:sz w:val="28"/>
          <w:szCs w:val="28"/>
          <w:lang w:val="ru-RU"/>
        </w:rPr>
        <w:t xml:space="preserve">. </w:t>
      </w:r>
    </w:p>
    <w:p w:rsidR="00A97BCB" w:rsidRPr="003575F8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D64DDF">
        <w:rPr>
          <w:b/>
          <w:sz w:val="28"/>
          <w:szCs w:val="28"/>
          <w:lang w:val="ru-RU"/>
        </w:rPr>
        <w:t>Абзацы</w:t>
      </w:r>
      <w:r w:rsidRPr="00A438C0">
        <w:rPr>
          <w:sz w:val="28"/>
          <w:szCs w:val="28"/>
          <w:lang w:val="ru-RU"/>
        </w:rPr>
        <w:t xml:space="preserve"> –</w:t>
      </w:r>
      <w:r w:rsidR="00763F0B">
        <w:rPr>
          <w:sz w:val="28"/>
          <w:szCs w:val="28"/>
          <w:lang w:val="ru-RU"/>
        </w:rPr>
        <w:t xml:space="preserve"> 1,5; без </w:t>
      </w:r>
      <w:proofErr w:type="spellStart"/>
      <w:r w:rsidR="00763F0B">
        <w:rPr>
          <w:sz w:val="28"/>
          <w:szCs w:val="28"/>
          <w:lang w:val="ru-RU"/>
        </w:rPr>
        <w:t>межабзацного</w:t>
      </w:r>
      <w:proofErr w:type="spellEnd"/>
      <w:r w:rsidR="00763F0B">
        <w:rPr>
          <w:sz w:val="28"/>
          <w:szCs w:val="28"/>
          <w:lang w:val="ru-RU"/>
        </w:rPr>
        <w:t xml:space="preserve"> отступа</w:t>
      </w:r>
      <w:r w:rsidRPr="00857E86">
        <w:rPr>
          <w:sz w:val="28"/>
          <w:szCs w:val="28"/>
          <w:lang w:val="ru-RU"/>
        </w:rPr>
        <w:t>, одинаковые</w:t>
      </w:r>
      <w:r>
        <w:rPr>
          <w:sz w:val="28"/>
          <w:szCs w:val="28"/>
          <w:lang w:val="ru-RU"/>
        </w:rPr>
        <w:t xml:space="preserve"> по всему тексту.</w:t>
      </w:r>
    </w:p>
    <w:p w:rsidR="00A97BCB" w:rsidRPr="00A97BCB" w:rsidRDefault="00A97BCB" w:rsidP="00A97BCB">
      <w:pPr>
        <w:tabs>
          <w:tab w:val="left" w:pos="792"/>
        </w:tabs>
        <w:ind w:right="4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4.1.2.</w:t>
      </w:r>
      <w:r w:rsidRPr="00A526C0">
        <w:rPr>
          <w:b/>
          <w:sz w:val="28"/>
          <w:szCs w:val="28"/>
          <w:lang w:val="ru-RU"/>
        </w:rPr>
        <w:t>Номера разделов</w:t>
      </w:r>
      <w:r>
        <w:rPr>
          <w:sz w:val="28"/>
          <w:szCs w:val="28"/>
          <w:lang w:val="ru-RU"/>
        </w:rPr>
        <w:t xml:space="preserve">, подразделов, пунктов и подпунктов следует выделять полужирным шрифтом. </w:t>
      </w:r>
    </w:p>
    <w:p w:rsidR="00A97BCB" w:rsidRPr="00857E86" w:rsidRDefault="00A97BCB" w:rsidP="00A97BCB">
      <w:pPr>
        <w:tabs>
          <w:tab w:val="left" w:pos="792"/>
        </w:tabs>
        <w:ind w:right="49"/>
        <w:jc w:val="both"/>
        <w:rPr>
          <w:sz w:val="28"/>
          <w:szCs w:val="28"/>
          <w:lang w:val="ru-RU"/>
        </w:rPr>
      </w:pPr>
      <w:r w:rsidRPr="00A97BCB">
        <w:rPr>
          <w:sz w:val="28"/>
          <w:szCs w:val="28"/>
          <w:lang w:val="ru-RU"/>
        </w:rPr>
        <w:tab/>
      </w:r>
      <w:r w:rsidRPr="00A526C0">
        <w:rPr>
          <w:b/>
          <w:sz w:val="28"/>
          <w:szCs w:val="28"/>
          <w:lang w:val="ru-RU"/>
        </w:rPr>
        <w:t>Заголовки разделов</w:t>
      </w:r>
      <w:r w:rsidR="00763F0B">
        <w:rPr>
          <w:sz w:val="28"/>
          <w:szCs w:val="28"/>
          <w:lang w:val="ru-RU"/>
        </w:rPr>
        <w:t>и подразделов</w:t>
      </w:r>
      <w:r>
        <w:rPr>
          <w:sz w:val="28"/>
          <w:szCs w:val="28"/>
          <w:lang w:val="ru-RU"/>
        </w:rPr>
        <w:t xml:space="preserve"> оформлять </w:t>
      </w:r>
      <w:r w:rsidRPr="00857E86">
        <w:rPr>
          <w:sz w:val="28"/>
          <w:szCs w:val="28"/>
          <w:lang w:val="ru-RU"/>
        </w:rPr>
        <w:t>полужирным шрифтом.</w:t>
      </w:r>
    </w:p>
    <w:p w:rsidR="00A97BCB" w:rsidRPr="0025597B" w:rsidRDefault="00A97BCB" w:rsidP="00A97BCB">
      <w:pPr>
        <w:tabs>
          <w:tab w:val="left" w:pos="792"/>
        </w:tabs>
        <w:ind w:right="49" w:firstLine="567"/>
        <w:jc w:val="both"/>
        <w:rPr>
          <w:i/>
          <w:sz w:val="28"/>
          <w:szCs w:val="28"/>
          <w:lang w:val="ru-RU"/>
        </w:rPr>
      </w:pPr>
      <w:r w:rsidRPr="00D00823">
        <w:rPr>
          <w:sz w:val="28"/>
          <w:szCs w:val="28"/>
          <w:lang w:val="ru-RU"/>
        </w:rPr>
        <w:t xml:space="preserve">4.1.3. Страницы пояснительной записки следует </w:t>
      </w:r>
      <w:r w:rsidRPr="00857E86">
        <w:rPr>
          <w:sz w:val="28"/>
          <w:szCs w:val="28"/>
          <w:lang w:val="ru-RU"/>
        </w:rPr>
        <w:t>нумеровать арабскими цифрами</w:t>
      </w:r>
      <w:r w:rsidRPr="00D00823">
        <w:rPr>
          <w:sz w:val="28"/>
          <w:szCs w:val="28"/>
          <w:lang w:val="ru-RU"/>
        </w:rPr>
        <w:t xml:space="preserve"> без точки </w:t>
      </w:r>
      <w:r w:rsidRPr="00A526C0">
        <w:rPr>
          <w:b/>
          <w:sz w:val="28"/>
          <w:szCs w:val="28"/>
          <w:lang w:val="ru-RU"/>
        </w:rPr>
        <w:t>в правом верхнем углу листа</w:t>
      </w:r>
      <w:r w:rsidRPr="00D00823">
        <w:rPr>
          <w:sz w:val="28"/>
          <w:szCs w:val="28"/>
          <w:lang w:val="ru-RU"/>
        </w:rPr>
        <w:t>, соблюдая сквозную нумерацию по всему тексту записки</w:t>
      </w:r>
      <w:r w:rsidRPr="002E1130">
        <w:rPr>
          <w:sz w:val="28"/>
          <w:szCs w:val="28"/>
          <w:lang w:val="ru-RU"/>
        </w:rPr>
        <w:t>,</w:t>
      </w:r>
      <w:r w:rsidRPr="0025597B">
        <w:rPr>
          <w:i/>
          <w:sz w:val="28"/>
          <w:szCs w:val="28"/>
          <w:lang w:val="ru-RU"/>
        </w:rPr>
        <w:t>включая список использованной литературы, графическую часть и приложения.</w:t>
      </w:r>
    </w:p>
    <w:p w:rsidR="00A97BCB" w:rsidRPr="00857E86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4.1.4. </w:t>
      </w:r>
      <w:r w:rsidRPr="00A526C0">
        <w:rPr>
          <w:b/>
          <w:sz w:val="28"/>
          <w:szCs w:val="28"/>
          <w:lang w:val="ru-RU"/>
        </w:rPr>
        <w:t xml:space="preserve">Номера страниц </w:t>
      </w:r>
      <w:r w:rsidRPr="00483759">
        <w:rPr>
          <w:sz w:val="28"/>
          <w:szCs w:val="28"/>
          <w:lang w:val="ru-RU"/>
        </w:rPr>
        <w:t>на</w:t>
      </w:r>
      <w:r w:rsidRPr="00D64DDF">
        <w:rPr>
          <w:sz w:val="28"/>
          <w:szCs w:val="28"/>
          <w:lang w:val="ru-RU"/>
        </w:rPr>
        <w:t xml:space="preserve">титульном листе, на задании по </w:t>
      </w:r>
      <w:r w:rsidR="006213FD">
        <w:rPr>
          <w:sz w:val="28"/>
          <w:szCs w:val="28"/>
          <w:lang w:val="ru-RU"/>
        </w:rPr>
        <w:t>курсовому проектированию</w:t>
      </w:r>
      <w:r w:rsidRPr="00D64DDF">
        <w:rPr>
          <w:sz w:val="28"/>
          <w:szCs w:val="28"/>
          <w:lang w:val="ru-RU"/>
        </w:rPr>
        <w:t xml:space="preserve"> и первой странице оглавления </w:t>
      </w:r>
      <w:r w:rsidRPr="00857E86">
        <w:rPr>
          <w:sz w:val="28"/>
          <w:szCs w:val="28"/>
          <w:u w:val="single"/>
          <w:lang w:val="ru-RU"/>
        </w:rPr>
        <w:t>не ставятся</w:t>
      </w:r>
      <w:r w:rsidRPr="00D64DDF">
        <w:rPr>
          <w:sz w:val="28"/>
          <w:szCs w:val="28"/>
          <w:lang w:val="ru-RU"/>
        </w:rPr>
        <w:t xml:space="preserve">, </w:t>
      </w:r>
      <w:r w:rsidRPr="0025597B">
        <w:rPr>
          <w:i/>
          <w:sz w:val="28"/>
          <w:szCs w:val="28"/>
          <w:lang w:val="ru-RU"/>
        </w:rPr>
        <w:t>но включаются</w:t>
      </w:r>
      <w:r w:rsidRPr="00857E86">
        <w:rPr>
          <w:sz w:val="28"/>
          <w:szCs w:val="28"/>
          <w:lang w:val="ru-RU"/>
        </w:rPr>
        <w:t xml:space="preserve"> в общую нумерацию страниц.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4.1.5. </w:t>
      </w:r>
      <w:r w:rsidRPr="00340BAC">
        <w:rPr>
          <w:b/>
          <w:sz w:val="28"/>
          <w:szCs w:val="28"/>
          <w:lang w:val="ru-RU"/>
        </w:rPr>
        <w:t>Наименования разделов</w:t>
      </w:r>
      <w:r w:rsidRPr="00642B78">
        <w:rPr>
          <w:b/>
          <w:sz w:val="28"/>
          <w:szCs w:val="28"/>
          <w:lang w:val="ru-RU"/>
        </w:rPr>
        <w:t>«ОГЛАВЛЕНИЕ», «ВВЕДЕНИЕ», «ЗАКЛЮЧЕНИЕ», «СПИСОК ИСПОЛЬЗОВАННОЙ ЛИТЕРАТУРЫ»</w:t>
      </w:r>
      <w:r w:rsidRPr="001C5982">
        <w:rPr>
          <w:sz w:val="28"/>
          <w:szCs w:val="28"/>
          <w:lang w:val="ru-RU"/>
        </w:rPr>
        <w:t xml:space="preserve"> следует </w:t>
      </w:r>
      <w:r w:rsidRPr="00DA2F6D">
        <w:rPr>
          <w:sz w:val="28"/>
          <w:szCs w:val="28"/>
          <w:lang w:val="ru-RU"/>
        </w:rPr>
        <w:t>располагать по центру</w:t>
      </w:r>
      <w:r w:rsidRPr="001C5982">
        <w:rPr>
          <w:sz w:val="28"/>
          <w:szCs w:val="28"/>
          <w:lang w:val="ru-RU"/>
        </w:rPr>
        <w:t xml:space="preserve"> строки без точки в конце и печатать </w:t>
      </w:r>
      <w:r w:rsidRPr="00340BAC">
        <w:rPr>
          <w:sz w:val="28"/>
          <w:szCs w:val="28"/>
          <w:lang w:val="ru-RU"/>
        </w:rPr>
        <w:t>прописными буквами полужирным шрифтом</w:t>
      </w:r>
      <w:r w:rsidRPr="00117FA8">
        <w:rPr>
          <w:sz w:val="28"/>
          <w:szCs w:val="28"/>
          <w:lang w:val="ru-RU"/>
        </w:rPr>
        <w:t>.</w:t>
      </w:r>
    </w:p>
    <w:p w:rsidR="00A97BCB" w:rsidRPr="00034310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034310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.1.6. Текст расчетно-пояснительной записки разделяют на логически связанные части – разделы, при необходимости на подразделы, а подразделы на пункты. </w:t>
      </w:r>
    </w:p>
    <w:p w:rsidR="00A97BCB" w:rsidRPr="00A438C0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4.1.7. </w:t>
      </w:r>
      <w:r w:rsidRPr="00117FA8">
        <w:rPr>
          <w:sz w:val="28"/>
          <w:szCs w:val="28"/>
          <w:lang w:val="ru-RU"/>
        </w:rPr>
        <w:t>Каждый раздел следует начинать с новой страницы.</w:t>
      </w:r>
      <w:r w:rsidRPr="00A438C0">
        <w:rPr>
          <w:sz w:val="28"/>
          <w:szCs w:val="28"/>
          <w:lang w:val="ru-RU"/>
        </w:rPr>
        <w:t xml:space="preserve"> Разделы нумеруются арабскими цифрами (</w:t>
      </w:r>
      <w:r w:rsidRPr="00DA2F6D">
        <w:rPr>
          <w:sz w:val="28"/>
          <w:szCs w:val="28"/>
          <w:lang w:val="ru-RU"/>
        </w:rPr>
        <w:t>например,</w:t>
      </w:r>
      <w:r>
        <w:rPr>
          <w:sz w:val="28"/>
          <w:szCs w:val="28"/>
          <w:lang w:val="ru-RU"/>
        </w:rPr>
        <w:t>«</w:t>
      </w:r>
      <w:r w:rsidRPr="0025597B">
        <w:rPr>
          <w:sz w:val="28"/>
          <w:szCs w:val="28"/>
          <w:lang w:val="ru-RU"/>
        </w:rPr>
        <w:t>1</w:t>
      </w:r>
      <w:r w:rsidR="00763F0B">
        <w:rPr>
          <w:sz w:val="28"/>
          <w:szCs w:val="28"/>
          <w:lang w:val="ru-RU"/>
        </w:rPr>
        <w:t xml:space="preserve"> Обзор состояния вопроса</w:t>
      </w:r>
      <w:r>
        <w:rPr>
          <w:sz w:val="28"/>
          <w:szCs w:val="28"/>
          <w:lang w:val="ru-RU"/>
        </w:rPr>
        <w:t>»</w:t>
      </w:r>
      <w:r w:rsidRPr="00A438C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763F0B">
        <w:rPr>
          <w:b/>
          <w:sz w:val="28"/>
          <w:szCs w:val="28"/>
          <w:lang w:val="ru-RU"/>
        </w:rPr>
        <w:t>начинаются с абзацного отступа</w:t>
      </w:r>
      <w:r>
        <w:rPr>
          <w:sz w:val="28"/>
          <w:szCs w:val="28"/>
          <w:lang w:val="ru-RU"/>
        </w:rPr>
        <w:t>без точки в конце заголовка.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4.1.8. </w:t>
      </w:r>
      <w:r w:rsidRPr="00117FA8">
        <w:rPr>
          <w:sz w:val="28"/>
          <w:szCs w:val="28"/>
          <w:lang w:val="ru-RU"/>
        </w:rPr>
        <w:t>Заголовки</w:t>
      </w:r>
      <w:r w:rsidRPr="001C5982">
        <w:rPr>
          <w:sz w:val="28"/>
          <w:szCs w:val="28"/>
          <w:lang w:val="ru-RU"/>
        </w:rPr>
        <w:t xml:space="preserve"> подразделов, пунктов и подпунктов следует </w:t>
      </w:r>
      <w:r w:rsidRPr="00763F0B">
        <w:rPr>
          <w:b/>
          <w:sz w:val="28"/>
          <w:szCs w:val="28"/>
          <w:lang w:val="ru-RU"/>
        </w:rPr>
        <w:t>начинать с абзацного отступа</w:t>
      </w:r>
      <w:r w:rsidR="00763F0B">
        <w:rPr>
          <w:b/>
          <w:sz w:val="28"/>
          <w:szCs w:val="28"/>
          <w:lang w:val="ru-RU"/>
        </w:rPr>
        <w:t>,</w:t>
      </w:r>
      <w:r w:rsidRPr="00117FA8">
        <w:rPr>
          <w:sz w:val="28"/>
          <w:szCs w:val="28"/>
          <w:lang w:val="ru-RU"/>
        </w:rPr>
        <w:t xml:space="preserve"> печатать строчными буквами с первой прописной буквы, не подчеркивая, без точки в конце.</w:t>
      </w:r>
      <w:r w:rsidRPr="001C5982">
        <w:rPr>
          <w:sz w:val="28"/>
          <w:szCs w:val="28"/>
          <w:lang w:val="ru-RU"/>
        </w:rPr>
        <w:t xml:space="preserve"> Они должны иметь порядковую нумерацию в пределах раздела, подраздела или пункта(например, «1.1 Сведения из истории»).</w:t>
      </w:r>
    </w:p>
    <w:p w:rsidR="00A97BCB" w:rsidRPr="009F06F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4.1.9</w:t>
      </w:r>
      <w:r w:rsidRPr="003575F8">
        <w:rPr>
          <w:b/>
          <w:i/>
          <w:sz w:val="28"/>
          <w:szCs w:val="28"/>
          <w:lang w:val="ru-RU"/>
        </w:rPr>
        <w:t>. </w:t>
      </w:r>
      <w:r w:rsidRPr="009F06FB">
        <w:rPr>
          <w:sz w:val="28"/>
          <w:szCs w:val="28"/>
          <w:lang w:val="ru-RU"/>
        </w:rPr>
        <w:t xml:space="preserve">Если заголовок включает несколько предложений, их разделяют точками. Переносы слов в заголовках не допускаются. В случае, когда заголовок раздела или подраздела занимают несколько строк, то строки выравниваются по первой цифре заголовка в соответствии с ГОСТ 2.105. 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4.1.11. </w:t>
      </w:r>
      <w:r w:rsidRPr="00A526C0">
        <w:rPr>
          <w:b/>
          <w:sz w:val="28"/>
          <w:szCs w:val="28"/>
          <w:lang w:val="ru-RU"/>
        </w:rPr>
        <w:t>Иллюстрации</w:t>
      </w:r>
      <w:r>
        <w:rPr>
          <w:sz w:val="28"/>
          <w:szCs w:val="28"/>
          <w:lang w:val="ru-RU"/>
        </w:rPr>
        <w:t xml:space="preserve"> (чертежи, графики, схемы, диаграммы, фрагменты программных кодов, копии экранов программы, фотоснимки) следует располагать в </w:t>
      </w:r>
      <w:r>
        <w:rPr>
          <w:sz w:val="28"/>
          <w:szCs w:val="28"/>
          <w:lang w:val="ru-RU"/>
        </w:rPr>
        <w:lastRenderedPageBreak/>
        <w:t>записке непосредственно после текста, в котором они упоминаются впервые, или на следующей странице. На все иллюстрации должны быть даны ссылки в записке. Все иллюстрации независимо от их вида и содержания принято называть рисунками.</w:t>
      </w:r>
    </w:p>
    <w:p w:rsidR="00A97BCB" w:rsidRPr="00DA2CF9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4.1.12. </w:t>
      </w:r>
      <w:r w:rsidRPr="00772F13">
        <w:rPr>
          <w:sz w:val="28"/>
          <w:szCs w:val="28"/>
          <w:lang w:val="ru-RU"/>
        </w:rPr>
        <w:t xml:space="preserve">Иллюстрации следует располагать по центру листа и нумеровать арабскими цифрами, </w:t>
      </w:r>
      <w:r w:rsidRPr="0025597B">
        <w:rPr>
          <w:i/>
          <w:sz w:val="28"/>
          <w:szCs w:val="28"/>
          <w:u w:val="single"/>
          <w:lang w:val="ru-RU"/>
        </w:rPr>
        <w:t>например</w:t>
      </w:r>
      <w:r w:rsidRPr="00DA2CF9">
        <w:rPr>
          <w:sz w:val="28"/>
          <w:szCs w:val="28"/>
          <w:lang w:val="ru-RU"/>
        </w:rPr>
        <w:t>,</w:t>
      </w:r>
      <w:r w:rsidRPr="00772F13">
        <w:rPr>
          <w:sz w:val="28"/>
          <w:szCs w:val="28"/>
          <w:lang w:val="ru-RU"/>
        </w:rPr>
        <w:t xml:space="preserve"> «Рисунок 1 – Диаграмма вариантов использования» (тоже по центру, указывается под рисунком</w:t>
      </w:r>
      <w:r>
        <w:rPr>
          <w:sz w:val="28"/>
          <w:szCs w:val="28"/>
          <w:lang w:val="ru-RU"/>
        </w:rPr>
        <w:t xml:space="preserve"> без точки</w:t>
      </w:r>
      <w:r w:rsidRPr="00772F13">
        <w:rPr>
          <w:sz w:val="28"/>
          <w:szCs w:val="28"/>
          <w:lang w:val="ru-RU"/>
        </w:rPr>
        <w:t xml:space="preserve">). </w:t>
      </w:r>
      <w:r w:rsidRPr="0025597B">
        <w:rPr>
          <w:i/>
          <w:sz w:val="28"/>
          <w:szCs w:val="28"/>
          <w:lang w:val="ru-RU"/>
        </w:rPr>
        <w:t>Расстояние</w:t>
      </w:r>
      <w:r w:rsidRPr="00DA2CF9">
        <w:rPr>
          <w:sz w:val="28"/>
          <w:szCs w:val="28"/>
          <w:lang w:val="ru-RU"/>
        </w:rPr>
        <w:t xml:space="preserve"> между текстом и иллюстрацией, иллюстрацией и подписью, подписью и текстом – </w:t>
      </w:r>
      <w:r w:rsidRPr="0025597B">
        <w:rPr>
          <w:i/>
          <w:sz w:val="28"/>
          <w:szCs w:val="28"/>
          <w:lang w:val="ru-RU"/>
        </w:rPr>
        <w:t>1 свободная строка</w:t>
      </w:r>
      <w:r w:rsidRPr="00DA2CF9">
        <w:rPr>
          <w:sz w:val="28"/>
          <w:szCs w:val="28"/>
          <w:lang w:val="ru-RU"/>
        </w:rPr>
        <w:t>). При ссылках на иллюстрации следует писать «…. приводится на рисунке 1».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Иллюстрация должна быть расположена таким образом, чтобы ее было удобно рассматривать без поворота расчетно-пояснительной записки или с поворотом на 90º по часовой стрелке.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Допускается выносить в подрисуночную подпись расшифровку условных обозначений, частей и деталей иллюстрации. Все пояснительные данные помещают между рисунком и подрисуночной подписью.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Все подрисуночные подписи в расчетно-пояснительной записке следует выполнять единообразно.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4.1.14. </w:t>
      </w:r>
      <w:r w:rsidRPr="002123F5">
        <w:rPr>
          <w:b/>
          <w:sz w:val="32"/>
          <w:szCs w:val="36"/>
          <w:lang w:val="ru-RU"/>
        </w:rPr>
        <w:t>Таблицы</w:t>
      </w:r>
      <w:r>
        <w:rPr>
          <w:sz w:val="28"/>
          <w:szCs w:val="28"/>
          <w:lang w:val="ru-RU"/>
        </w:rPr>
        <w:t>следует располагать в записке по центру страницы непосредственно после текста, в котором они упоминаются впервые, или на следующей странице. На все таблицы должны быть ссылки в записке. При ссылках следует писать «… по таблице 6».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4.1.15. </w:t>
      </w:r>
      <w:r w:rsidRPr="00772F13">
        <w:rPr>
          <w:sz w:val="28"/>
          <w:szCs w:val="28"/>
          <w:lang w:val="ru-RU"/>
        </w:rPr>
        <w:t xml:space="preserve">Таблицы следует нумеровать арабскими цифрами. Таблицы должны иметь </w:t>
      </w:r>
      <w:r w:rsidRPr="001C5982">
        <w:rPr>
          <w:sz w:val="28"/>
          <w:szCs w:val="28"/>
          <w:lang w:val="ru-RU"/>
        </w:rPr>
        <w:t>заголовок</w:t>
      </w:r>
      <w:r w:rsidRPr="00772F13">
        <w:rPr>
          <w:sz w:val="28"/>
          <w:szCs w:val="28"/>
          <w:lang w:val="ru-RU"/>
        </w:rPr>
        <w:t xml:space="preserve">, которая указывается над таблицей </w:t>
      </w:r>
      <w:r>
        <w:rPr>
          <w:sz w:val="28"/>
          <w:szCs w:val="28"/>
          <w:lang w:val="ru-RU"/>
        </w:rPr>
        <w:t>и выравнивается по ее левому краю</w:t>
      </w:r>
      <w:r w:rsidRPr="00772F13">
        <w:rPr>
          <w:sz w:val="28"/>
          <w:szCs w:val="28"/>
          <w:lang w:val="ru-RU"/>
        </w:rPr>
        <w:t xml:space="preserve">: </w:t>
      </w:r>
      <w:r w:rsidRPr="00763F0B">
        <w:rPr>
          <w:sz w:val="28"/>
          <w:szCs w:val="28"/>
          <w:lang w:val="ru-RU"/>
        </w:rPr>
        <w:t xml:space="preserve">«Таблица 6 – Технико-экономические показатели проекта». </w:t>
      </w:r>
      <w:r>
        <w:rPr>
          <w:sz w:val="28"/>
          <w:szCs w:val="28"/>
          <w:lang w:val="ru-RU"/>
        </w:rPr>
        <w:t>После названия таблицы точка не ставится.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 xml:space="preserve">Заголовок должен быть кратким и точно отражать содержание таблицы. Строки с заголовком не должны выходить за правую и левую границы таблицы. </w:t>
      </w:r>
    </w:p>
    <w:p w:rsidR="00A97BCB" w:rsidRPr="001C598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25597B">
        <w:rPr>
          <w:i/>
          <w:sz w:val="28"/>
          <w:szCs w:val="28"/>
          <w:lang w:val="ru-RU"/>
        </w:rPr>
        <w:t>Расстояние между</w:t>
      </w:r>
      <w:r w:rsidRPr="001C5982">
        <w:rPr>
          <w:sz w:val="28"/>
          <w:szCs w:val="28"/>
          <w:lang w:val="ru-RU"/>
        </w:rPr>
        <w:t xml:space="preserve">текстом и подписью, подписью и таблицей, таблицей и текстом – </w:t>
      </w:r>
      <w:r w:rsidRPr="0025597B">
        <w:rPr>
          <w:i/>
          <w:sz w:val="28"/>
          <w:szCs w:val="28"/>
          <w:lang w:val="ru-RU"/>
        </w:rPr>
        <w:t>1 свободная строка.</w:t>
      </w:r>
    </w:p>
    <w:p w:rsidR="00A97BCB" w:rsidRPr="0025597B" w:rsidRDefault="00A97BCB" w:rsidP="00A97BCB">
      <w:pPr>
        <w:tabs>
          <w:tab w:val="left" w:pos="792"/>
        </w:tabs>
        <w:ind w:right="49" w:firstLine="567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4.1.16.</w:t>
      </w:r>
      <w:r>
        <w:rPr>
          <w:sz w:val="28"/>
          <w:szCs w:val="28"/>
          <w:lang w:val="ru-RU"/>
        </w:rPr>
        <w:tab/>
        <w:t xml:space="preserve">Для более компактного форматирования </w:t>
      </w:r>
      <w:r w:rsidRPr="0025597B">
        <w:rPr>
          <w:b/>
          <w:i/>
          <w:sz w:val="28"/>
          <w:szCs w:val="28"/>
          <w:lang w:val="ru-RU"/>
        </w:rPr>
        <w:t>в таблицах можно уменьшать шрифт и междустрочный интервал.</w:t>
      </w:r>
    </w:p>
    <w:p w:rsidR="00A97BCB" w:rsidRPr="002E1130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4.1.17.</w:t>
      </w:r>
      <w:r w:rsidRPr="002E1130">
        <w:rPr>
          <w:sz w:val="28"/>
          <w:szCs w:val="28"/>
          <w:lang w:val="ru-RU"/>
        </w:rPr>
        <w:tab/>
        <w:t>Ширина линии границы – 0,5 пт.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4.1.18. </w:t>
      </w:r>
      <w:r w:rsidRPr="0025597B">
        <w:rPr>
          <w:i/>
          <w:sz w:val="28"/>
          <w:szCs w:val="28"/>
          <w:lang w:val="ru-RU"/>
        </w:rPr>
        <w:t>При переносе</w:t>
      </w:r>
      <w:r>
        <w:rPr>
          <w:sz w:val="28"/>
          <w:szCs w:val="28"/>
          <w:lang w:val="ru-RU"/>
        </w:rPr>
        <w:t xml:space="preserve"> части таблицы на следующую страницу подпись,</w:t>
      </w:r>
      <w:r w:rsidRPr="00772F13">
        <w:rPr>
          <w:sz w:val="28"/>
          <w:szCs w:val="28"/>
          <w:lang w:val="ru-RU"/>
        </w:rPr>
        <w:t xml:space="preserve">которая указывается над таблицей </w:t>
      </w:r>
      <w:r>
        <w:rPr>
          <w:sz w:val="28"/>
          <w:szCs w:val="28"/>
          <w:lang w:val="ru-RU"/>
        </w:rPr>
        <w:t xml:space="preserve">и выравнивается по ее левому краю, имеет следующий вид: </w:t>
      </w:r>
      <w:r w:rsidRPr="0025597B">
        <w:rPr>
          <w:sz w:val="28"/>
          <w:szCs w:val="28"/>
          <w:lang w:val="ru-RU"/>
        </w:rPr>
        <w:t>«Продолжение таблицы 6»</w:t>
      </w:r>
      <w:r>
        <w:rPr>
          <w:sz w:val="28"/>
          <w:szCs w:val="28"/>
          <w:lang w:val="ru-RU"/>
        </w:rPr>
        <w:t xml:space="preserve">.  Далее – </w:t>
      </w:r>
      <w:r w:rsidRPr="005B5DD0">
        <w:rPr>
          <w:sz w:val="28"/>
          <w:szCs w:val="28"/>
          <w:lang w:val="ru-RU"/>
        </w:rPr>
        <w:t>шапка таблицы и ее продолжение.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4.1.20. </w:t>
      </w:r>
      <w:r w:rsidRPr="00A526C0">
        <w:rPr>
          <w:b/>
          <w:sz w:val="32"/>
          <w:szCs w:val="32"/>
          <w:lang w:val="ru-RU"/>
        </w:rPr>
        <w:t>Перечисления</w:t>
      </w:r>
      <w:r w:rsidRPr="00A438C0">
        <w:rPr>
          <w:sz w:val="28"/>
          <w:szCs w:val="28"/>
          <w:lang w:val="ru-RU"/>
        </w:rPr>
        <w:t xml:space="preserve"> следует печатать строчны</w:t>
      </w:r>
      <w:r>
        <w:rPr>
          <w:sz w:val="28"/>
          <w:szCs w:val="28"/>
          <w:lang w:val="ru-RU"/>
        </w:rPr>
        <w:t>ми буквами с абзацного отступа, разделяя их точкой с запятой, оформив их в виде нумерованного списка: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  ;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   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либо маркированного: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   ;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   .</w:t>
      </w:r>
    </w:p>
    <w:p w:rsidR="00A97BCB" w:rsidRPr="00652262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4.1.21. Каждый пункт перечисления оформляется отдельным абзацем.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4.1.22. </w:t>
      </w:r>
      <w:r w:rsidRPr="00A438C0">
        <w:rPr>
          <w:sz w:val="28"/>
          <w:szCs w:val="28"/>
          <w:lang w:val="ru-RU"/>
        </w:rPr>
        <w:t>Формулы</w:t>
      </w:r>
      <w:r w:rsidRPr="00340BAC">
        <w:rPr>
          <w:sz w:val="28"/>
          <w:szCs w:val="28"/>
          <w:lang w:val="ru-RU"/>
        </w:rPr>
        <w:t>и вычисления</w:t>
      </w:r>
      <w:r w:rsidRPr="00A438C0">
        <w:rPr>
          <w:sz w:val="28"/>
          <w:szCs w:val="28"/>
          <w:lang w:val="ru-RU"/>
        </w:rPr>
        <w:t xml:space="preserve">следует выделять из текста в отдельную строку по центру. Выше и ниже </w:t>
      </w:r>
      <w:r>
        <w:rPr>
          <w:sz w:val="28"/>
          <w:szCs w:val="28"/>
          <w:lang w:val="ru-RU"/>
        </w:rPr>
        <w:t xml:space="preserve">их </w:t>
      </w:r>
      <w:r w:rsidRPr="00A438C0">
        <w:rPr>
          <w:sz w:val="28"/>
          <w:szCs w:val="28"/>
          <w:lang w:val="ru-RU"/>
        </w:rPr>
        <w:t xml:space="preserve">должно быть оставлено </w:t>
      </w:r>
      <w:r>
        <w:rPr>
          <w:sz w:val="28"/>
          <w:szCs w:val="28"/>
          <w:lang w:val="ru-RU"/>
        </w:rPr>
        <w:t xml:space="preserve">по одной свободной строке. </w:t>
      </w:r>
    </w:p>
    <w:p w:rsidR="00207CEA" w:rsidRDefault="00207CEA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</w:p>
    <w:p w:rsidR="00A97BCB" w:rsidRPr="00897C43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 w:rsidRPr="005B5DD0">
        <w:rPr>
          <w:sz w:val="28"/>
          <w:szCs w:val="28"/>
          <w:lang w:val="ru-RU"/>
        </w:rPr>
        <w:t>4.1.2</w:t>
      </w:r>
      <w:r>
        <w:rPr>
          <w:sz w:val="28"/>
          <w:szCs w:val="28"/>
          <w:lang w:val="ru-RU"/>
        </w:rPr>
        <w:t>7</w:t>
      </w:r>
      <w:r w:rsidRPr="001C5982">
        <w:rPr>
          <w:sz w:val="28"/>
          <w:szCs w:val="28"/>
          <w:lang w:val="ru-RU"/>
        </w:rPr>
        <w:t>. Список использованной литературы</w:t>
      </w:r>
      <w:r>
        <w:rPr>
          <w:sz w:val="28"/>
          <w:szCs w:val="28"/>
          <w:lang w:val="ru-RU"/>
        </w:rPr>
        <w:t xml:space="preserve"> может включать перечень стандартов, монографий, учебников, методических пособий, статей, тезисов докладов и материалов конференций, электронных ресурсов локального и удаленного доступов. Каждый пункт списка выравнивается по ширине окна без абзацного отступа.После номера пункта точка не ставится. Библиографические описания должны быть выполнены в соответствии с правилами, установленными стандартом ГОСТ 7.1.</w:t>
      </w:r>
    </w:p>
    <w:p w:rsidR="00A97BCB" w:rsidRDefault="00A97BCB" w:rsidP="00A97BCB">
      <w:pPr>
        <w:tabs>
          <w:tab w:val="left" w:pos="792"/>
          <w:tab w:val="left" w:pos="1440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4.1.28. </w:t>
      </w:r>
      <w:r w:rsidRPr="00772F13">
        <w:rPr>
          <w:sz w:val="28"/>
          <w:szCs w:val="28"/>
          <w:lang w:val="ru-RU"/>
        </w:rPr>
        <w:t xml:space="preserve">На все использованные источники должны быть ссылки по тексту в следующем виде: &lt;цитируемый текст&gt; [x], где х </w:t>
      </w:r>
      <w:r w:rsidRPr="00A438C0">
        <w:rPr>
          <w:sz w:val="28"/>
          <w:szCs w:val="28"/>
          <w:lang w:val="ru-RU"/>
        </w:rPr>
        <w:t>–</w:t>
      </w:r>
      <w:r w:rsidRPr="00772F13">
        <w:rPr>
          <w:sz w:val="28"/>
          <w:szCs w:val="28"/>
          <w:lang w:val="ru-RU"/>
        </w:rPr>
        <w:t xml:space="preserve"> № источника в списке используемых источников</w:t>
      </w:r>
      <w:r>
        <w:rPr>
          <w:sz w:val="28"/>
          <w:szCs w:val="28"/>
          <w:lang w:val="ru-RU"/>
        </w:rPr>
        <w:t>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4.1.29.</w:t>
      </w:r>
      <w:r w:rsidRPr="00A438C0">
        <w:rPr>
          <w:sz w:val="28"/>
          <w:szCs w:val="28"/>
          <w:lang w:val="ru-RU"/>
        </w:rPr>
        <w:t xml:space="preserve">Каждое приложение должно </w:t>
      </w:r>
      <w:r>
        <w:rPr>
          <w:sz w:val="28"/>
          <w:szCs w:val="28"/>
          <w:lang w:val="ru-RU"/>
        </w:rPr>
        <w:t>начинаться с новой страницы. Вверху по центру пишут слово ПРИЛОЖЕНИЕ прописными буквами и его буквенное обозначение. Ниже по центру пишут</w:t>
      </w:r>
      <w:r w:rsidRPr="00A438C0">
        <w:rPr>
          <w:sz w:val="28"/>
          <w:szCs w:val="28"/>
          <w:lang w:val="ru-RU"/>
        </w:rPr>
        <w:t xml:space="preserve"> заголо</w:t>
      </w:r>
      <w:r>
        <w:rPr>
          <w:sz w:val="28"/>
          <w:szCs w:val="28"/>
          <w:lang w:val="ru-RU"/>
        </w:rPr>
        <w:t xml:space="preserve">вок строчными буквами, начиная </w:t>
      </w:r>
      <w:r w:rsidRPr="00A438C0">
        <w:rPr>
          <w:sz w:val="28"/>
          <w:szCs w:val="28"/>
          <w:lang w:val="ru-RU"/>
        </w:rPr>
        <w:t>с прописной</w:t>
      </w:r>
      <w:r>
        <w:rPr>
          <w:sz w:val="28"/>
          <w:szCs w:val="28"/>
          <w:lang w:val="ru-RU"/>
        </w:rPr>
        <w:t xml:space="preserve"> буквы.Если приложений несколько, их</w:t>
      </w:r>
      <w:r w:rsidRPr="00A438C0">
        <w:rPr>
          <w:sz w:val="28"/>
          <w:szCs w:val="28"/>
          <w:lang w:val="ru-RU"/>
        </w:rPr>
        <w:t xml:space="preserve"> обозначают заглавными буквами русского алфавита, начиная с А</w:t>
      </w:r>
      <w:r w:rsidR="00763F0B">
        <w:rPr>
          <w:sz w:val="28"/>
          <w:szCs w:val="28"/>
          <w:lang w:val="ru-RU"/>
        </w:rPr>
        <w:t>.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</w:p>
    <w:p w:rsidR="00A97BCB" w:rsidRPr="00E97715" w:rsidRDefault="00A97BCB" w:rsidP="00A97BCB">
      <w:pPr>
        <w:tabs>
          <w:tab w:val="left" w:pos="792"/>
          <w:tab w:val="left" w:pos="1440"/>
        </w:tabs>
        <w:ind w:right="45" w:firstLine="561"/>
        <w:jc w:val="both"/>
        <w:rPr>
          <w:b/>
          <w:sz w:val="32"/>
          <w:szCs w:val="32"/>
          <w:lang w:val="ru-RU"/>
        </w:rPr>
      </w:pPr>
      <w:r w:rsidRPr="00D5460F">
        <w:rPr>
          <w:sz w:val="28"/>
          <w:szCs w:val="28"/>
          <w:lang w:val="ru-RU"/>
        </w:rPr>
        <w:t>4.3</w:t>
      </w:r>
      <w:r>
        <w:rPr>
          <w:sz w:val="28"/>
          <w:szCs w:val="28"/>
          <w:lang w:val="ru-RU"/>
        </w:rPr>
        <w:t>.</w:t>
      </w:r>
      <w:r w:rsidRPr="002123F5">
        <w:rPr>
          <w:b/>
          <w:sz w:val="28"/>
          <w:szCs w:val="28"/>
          <w:lang w:val="ru-RU"/>
        </w:rPr>
        <w:t>Оформление графического материала</w:t>
      </w:r>
    </w:p>
    <w:p w:rsidR="00A97BCB" w:rsidRPr="00D5460F" w:rsidRDefault="00A97BCB" w:rsidP="00A97BCB">
      <w:pPr>
        <w:tabs>
          <w:tab w:val="left" w:pos="792"/>
          <w:tab w:val="left" w:pos="1440"/>
        </w:tabs>
        <w:ind w:right="45" w:firstLine="561"/>
        <w:jc w:val="both"/>
        <w:rPr>
          <w:sz w:val="28"/>
          <w:szCs w:val="28"/>
          <w:lang w:val="ru-RU"/>
        </w:rPr>
      </w:pPr>
    </w:p>
    <w:p w:rsidR="00A97BCB" w:rsidRDefault="00A97BCB" w:rsidP="00A97BCB">
      <w:pPr>
        <w:tabs>
          <w:tab w:val="left" w:pos="792"/>
          <w:tab w:val="left" w:pos="1440"/>
        </w:tabs>
        <w:ind w:right="49" w:firstLine="567"/>
        <w:jc w:val="both"/>
        <w:rPr>
          <w:sz w:val="28"/>
          <w:szCs w:val="28"/>
          <w:lang w:val="ru-RU"/>
        </w:rPr>
      </w:pPr>
      <w:r w:rsidRPr="007D1C0F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3.1 </w:t>
      </w:r>
    </w:p>
    <w:p w:rsidR="00A97BCB" w:rsidRPr="007D1C0F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4.3.2. Количество листов графической части должно быть не менее </w:t>
      </w:r>
      <w:r w:rsidR="00A64B2A">
        <w:rPr>
          <w:sz w:val="28"/>
          <w:szCs w:val="28"/>
          <w:lang w:val="ru-RU"/>
        </w:rPr>
        <w:t>3</w:t>
      </w:r>
      <w:r w:rsidR="00763F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Графический материал может быть представлен в виде </w:t>
      </w:r>
      <w:r w:rsidR="00A64B2A">
        <w:rPr>
          <w:sz w:val="28"/>
          <w:szCs w:val="28"/>
          <w:lang w:val="ru-RU"/>
        </w:rPr>
        <w:t xml:space="preserve">рисунка, </w:t>
      </w:r>
      <w:r>
        <w:rPr>
          <w:sz w:val="28"/>
          <w:szCs w:val="28"/>
          <w:lang w:val="ru-RU"/>
        </w:rPr>
        <w:t xml:space="preserve">чертежа, графика, схемы, диаграммы. </w:t>
      </w:r>
      <w:r w:rsidRPr="00C42BBE">
        <w:rPr>
          <w:sz w:val="28"/>
          <w:szCs w:val="28"/>
          <w:lang w:val="ru-RU"/>
        </w:rPr>
        <w:t xml:space="preserve">Каждый </w:t>
      </w:r>
      <w:r>
        <w:rPr>
          <w:sz w:val="28"/>
          <w:szCs w:val="28"/>
          <w:lang w:val="ru-RU"/>
        </w:rPr>
        <w:t>лист</w:t>
      </w:r>
      <w:r w:rsidRPr="00C42BBE">
        <w:rPr>
          <w:sz w:val="28"/>
          <w:szCs w:val="28"/>
          <w:lang w:val="ru-RU"/>
        </w:rPr>
        <w:t xml:space="preserve"> должен быть распечатан на лис</w:t>
      </w:r>
      <w:r>
        <w:rPr>
          <w:sz w:val="28"/>
          <w:szCs w:val="28"/>
          <w:lang w:val="ru-RU"/>
        </w:rPr>
        <w:t>те формата А4 с рамкой и основной надписью. Основную надпись располагают только вдоль короткой стороны листа. Образец основной надписи</w:t>
      </w:r>
      <w:r w:rsidRPr="00C42BBE">
        <w:rPr>
          <w:sz w:val="28"/>
          <w:szCs w:val="28"/>
          <w:lang w:val="ru-RU"/>
        </w:rPr>
        <w:t xml:space="preserve"> приводится в прил</w:t>
      </w:r>
      <w:r>
        <w:rPr>
          <w:sz w:val="28"/>
          <w:szCs w:val="28"/>
          <w:lang w:val="ru-RU"/>
        </w:rPr>
        <w:t xml:space="preserve">ожении (обязательна книжная ориентация), Рамка должна иметь следующие поля: слева – </w:t>
      </w:r>
      <w:smartTag w:uri="urn:schemas-microsoft-com:office:smarttags" w:element="metricconverter">
        <w:smartTagPr>
          <w:attr w:name="ProductID" w:val="20 мм"/>
        </w:smartTagPr>
        <w:r>
          <w:rPr>
            <w:sz w:val="28"/>
            <w:szCs w:val="28"/>
            <w:lang w:val="ru-RU"/>
          </w:rPr>
          <w:t>20 мм</w:t>
        </w:r>
      </w:smartTag>
      <w:r>
        <w:rPr>
          <w:sz w:val="28"/>
          <w:szCs w:val="28"/>
          <w:lang w:val="ru-RU"/>
        </w:rPr>
        <w:t xml:space="preserve">, сверху, снизу и справа – 5 мм. </w:t>
      </w:r>
    </w:p>
    <w:p w:rsidR="00A97BCB" w:rsidRPr="001C5982" w:rsidRDefault="00A97BCB" w:rsidP="00A97BCB">
      <w:pPr>
        <w:tabs>
          <w:tab w:val="left" w:pos="1440"/>
          <w:tab w:val="left" w:pos="1530"/>
        </w:tabs>
        <w:ind w:firstLine="567"/>
        <w:jc w:val="both"/>
        <w:rPr>
          <w:sz w:val="28"/>
          <w:szCs w:val="28"/>
          <w:lang w:val="ru-RU"/>
        </w:rPr>
      </w:pPr>
      <w:r w:rsidRPr="001C5982">
        <w:rPr>
          <w:sz w:val="28"/>
          <w:szCs w:val="28"/>
          <w:lang w:val="ru-RU"/>
        </w:rPr>
        <w:t>4.3.</w:t>
      </w:r>
      <w:r>
        <w:rPr>
          <w:sz w:val="28"/>
          <w:szCs w:val="28"/>
          <w:lang w:val="ru-RU"/>
        </w:rPr>
        <w:t>3</w:t>
      </w:r>
      <w:r w:rsidRPr="001C5982">
        <w:rPr>
          <w:sz w:val="28"/>
          <w:szCs w:val="28"/>
          <w:lang w:val="ru-RU"/>
        </w:rPr>
        <w:t xml:space="preserve">. Листы графической части должны иметь заголовки одного формата. Рекомендуется использовать шрифт </w:t>
      </w:r>
      <w:proofErr w:type="spellStart"/>
      <w:r w:rsidRPr="001C5982">
        <w:rPr>
          <w:sz w:val="28"/>
          <w:szCs w:val="28"/>
          <w:lang w:val="ru-RU"/>
        </w:rPr>
        <w:t>Times</w:t>
      </w:r>
      <w:proofErr w:type="spellEnd"/>
      <w:r w:rsidRPr="001C5982">
        <w:rPr>
          <w:sz w:val="28"/>
          <w:szCs w:val="28"/>
          <w:lang w:val="ru-RU"/>
        </w:rPr>
        <w:t> </w:t>
      </w:r>
      <w:proofErr w:type="spellStart"/>
      <w:r w:rsidRPr="001C5982">
        <w:rPr>
          <w:sz w:val="28"/>
          <w:szCs w:val="28"/>
          <w:lang w:val="ru-RU"/>
        </w:rPr>
        <w:t>New</w:t>
      </w:r>
      <w:proofErr w:type="spellEnd"/>
      <w:r w:rsidRPr="001C5982">
        <w:rPr>
          <w:sz w:val="28"/>
          <w:szCs w:val="28"/>
          <w:lang w:val="ru-RU"/>
        </w:rPr>
        <w:t> </w:t>
      </w:r>
      <w:proofErr w:type="spellStart"/>
      <w:r w:rsidRPr="001C5982">
        <w:rPr>
          <w:sz w:val="28"/>
          <w:szCs w:val="28"/>
          <w:lang w:val="ru-RU"/>
        </w:rPr>
        <w:t>Roman</w:t>
      </w:r>
      <w:proofErr w:type="spellEnd"/>
      <w:r w:rsidRPr="001C5982">
        <w:rPr>
          <w:sz w:val="28"/>
          <w:szCs w:val="28"/>
          <w:lang w:val="ru-RU"/>
        </w:rPr>
        <w:t xml:space="preserve">, 14 пт. </w:t>
      </w:r>
    </w:p>
    <w:p w:rsidR="00A97BCB" w:rsidRDefault="00A97BCB" w:rsidP="00A97BCB">
      <w:pPr>
        <w:tabs>
          <w:tab w:val="left" w:pos="792"/>
        </w:tabs>
        <w:ind w:right="49" w:firstLine="567"/>
        <w:jc w:val="both"/>
        <w:rPr>
          <w:sz w:val="28"/>
          <w:szCs w:val="28"/>
          <w:lang w:val="ru-RU"/>
        </w:rPr>
      </w:pPr>
    </w:p>
    <w:p w:rsidR="00A97BCB" w:rsidRDefault="00A97BCB" w:rsidP="00A97BCB">
      <w:pPr>
        <w:tabs>
          <w:tab w:val="left" w:pos="1440"/>
          <w:tab w:val="left" w:pos="1530"/>
        </w:tabs>
        <w:ind w:firstLine="567"/>
        <w:jc w:val="both"/>
        <w:rPr>
          <w:b/>
          <w:sz w:val="28"/>
          <w:szCs w:val="28"/>
          <w:lang w:val="ru-RU"/>
        </w:rPr>
      </w:pPr>
      <w:r w:rsidRPr="0085648E">
        <w:rPr>
          <w:sz w:val="28"/>
          <w:szCs w:val="28"/>
          <w:lang w:val="ru-RU"/>
        </w:rPr>
        <w:t xml:space="preserve">4.4. </w:t>
      </w:r>
      <w:r w:rsidRPr="0085648E">
        <w:rPr>
          <w:b/>
          <w:sz w:val="28"/>
          <w:szCs w:val="28"/>
          <w:lang w:val="ru-RU"/>
        </w:rPr>
        <w:t>Оформление листингов программ</w:t>
      </w:r>
    </w:p>
    <w:p w:rsidR="00A97BCB" w:rsidRDefault="00A97BCB" w:rsidP="00A97BCB">
      <w:pPr>
        <w:tabs>
          <w:tab w:val="left" w:pos="1440"/>
          <w:tab w:val="left" w:pos="1530"/>
        </w:tabs>
        <w:ind w:firstLine="567"/>
        <w:jc w:val="both"/>
        <w:rPr>
          <w:b/>
          <w:sz w:val="28"/>
          <w:szCs w:val="28"/>
          <w:lang w:val="ru-RU"/>
        </w:rPr>
      </w:pPr>
    </w:p>
    <w:p w:rsidR="00A97BCB" w:rsidRPr="0085648E" w:rsidRDefault="00A97BCB" w:rsidP="00A64B2A">
      <w:pPr>
        <w:tabs>
          <w:tab w:val="left" w:pos="1440"/>
          <w:tab w:val="left" w:pos="1530"/>
        </w:tabs>
        <w:ind w:firstLine="567"/>
        <w:jc w:val="both"/>
        <w:rPr>
          <w:sz w:val="28"/>
          <w:szCs w:val="28"/>
          <w:lang w:val="ru-RU"/>
        </w:rPr>
      </w:pPr>
      <w:r w:rsidRPr="0085648E">
        <w:rPr>
          <w:sz w:val="28"/>
          <w:szCs w:val="28"/>
          <w:lang w:val="ru-RU"/>
        </w:rPr>
        <w:t xml:space="preserve">Листинги </w:t>
      </w:r>
      <w:r w:rsidRPr="0085648E">
        <w:rPr>
          <w:b/>
          <w:sz w:val="28"/>
          <w:szCs w:val="28"/>
          <w:lang w:val="ru-RU"/>
        </w:rPr>
        <w:t>объемом до 1 страницы</w:t>
      </w:r>
      <w:r w:rsidRPr="0085648E">
        <w:rPr>
          <w:sz w:val="28"/>
          <w:szCs w:val="28"/>
          <w:lang w:val="ru-RU"/>
        </w:rPr>
        <w:t xml:space="preserve"> вставляются в основной текст расчетно-пояснительной записки и оформляются </w:t>
      </w:r>
      <w:r w:rsidRPr="0085648E">
        <w:rPr>
          <w:b/>
          <w:sz w:val="28"/>
          <w:szCs w:val="28"/>
          <w:lang w:val="ru-RU"/>
        </w:rPr>
        <w:t>как рисунок</w:t>
      </w:r>
      <w:r w:rsidRPr="0085648E">
        <w:rPr>
          <w:sz w:val="28"/>
          <w:szCs w:val="28"/>
          <w:lang w:val="ru-RU"/>
        </w:rPr>
        <w:t xml:space="preserve">, листинги объемом </w:t>
      </w:r>
      <w:r w:rsidRPr="0085648E">
        <w:rPr>
          <w:b/>
          <w:sz w:val="28"/>
          <w:szCs w:val="28"/>
          <w:lang w:val="ru-RU"/>
        </w:rPr>
        <w:t>свыше  одной страницы</w:t>
      </w:r>
      <w:r w:rsidRPr="0085648E">
        <w:rPr>
          <w:sz w:val="28"/>
          <w:szCs w:val="28"/>
          <w:lang w:val="ru-RU"/>
        </w:rPr>
        <w:t xml:space="preserve">, оформляются </w:t>
      </w:r>
      <w:r w:rsidRPr="0085648E">
        <w:rPr>
          <w:b/>
          <w:sz w:val="28"/>
          <w:szCs w:val="28"/>
          <w:lang w:val="ru-RU"/>
        </w:rPr>
        <w:t>как приложение</w:t>
      </w:r>
      <w:r w:rsidRPr="0085648E">
        <w:rPr>
          <w:sz w:val="28"/>
          <w:szCs w:val="28"/>
          <w:lang w:val="ru-RU"/>
        </w:rPr>
        <w:t>.</w:t>
      </w:r>
    </w:p>
    <w:p w:rsidR="00A97BCB" w:rsidRPr="00CC627B" w:rsidRDefault="00A97BCB" w:rsidP="00A97BCB">
      <w:pPr>
        <w:tabs>
          <w:tab w:val="left" w:pos="1440"/>
          <w:tab w:val="left" w:pos="1530"/>
        </w:tabs>
        <w:ind w:firstLine="567"/>
        <w:jc w:val="both"/>
        <w:rPr>
          <w:sz w:val="28"/>
          <w:szCs w:val="28"/>
          <w:lang w:val="ru-RU"/>
        </w:rPr>
      </w:pPr>
    </w:p>
    <w:p w:rsidR="00A97BCB" w:rsidRPr="00CF7FFE" w:rsidRDefault="00A97BCB" w:rsidP="00CF7FFE">
      <w:pPr>
        <w:ind w:left="360"/>
        <w:jc w:val="center"/>
        <w:rPr>
          <w:bCs/>
          <w:sz w:val="24"/>
          <w:szCs w:val="24"/>
          <w:lang w:val="ru-RU"/>
        </w:rPr>
      </w:pPr>
      <w:r w:rsidRPr="007B26AE">
        <w:rPr>
          <w:sz w:val="24"/>
          <w:szCs w:val="24"/>
          <w:lang w:val="ru-RU"/>
        </w:rPr>
        <w:t xml:space="preserve">ПРИЛОЖЕНИЕ </w:t>
      </w:r>
      <w:r w:rsidR="00CF7FFE">
        <w:rPr>
          <w:sz w:val="24"/>
          <w:szCs w:val="24"/>
          <w:lang w:val="ru-RU"/>
        </w:rPr>
        <w:t>А</w:t>
      </w:r>
    </w:p>
    <w:p w:rsidR="00A97BCB" w:rsidRPr="00014B6C" w:rsidRDefault="00A97BCB" w:rsidP="00CF7FFE">
      <w:pPr>
        <w:pStyle w:val="1"/>
        <w:ind w:right="49"/>
        <w:rPr>
          <w:sz w:val="24"/>
          <w:szCs w:val="24"/>
        </w:rPr>
      </w:pPr>
      <w:r w:rsidRPr="00CF428C">
        <w:rPr>
          <w:sz w:val="24"/>
          <w:szCs w:val="24"/>
        </w:rPr>
        <w:t>Примеры библиографического описания изданий</w:t>
      </w:r>
    </w:p>
    <w:p w:rsidR="00A97BCB" w:rsidRDefault="00A97BCB" w:rsidP="00A97BCB">
      <w:pPr>
        <w:jc w:val="right"/>
        <w:outlineLvl w:val="0"/>
        <w:rPr>
          <w:sz w:val="22"/>
          <w:szCs w:val="22"/>
          <w:lang w:val="ru-RU"/>
        </w:rPr>
      </w:pPr>
    </w:p>
    <w:p w:rsidR="00A97BCB" w:rsidRPr="00A91AD4" w:rsidRDefault="00A97BCB" w:rsidP="00A97BCB">
      <w:pPr>
        <w:outlineLvl w:val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Таблица 6</w:t>
      </w:r>
    </w:p>
    <w:p w:rsidR="00A97BCB" w:rsidRPr="00A91AD4" w:rsidRDefault="00A97BCB" w:rsidP="00A97BCB">
      <w:pPr>
        <w:rPr>
          <w:sz w:val="22"/>
          <w:szCs w:val="22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58"/>
        <w:gridCol w:w="6790"/>
      </w:tblGrid>
      <w:tr w:rsidR="00A97BCB" w:rsidRPr="00C91F09" w:rsidTr="00934E46">
        <w:tc>
          <w:tcPr>
            <w:tcW w:w="945" w:type="pct"/>
            <w:vAlign w:val="center"/>
          </w:tcPr>
          <w:p w:rsidR="00A97BCB" w:rsidRPr="00C91F09" w:rsidRDefault="00A97BCB" w:rsidP="00934E46">
            <w:pPr>
              <w:spacing w:before="40" w:after="40"/>
              <w:jc w:val="center"/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Характеристика </w:t>
            </w:r>
            <w:r w:rsidRPr="00C91F09">
              <w:rPr>
                <w:sz w:val="22"/>
                <w:szCs w:val="22"/>
                <w:lang w:val="ru-RU"/>
              </w:rPr>
              <w:br/>
              <w:t>источника</w:t>
            </w:r>
          </w:p>
        </w:tc>
        <w:tc>
          <w:tcPr>
            <w:tcW w:w="4055" w:type="pct"/>
            <w:vAlign w:val="center"/>
          </w:tcPr>
          <w:p w:rsidR="00A97BCB" w:rsidRPr="00C91F09" w:rsidRDefault="00A97BCB" w:rsidP="00934E46">
            <w:pPr>
              <w:spacing w:before="40" w:after="40"/>
              <w:jc w:val="center"/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>Пример оформления</w:t>
            </w:r>
          </w:p>
        </w:tc>
      </w:tr>
      <w:tr w:rsidR="00A97BCB" w:rsidRPr="00C91F09" w:rsidTr="00934E46">
        <w:tc>
          <w:tcPr>
            <w:tcW w:w="945" w:type="pct"/>
            <w:vAlign w:val="center"/>
          </w:tcPr>
          <w:p w:rsidR="00A97BCB" w:rsidRPr="00C91F09" w:rsidRDefault="00A97BCB" w:rsidP="00934E46">
            <w:pPr>
              <w:jc w:val="center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1</w:t>
            </w:r>
          </w:p>
        </w:tc>
        <w:tc>
          <w:tcPr>
            <w:tcW w:w="4055" w:type="pct"/>
            <w:vAlign w:val="center"/>
          </w:tcPr>
          <w:p w:rsidR="00A97BCB" w:rsidRPr="00C91F09" w:rsidRDefault="00A97BCB" w:rsidP="00934E46">
            <w:pPr>
              <w:jc w:val="center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2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Один, два или три автора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401A5C">
              <w:rPr>
                <w:spacing w:val="-2"/>
                <w:sz w:val="22"/>
                <w:szCs w:val="22"/>
                <w:lang w:val="ru-RU"/>
              </w:rPr>
              <w:t>Савицкая, Г. В</w:t>
            </w:r>
            <w:r w:rsidRPr="00E676B1">
              <w:rPr>
                <w:color w:val="FF0000"/>
                <w:spacing w:val="-2"/>
                <w:sz w:val="22"/>
                <w:szCs w:val="22"/>
                <w:lang w:val="ru-RU"/>
              </w:rPr>
              <w:t>.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 xml:space="preserve"> Анализ эффективности деятельности предприятия: Методологические аспекты</w:t>
            </w:r>
            <w:r>
              <w:rPr>
                <w:spacing w:val="-2"/>
                <w:sz w:val="22"/>
                <w:szCs w:val="22"/>
                <w:lang w:val="ru-RU"/>
              </w:rPr>
              <w:t>/Г.В.</w:t>
            </w:r>
            <w:r w:rsidRPr="00401A5C">
              <w:rPr>
                <w:spacing w:val="-2"/>
                <w:sz w:val="22"/>
                <w:szCs w:val="22"/>
                <w:lang w:val="ru-RU"/>
              </w:rPr>
              <w:t>Савицкая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 xml:space="preserve">. – М.: Новое знание, 2003. – 159 с.: табл. 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Миклашевич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, И. А. Микромеханика разрушения в обобщенных пространствах. – 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Минск.:Логвинов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>, 2003. – 197 с.: ил.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Белов, Г. В. Технологии промышленного менеджмента. – М.: Металлургия, 2000. – 288 с.: ил.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Невзоров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, Л. А. Устройство и эксплуатация грузоподъемных кранов: Учебник. – 2-е изд., стер. – М.: </w:t>
            </w:r>
            <w:r w:rsidRPr="00C91F09">
              <w:rPr>
                <w:spacing w:val="-2"/>
                <w:sz w:val="22"/>
                <w:szCs w:val="22"/>
              </w:rPr>
              <w:t>Academia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, 2002. – 443 с.: ил.</w:t>
            </w:r>
          </w:p>
        </w:tc>
      </w:tr>
      <w:tr w:rsidR="00A97BCB" w:rsidRPr="00C91F09" w:rsidTr="00934E46">
        <w:tc>
          <w:tcPr>
            <w:tcW w:w="94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</w:rPr>
            </w:pPr>
            <w:proofErr w:type="spellStart"/>
            <w:r w:rsidRPr="00C91F09">
              <w:rPr>
                <w:spacing w:val="-2"/>
                <w:sz w:val="22"/>
                <w:szCs w:val="22"/>
              </w:rPr>
              <w:t>Болеетрехавторов</w:t>
            </w:r>
            <w:proofErr w:type="spellEnd"/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 xml:space="preserve">Компьютерное проектирование и подготовка производства сварных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br/>
              <w:t>конструкций / С. А. Куркин, В. Ф. Лукьянов, А. В. Лыков, Ю.Г. и др.; Под ред. С. А. Куркина и В. М. 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Ховова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. – М.: Издательство МГТУ им. Н. Э. Баумана, 2002. – 463 с.: ил. 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Учебник, учебное пособие, словарь, справочник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Эксплуатация и техническое обслуживание дорожных машин, автомобилей и тракторов: учебник / С. Ф. Головин, В. М. Коншин, А. В. 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Рубайлов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 и др.; под ред. Е. С. Локшина. – М.: Мастерство, 2002. – 462 с.: ил. 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 xml:space="preserve">Климович, Л. К. Основы менеджмента: учебное пособие для втузов по специальности "Коммерческая деятельность". – 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Минск.:ДизайнПРО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, 2003. – 159 с.: ил. 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Иллюстрированный словарь по искусству и архитектуре / Сост. Р. П. Андреева.</w:t>
            </w:r>
            <w:r w:rsidRPr="00C91F09">
              <w:rPr>
                <w:spacing w:val="-2"/>
                <w:sz w:val="22"/>
                <w:szCs w:val="22"/>
              </w:rPr>
              <w:t> 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 xml:space="preserve">– СПб.: Издательский Дом "Литера", 2003. – 447 с.: ил. </w:t>
            </w:r>
          </w:p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Колеса и шины: Краткий справочник / Сост. А. М. 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Ладыгин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. – М.: За рулем, 2002. – 122 с.: ил. 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</w:rPr>
            </w:pPr>
            <w:proofErr w:type="spellStart"/>
            <w:r w:rsidRPr="00C91F09">
              <w:rPr>
                <w:spacing w:val="-2"/>
                <w:sz w:val="22"/>
                <w:szCs w:val="22"/>
              </w:rPr>
              <w:t>Методические</w:t>
            </w:r>
            <w:proofErr w:type="spellEnd"/>
            <w:r w:rsidRPr="00C91F09">
              <w:rPr>
                <w:spacing w:val="-2"/>
                <w:sz w:val="22"/>
                <w:szCs w:val="22"/>
              </w:rPr>
              <w:br/>
            </w:r>
            <w:proofErr w:type="spellStart"/>
            <w:r w:rsidRPr="00C91F09">
              <w:rPr>
                <w:spacing w:val="-2"/>
                <w:sz w:val="22"/>
                <w:szCs w:val="22"/>
              </w:rPr>
              <w:t>указания</w:t>
            </w:r>
            <w:proofErr w:type="spellEnd"/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Методические указания к выполнению курсовой работы по дисциплине "Технология и оборудование восстановления деталей машин и приборов" для студентов специальности 1-36 01 04 "Оборудование и технологии высокоэффективных процессов обработки материалов" / Сост. Е. Н. Сташевская.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Минск.: БНТУ, 2003.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 20 с.</w:t>
            </w:r>
          </w:p>
        </w:tc>
      </w:tr>
      <w:tr w:rsidR="00A97BCB" w:rsidRPr="00134915" w:rsidTr="00934E46">
        <w:tc>
          <w:tcPr>
            <w:tcW w:w="945" w:type="pct"/>
            <w:tcBorders>
              <w:bottom w:val="single" w:sz="4" w:space="0" w:color="auto"/>
            </w:tcBorders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</w:p>
        </w:tc>
        <w:tc>
          <w:tcPr>
            <w:tcW w:w="4055" w:type="pct"/>
            <w:tcBorders>
              <w:bottom w:val="single" w:sz="4" w:space="0" w:color="auto"/>
            </w:tcBorders>
          </w:tcPr>
          <w:p w:rsidR="00A97BCB" w:rsidRPr="00C91F09" w:rsidRDefault="00A97BCB" w:rsidP="00934E46">
            <w:pPr>
              <w:spacing w:before="80" w:after="40"/>
              <w:rPr>
                <w:spacing w:val="-2"/>
                <w:sz w:val="22"/>
                <w:szCs w:val="22"/>
                <w:lang w:val="ru-RU"/>
              </w:rPr>
            </w:pPr>
          </w:p>
        </w:tc>
      </w:tr>
      <w:tr w:rsidR="00A97BCB" w:rsidRPr="00C91F09" w:rsidTr="00934E4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7BCB" w:rsidRPr="00C91F09" w:rsidRDefault="00A97BCB" w:rsidP="00934E46">
            <w:pPr>
              <w:pageBreakBefore/>
              <w:spacing w:before="40" w:after="120"/>
              <w:rPr>
                <w:bCs/>
                <w:spacing w:val="-2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Продолжение</w:t>
            </w:r>
            <w:r w:rsidRPr="00C91F09">
              <w:rPr>
                <w:sz w:val="22"/>
                <w:szCs w:val="22"/>
                <w:lang w:val="ru-RU"/>
              </w:rPr>
              <w:t xml:space="preserve"> таблицы </w:t>
            </w:r>
            <w:r>
              <w:rPr>
                <w:sz w:val="22"/>
                <w:szCs w:val="22"/>
                <w:lang w:val="ru-RU"/>
              </w:rPr>
              <w:t>П6</w:t>
            </w:r>
            <w:r w:rsidRPr="00C91F09">
              <w:rPr>
                <w:sz w:val="22"/>
                <w:szCs w:val="22"/>
                <w:lang w:val="ru-RU"/>
              </w:rPr>
              <w:t>.1</w:t>
            </w:r>
          </w:p>
        </w:tc>
      </w:tr>
      <w:tr w:rsidR="00A97BCB" w:rsidRPr="00C91F09" w:rsidTr="00934E46">
        <w:tc>
          <w:tcPr>
            <w:tcW w:w="945" w:type="pct"/>
            <w:vAlign w:val="center"/>
          </w:tcPr>
          <w:p w:rsidR="00A97BCB" w:rsidRPr="00C91F09" w:rsidRDefault="00A97BCB" w:rsidP="00934E46">
            <w:pPr>
              <w:jc w:val="center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1</w:t>
            </w:r>
          </w:p>
        </w:tc>
        <w:tc>
          <w:tcPr>
            <w:tcW w:w="4055" w:type="pct"/>
            <w:vAlign w:val="center"/>
          </w:tcPr>
          <w:p w:rsidR="00A97BCB" w:rsidRPr="00C91F09" w:rsidRDefault="00A97BCB" w:rsidP="00934E46">
            <w:pPr>
              <w:jc w:val="center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2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Стандарт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СТБ 5.3.08-2003. Национальная система сертификации Республики Беларусь. Порядок проведения сертификации услуг химической чистки и крашения. –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Введ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01.11.03. – Мн.: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БелГИСС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: Госстандарт Беларуси, 2003. – 20 с.</w:t>
            </w:r>
          </w:p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ГОСТ 8.420-2002. Государственная система обеспечения единства измерений. Государственная поверочная схема для средств измерений отклонений от прямолинейности и плоскостности. – Взамен ГОСТ 8.420-81;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Введ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01.09.03; Республика Беларусь 01.09.03. – Минск: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БелГИСС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: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Межгос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совет по стандартизации, метрологии и сертификации, 2003. – 6 с. 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</w:rPr>
            </w:pPr>
            <w:proofErr w:type="spellStart"/>
            <w:r w:rsidRPr="00C91F09">
              <w:rPr>
                <w:spacing w:val="-2"/>
                <w:sz w:val="22"/>
                <w:szCs w:val="22"/>
              </w:rPr>
              <w:t>Статьяизжурнала</w:t>
            </w:r>
            <w:proofErr w:type="spellEnd"/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Кравец, Ф. К. Динамика системы подготовки сжатого воздуха </w:t>
            </w:r>
            <w:proofErr w:type="spellStart"/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>пневмопривода</w:t>
            </w:r>
            <w:proofErr w:type="spellEnd"/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 технологических машин // Вестник Белорусского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 xml:space="preserve">национального технического университета. – 2003. – №4. – С.44-49. 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Статья из газеты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 xml:space="preserve">Белый, С. Электроэнергетика Беларуси: настоящее и будущее // 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Рэспубл</w:t>
            </w:r>
            <w:r w:rsidRPr="00C91F09">
              <w:rPr>
                <w:spacing w:val="-2"/>
                <w:sz w:val="22"/>
                <w:szCs w:val="22"/>
              </w:rPr>
              <w:t>i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ка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. – 2003. – 20 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снежня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 xml:space="preserve">. – С.12. </w:t>
            </w:r>
          </w:p>
        </w:tc>
      </w:tr>
      <w:tr w:rsidR="00A97BCB" w:rsidRPr="00C91F09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pacing w:val="-2"/>
                <w:sz w:val="22"/>
                <w:szCs w:val="22"/>
                <w:lang w:val="ru-RU"/>
              </w:rPr>
              <w:t>Тезисы докладов и материалы конференций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Современные методы проектирования машин. Расчет, конструирование и технология изготовления: Сборник трудов первой Международной конференции, Минск, 11-13 декабря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C91F09">
                <w:rPr>
                  <w:bCs/>
                  <w:spacing w:val="-2"/>
                  <w:sz w:val="22"/>
                  <w:szCs w:val="22"/>
                  <w:lang w:val="ru-RU"/>
                </w:rPr>
                <w:t>2002 г</w:t>
              </w:r>
            </w:smartTag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. / Под общ. ред. П. А. Витязя.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>Минск.:Технопринт</w:t>
            </w:r>
            <w:proofErr w:type="spellEnd"/>
            <w:r w:rsidRPr="00C91F09">
              <w:rPr>
                <w:bCs/>
                <w:spacing w:val="-2"/>
                <w:sz w:val="22"/>
                <w:szCs w:val="22"/>
                <w:lang w:val="ru-RU"/>
              </w:rPr>
              <w:t xml:space="preserve">, 2002.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 xml:space="preserve">– В </w:t>
            </w:r>
            <w:proofErr w:type="spellStart"/>
            <w:r w:rsidRPr="00C91F09">
              <w:rPr>
                <w:spacing w:val="-2"/>
                <w:sz w:val="22"/>
                <w:szCs w:val="22"/>
                <w:lang w:val="ru-RU"/>
              </w:rPr>
              <w:t>зт</w:t>
            </w:r>
            <w:proofErr w:type="spellEnd"/>
            <w:r w:rsidRPr="00C91F09">
              <w:rPr>
                <w:spacing w:val="-2"/>
                <w:sz w:val="22"/>
                <w:szCs w:val="22"/>
                <w:lang w:val="ru-RU"/>
              </w:rPr>
              <w:t>.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Электронные ресурсы локального доступа </w:t>
            </w:r>
          </w:p>
        </w:tc>
        <w:tc>
          <w:tcPr>
            <w:tcW w:w="4055" w:type="pct"/>
          </w:tcPr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bCs/>
                <w:sz w:val="22"/>
                <w:szCs w:val="22"/>
                <w:lang w:val="ru-RU"/>
              </w:rPr>
              <w:t>Цветков, В. Я.</w:t>
            </w:r>
            <w:r w:rsidRPr="00C91F09">
              <w:rPr>
                <w:sz w:val="22"/>
                <w:szCs w:val="22"/>
                <w:lang w:val="ru-RU"/>
              </w:rPr>
              <w:t xml:space="preserve">Компьютерная графика: рабочая программа [Электронный ресурс]: для студентов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заоч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формы обучения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геодез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и др. специальностей / В. Я. Цветков.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Электрон. дан. и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прогр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М.: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МИИГАиК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, 1999. – 1 дискета. – Систем. требования: </w:t>
            </w:r>
            <w:r w:rsidRPr="00C91F09">
              <w:rPr>
                <w:sz w:val="22"/>
                <w:szCs w:val="22"/>
              </w:rPr>
              <w:t>I</w:t>
            </w:r>
            <w:r w:rsidRPr="00C91F09">
              <w:rPr>
                <w:sz w:val="22"/>
                <w:szCs w:val="22"/>
                <w:lang w:val="ru-RU"/>
              </w:rPr>
              <w:t xml:space="preserve">ВМ РС, </w:t>
            </w:r>
            <w:r w:rsidRPr="00C91F09">
              <w:rPr>
                <w:sz w:val="22"/>
                <w:szCs w:val="22"/>
              </w:rPr>
              <w:t>Windows</w:t>
            </w:r>
            <w:r w:rsidRPr="00C91F09">
              <w:rPr>
                <w:sz w:val="22"/>
                <w:szCs w:val="22"/>
                <w:lang w:val="ru-RU"/>
              </w:rPr>
              <w:t xml:space="preserve"> 95, </w:t>
            </w:r>
            <w:r w:rsidRPr="00C91F09">
              <w:rPr>
                <w:sz w:val="22"/>
                <w:szCs w:val="22"/>
              </w:rPr>
              <w:t>Word</w:t>
            </w:r>
            <w:r w:rsidRPr="00C91F09">
              <w:rPr>
                <w:sz w:val="22"/>
                <w:szCs w:val="22"/>
                <w:lang w:val="ru-RU"/>
              </w:rPr>
              <w:t xml:space="preserve"> 6.0.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экрана.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№ </w:t>
            </w:r>
            <w:r w:rsidRPr="00C91F09">
              <w:rPr>
                <w:sz w:val="22"/>
                <w:szCs w:val="22"/>
              </w:rPr>
              <w:t>roc</w:t>
            </w:r>
            <w:r w:rsidRPr="00C91F09">
              <w:rPr>
                <w:sz w:val="22"/>
                <w:szCs w:val="22"/>
                <w:lang w:val="ru-RU"/>
              </w:rPr>
              <w:t xml:space="preserve">. регистрации 0329900020. </w:t>
            </w:r>
          </w:p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Российская академия наук. Отделение геологии,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геофизяки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, геохимии и горных наук. Вестник ОГГГГН РАН [Электронный ресурс] /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Объед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ин-т физики Земли им. О. Ю. Шмидта Рос. Акад. наук.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Электрон. журн.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М.: ОГГГГН РАН, 1997.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4 дискеты.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Систем. требования: от 386; </w:t>
            </w:r>
            <w:r w:rsidRPr="00C91F09">
              <w:rPr>
                <w:sz w:val="22"/>
                <w:szCs w:val="22"/>
              </w:rPr>
              <w:t>Windows</w:t>
            </w:r>
            <w:r w:rsidRPr="00C91F09">
              <w:rPr>
                <w:sz w:val="22"/>
                <w:szCs w:val="22"/>
                <w:lang w:val="ru-RU"/>
              </w:rPr>
              <w:t xml:space="preserve">; </w:t>
            </w:r>
            <w:r w:rsidRPr="00C91F09">
              <w:rPr>
                <w:sz w:val="22"/>
                <w:szCs w:val="22"/>
              </w:rPr>
              <w:t>Internet</w:t>
            </w:r>
            <w:r w:rsidRPr="00C91F09">
              <w:rPr>
                <w:sz w:val="22"/>
                <w:szCs w:val="22"/>
                <w:lang w:val="ru-RU"/>
              </w:rPr>
              <w:t xml:space="preserve">-браузер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кл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z w:val="22"/>
                <w:szCs w:val="22"/>
              </w:rPr>
              <w:t>NetscapeNavigator</w:t>
            </w:r>
            <w:r w:rsidRPr="00C91F09">
              <w:rPr>
                <w:sz w:val="22"/>
                <w:szCs w:val="22"/>
                <w:lang w:val="ru-RU"/>
              </w:rPr>
              <w:t xml:space="preserve"> 3.0 и выше.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экрана.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Периодичность выхода 4 раза в год. </w:t>
            </w:r>
          </w:p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</w:rPr>
              <w:t>Internet</w:t>
            </w:r>
            <w:r w:rsidRPr="00C91F09">
              <w:rPr>
                <w:sz w:val="22"/>
                <w:szCs w:val="22"/>
                <w:lang w:val="ru-RU"/>
              </w:rPr>
              <w:t xml:space="preserve"> шаг за шагом [Электронный ресурс]: [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интерактив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учеб.].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Электрон. дан. и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прогр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СПб.:ПитерКом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, 1997.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1 электрон. опт. диск (</w:t>
            </w:r>
            <w:r w:rsidRPr="00C91F09">
              <w:rPr>
                <w:sz w:val="22"/>
                <w:szCs w:val="22"/>
              </w:rPr>
              <w:t>CD</w:t>
            </w:r>
            <w:r w:rsidRPr="00C91F09">
              <w:rPr>
                <w:sz w:val="22"/>
                <w:szCs w:val="22"/>
                <w:lang w:val="ru-RU"/>
              </w:rPr>
              <w:t>-</w:t>
            </w:r>
            <w:r w:rsidRPr="00C91F09">
              <w:rPr>
                <w:sz w:val="22"/>
                <w:szCs w:val="22"/>
              </w:rPr>
              <w:t>ROM</w:t>
            </w:r>
            <w:r w:rsidRPr="00C91F09">
              <w:rPr>
                <w:sz w:val="22"/>
                <w:szCs w:val="22"/>
                <w:lang w:val="ru-RU"/>
              </w:rPr>
              <w:t xml:space="preserve">) + прил. (127 с.).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Систем. требования: ПК от 486 </w:t>
            </w:r>
            <w:r w:rsidRPr="00C91F09">
              <w:rPr>
                <w:sz w:val="22"/>
                <w:szCs w:val="22"/>
              </w:rPr>
              <w:t>DX</w:t>
            </w:r>
            <w:r w:rsidRPr="00C91F09">
              <w:rPr>
                <w:sz w:val="22"/>
                <w:szCs w:val="22"/>
                <w:lang w:val="ru-RU"/>
              </w:rPr>
              <w:t xml:space="preserve"> 66 МГц; </w:t>
            </w:r>
            <w:r w:rsidRPr="00C91F09">
              <w:rPr>
                <w:sz w:val="22"/>
                <w:szCs w:val="22"/>
              </w:rPr>
              <w:t>RAM</w:t>
            </w:r>
            <w:r w:rsidRPr="00C91F09">
              <w:rPr>
                <w:sz w:val="22"/>
                <w:szCs w:val="22"/>
                <w:lang w:val="ru-RU"/>
              </w:rPr>
              <w:t xml:space="preserve"> 16 Мб; </w:t>
            </w:r>
            <w:r w:rsidRPr="00C91F09">
              <w:rPr>
                <w:sz w:val="22"/>
                <w:szCs w:val="22"/>
              </w:rPr>
              <w:t>Windows</w:t>
            </w:r>
            <w:r w:rsidRPr="00C91F09">
              <w:rPr>
                <w:sz w:val="22"/>
                <w:szCs w:val="22"/>
                <w:lang w:val="ru-RU"/>
              </w:rPr>
              <w:t xml:space="preserve"> 95;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зв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плата; динамики или наушники.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экрана. </w:t>
            </w:r>
          </w:p>
          <w:p w:rsidR="00A97BCB" w:rsidRPr="00C91F09" w:rsidRDefault="00A97BCB" w:rsidP="00934E46">
            <w:pPr>
              <w:rPr>
                <w:bCs/>
                <w:spacing w:val="-2"/>
                <w:sz w:val="22"/>
                <w:szCs w:val="22"/>
                <w:lang w:val="ru-RU"/>
              </w:rPr>
            </w:pPr>
            <w:proofErr w:type="spellStart"/>
            <w:smartTag w:uri="urn:schemas-microsoft-com:office:smarttags" w:element="City">
              <w:smartTag w:uri="urn:schemas-microsoft-com:office:smarttags" w:element="place">
                <w:r w:rsidRPr="00C91F09">
                  <w:rPr>
                    <w:sz w:val="22"/>
                    <w:szCs w:val="22"/>
                  </w:rPr>
                  <w:t>Oxford</w:t>
                </w:r>
              </w:smartTag>
            </w:smartTag>
            <w:r w:rsidRPr="00C91F09">
              <w:rPr>
                <w:sz w:val="22"/>
                <w:szCs w:val="22"/>
              </w:rPr>
              <w:t>interactiveencyclopedia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 [Электронный </w:t>
            </w:r>
            <w:proofErr w:type="spellStart"/>
            <w:r w:rsidRPr="00C91F09">
              <w:rPr>
                <w:sz w:val="22"/>
                <w:szCs w:val="22"/>
              </w:rPr>
              <w:t>pecypc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].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Электрон. дан. и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прогр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[Б. м.]: </w:t>
            </w:r>
            <w:r w:rsidRPr="00C91F09">
              <w:rPr>
                <w:sz w:val="22"/>
                <w:szCs w:val="22"/>
              </w:rPr>
              <w:t>TheLearningCompany</w:t>
            </w:r>
            <w:r w:rsidRPr="00C91F09">
              <w:rPr>
                <w:sz w:val="22"/>
                <w:szCs w:val="22"/>
                <w:lang w:val="ru-RU"/>
              </w:rPr>
              <w:t xml:space="preserve">, 1997.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1 электрон. опт. диск (</w:t>
            </w:r>
            <w:r w:rsidRPr="00C91F09">
              <w:rPr>
                <w:sz w:val="22"/>
                <w:szCs w:val="22"/>
              </w:rPr>
              <w:t>CD</w:t>
            </w:r>
            <w:r w:rsidRPr="00C91F09">
              <w:rPr>
                <w:sz w:val="22"/>
                <w:szCs w:val="22"/>
                <w:lang w:val="ru-RU"/>
              </w:rPr>
              <w:t>-</w:t>
            </w:r>
            <w:r w:rsidRPr="00C91F09">
              <w:rPr>
                <w:sz w:val="22"/>
                <w:szCs w:val="22"/>
              </w:rPr>
              <w:t>ROM</w:t>
            </w:r>
            <w:r w:rsidRPr="00C91F09">
              <w:rPr>
                <w:sz w:val="22"/>
                <w:szCs w:val="22"/>
                <w:lang w:val="ru-RU"/>
              </w:rPr>
              <w:t xml:space="preserve">):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зв.,цв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C91F09">
                <w:rPr>
                  <w:sz w:val="22"/>
                  <w:szCs w:val="22"/>
                  <w:lang w:val="ru-RU"/>
                </w:rPr>
                <w:t>12 см</w:t>
              </w:r>
            </w:smartTag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r w:rsidRPr="00C91F09">
              <w:rPr>
                <w:sz w:val="22"/>
                <w:szCs w:val="22"/>
                <w:lang w:val="ru-RU"/>
              </w:rPr>
              <w:t xml:space="preserve"> Систем. требования: ПК с процессором 486 +; </w:t>
            </w:r>
            <w:r w:rsidRPr="00C91F09">
              <w:rPr>
                <w:sz w:val="22"/>
                <w:szCs w:val="22"/>
              </w:rPr>
              <w:t>Windows</w:t>
            </w:r>
            <w:r w:rsidRPr="00C91F09">
              <w:rPr>
                <w:sz w:val="22"/>
                <w:szCs w:val="22"/>
                <w:lang w:val="ru-RU"/>
              </w:rPr>
              <w:t xml:space="preserve"> 95 или </w:t>
            </w:r>
            <w:r w:rsidRPr="00C91F09">
              <w:rPr>
                <w:sz w:val="22"/>
                <w:szCs w:val="22"/>
              </w:rPr>
              <w:t>Windows</w:t>
            </w:r>
            <w:r w:rsidRPr="00C91F09">
              <w:rPr>
                <w:sz w:val="22"/>
                <w:szCs w:val="22"/>
                <w:lang w:val="ru-RU"/>
              </w:rPr>
              <w:t xml:space="preserve"> 3.1; дисковод </w:t>
            </w:r>
            <w:r w:rsidRPr="00C91F09">
              <w:rPr>
                <w:sz w:val="22"/>
                <w:szCs w:val="22"/>
              </w:rPr>
              <w:t>CD</w:t>
            </w:r>
            <w:r w:rsidRPr="00C91F09">
              <w:rPr>
                <w:sz w:val="22"/>
                <w:szCs w:val="22"/>
                <w:lang w:val="ru-RU"/>
              </w:rPr>
              <w:t>-</w:t>
            </w:r>
            <w:r w:rsidRPr="00C91F09">
              <w:rPr>
                <w:sz w:val="22"/>
                <w:szCs w:val="22"/>
              </w:rPr>
              <w:t>ROM</w:t>
            </w:r>
            <w:r w:rsidRPr="00C91F09">
              <w:rPr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зв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карта. </w:t>
            </w:r>
            <w:r w:rsidRPr="00C91F09">
              <w:rPr>
                <w:spacing w:val="-2"/>
                <w:sz w:val="22"/>
                <w:szCs w:val="22"/>
                <w:lang w:val="ru-RU"/>
              </w:rPr>
              <w:t>–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этикетки диска. </w:t>
            </w:r>
          </w:p>
        </w:tc>
      </w:tr>
      <w:tr w:rsidR="00A97BCB" w:rsidRPr="00134915" w:rsidTr="00934E46">
        <w:tc>
          <w:tcPr>
            <w:tcW w:w="945" w:type="pct"/>
          </w:tcPr>
          <w:p w:rsidR="00A97BCB" w:rsidRPr="00C91F09" w:rsidRDefault="00A97BCB" w:rsidP="00934E46">
            <w:pPr>
              <w:spacing w:before="40" w:after="40"/>
              <w:rPr>
                <w:spacing w:val="-2"/>
                <w:sz w:val="22"/>
                <w:szCs w:val="22"/>
              </w:rPr>
            </w:pPr>
            <w:proofErr w:type="spellStart"/>
            <w:r w:rsidRPr="00C91F09">
              <w:rPr>
                <w:sz w:val="22"/>
                <w:szCs w:val="22"/>
              </w:rPr>
              <w:t>Электронныересурсыудаленногодоступа</w:t>
            </w:r>
            <w:proofErr w:type="spellEnd"/>
          </w:p>
        </w:tc>
        <w:tc>
          <w:tcPr>
            <w:tcW w:w="4055" w:type="pct"/>
          </w:tcPr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Российская государственная библиотека [Электронный </w:t>
            </w:r>
            <w:proofErr w:type="spellStart"/>
            <w:r w:rsidRPr="00C91F09">
              <w:rPr>
                <w:sz w:val="22"/>
                <w:szCs w:val="22"/>
              </w:rPr>
              <w:t>pecypc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] / Центр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информ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технологий РГБ; ред. Власенко Т. В.; </w:t>
            </w:r>
            <w:r w:rsidRPr="00C91F09">
              <w:rPr>
                <w:sz w:val="22"/>
                <w:szCs w:val="22"/>
              </w:rPr>
              <w:t>Web</w:t>
            </w:r>
            <w:r w:rsidRPr="00C91F09">
              <w:rPr>
                <w:sz w:val="22"/>
                <w:szCs w:val="22"/>
                <w:lang w:val="ru-RU"/>
              </w:rPr>
              <w:t xml:space="preserve">-мастер Козлова Н. В. – Электрон. дан. – М.: </w:t>
            </w:r>
            <w:proofErr w:type="spellStart"/>
            <w:r w:rsidRPr="00C91F09">
              <w:rPr>
                <w:sz w:val="22"/>
                <w:szCs w:val="22"/>
              </w:rPr>
              <w:t>Poc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гос. б-ка, 1997 . – Режим доступа: </w:t>
            </w:r>
            <w:r w:rsidRPr="00C91F09">
              <w:rPr>
                <w:sz w:val="22"/>
                <w:szCs w:val="22"/>
              </w:rPr>
              <w:t>http</w:t>
            </w:r>
            <w:r w:rsidRPr="00C91F09">
              <w:rPr>
                <w:sz w:val="22"/>
                <w:szCs w:val="22"/>
                <w:lang w:val="ru-RU"/>
              </w:rPr>
              <w:t>: //</w:t>
            </w:r>
            <w:r w:rsidRPr="00C91F09">
              <w:rPr>
                <w:sz w:val="22"/>
                <w:szCs w:val="22"/>
              </w:rPr>
              <w:t>www</w:t>
            </w:r>
            <w:r w:rsidRPr="00C91F09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C91F09">
              <w:rPr>
                <w:sz w:val="22"/>
                <w:szCs w:val="22"/>
              </w:rPr>
              <w:t>rsl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C91F09">
              <w:rPr>
                <w:sz w:val="22"/>
                <w:szCs w:val="22"/>
              </w:rPr>
              <w:t>ru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, свободный. –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экрана. – Яз. рус., англ. </w:t>
            </w:r>
          </w:p>
          <w:p w:rsidR="00A97BCB" w:rsidRPr="00C91F09" w:rsidRDefault="00A97BCB" w:rsidP="00934E46">
            <w:pPr>
              <w:rPr>
                <w:sz w:val="22"/>
                <w:szCs w:val="22"/>
                <w:lang w:val="ru-RU"/>
              </w:rPr>
            </w:pPr>
            <w:r w:rsidRPr="00C91F09">
              <w:rPr>
                <w:sz w:val="22"/>
                <w:szCs w:val="22"/>
                <w:lang w:val="ru-RU"/>
              </w:rPr>
              <w:t xml:space="preserve">Российский сводный каталог по НТЛ [Электронный </w:t>
            </w:r>
            <w:proofErr w:type="spellStart"/>
            <w:r w:rsidRPr="00C91F09">
              <w:rPr>
                <w:sz w:val="22"/>
                <w:szCs w:val="22"/>
              </w:rPr>
              <w:t>pecypc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]: база данных содержит сведения о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зарубеж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и отечеств. кн. и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зарубеж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</w:t>
            </w:r>
            <w:r w:rsidRPr="00C91F09">
              <w:rPr>
                <w:sz w:val="22"/>
                <w:szCs w:val="22"/>
                <w:lang w:val="ru-RU"/>
              </w:rPr>
              <w:lastRenderedPageBreak/>
              <w:t xml:space="preserve">период. изд. по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естеств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. наукам, технике, сел. хоз-ву и медицине, поступившие в организации-участ</w:t>
            </w:r>
            <w:r w:rsidRPr="00C91F09">
              <w:rPr>
                <w:sz w:val="22"/>
                <w:szCs w:val="22"/>
                <w:lang w:val="ru-RU"/>
              </w:rPr>
              <w:softHyphen/>
              <w:t xml:space="preserve">ницы Автоматизированной системы Рос. свод. кат. по науч.-техн.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лит.:ежегод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пополнение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ок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. 30 тыс. записей по всем видам изд. – Электрон. дан. (3файла).</w:t>
            </w:r>
            <w:r w:rsidRPr="00C91F09">
              <w:rPr>
                <w:sz w:val="22"/>
                <w:szCs w:val="22"/>
              </w:rPr>
              <w:t> </w:t>
            </w:r>
            <w:r w:rsidRPr="00C91F09">
              <w:rPr>
                <w:sz w:val="22"/>
                <w:szCs w:val="22"/>
                <w:lang w:val="ru-RU"/>
              </w:rPr>
              <w:t xml:space="preserve">– М., [199_]. – Режим доступа: </w:t>
            </w:r>
            <w:r w:rsidRPr="00C91F09">
              <w:rPr>
                <w:sz w:val="22"/>
                <w:szCs w:val="22"/>
              </w:rPr>
              <w:t>http</w:t>
            </w:r>
            <w:r w:rsidRPr="00C91F09">
              <w:rPr>
                <w:sz w:val="22"/>
                <w:szCs w:val="22"/>
                <w:lang w:val="ru-RU"/>
              </w:rPr>
              <w:t>:/</w:t>
            </w:r>
            <w:r w:rsidRPr="00C91F09">
              <w:rPr>
                <w:sz w:val="22"/>
                <w:szCs w:val="22"/>
              </w:rPr>
              <w:t>www</w:t>
            </w:r>
            <w:r w:rsidRPr="00C91F09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C91F09">
              <w:rPr>
                <w:sz w:val="22"/>
                <w:szCs w:val="22"/>
              </w:rPr>
              <w:t>gpntb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C91F09">
              <w:rPr>
                <w:sz w:val="22"/>
                <w:szCs w:val="22"/>
              </w:rPr>
              <w:t>ru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/</w:t>
            </w:r>
            <w:r w:rsidRPr="00C91F09">
              <w:rPr>
                <w:sz w:val="22"/>
                <w:szCs w:val="22"/>
              </w:rPr>
              <w:t>win</w:t>
            </w:r>
            <w:r w:rsidRPr="00C91F09">
              <w:rPr>
                <w:sz w:val="22"/>
                <w:szCs w:val="22"/>
                <w:lang w:val="ru-RU"/>
              </w:rPr>
              <w:t>/</w:t>
            </w:r>
            <w:r w:rsidRPr="00C91F09">
              <w:rPr>
                <w:sz w:val="22"/>
                <w:szCs w:val="22"/>
              </w:rPr>
              <w:t>search</w:t>
            </w:r>
            <w:r w:rsidRPr="00C91F09">
              <w:rPr>
                <w:sz w:val="22"/>
                <w:szCs w:val="22"/>
                <w:lang w:val="ru-RU"/>
              </w:rPr>
              <w:t>/</w:t>
            </w:r>
            <w:r w:rsidRPr="00C91F09">
              <w:rPr>
                <w:sz w:val="22"/>
                <w:szCs w:val="22"/>
              </w:rPr>
              <w:t>help</w:t>
            </w:r>
            <w:r w:rsidRPr="00C91F09">
              <w:rPr>
                <w:sz w:val="22"/>
                <w:szCs w:val="22"/>
                <w:lang w:val="ru-RU"/>
              </w:rPr>
              <w:t xml:space="preserve">/ </w:t>
            </w:r>
            <w:proofErr w:type="spellStart"/>
            <w:r w:rsidRPr="00C91F09">
              <w:rPr>
                <w:sz w:val="22"/>
                <w:szCs w:val="22"/>
              </w:rPr>
              <w:t>rsk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>.</w:t>
            </w:r>
            <w:r w:rsidRPr="00C91F09">
              <w:rPr>
                <w:sz w:val="22"/>
                <w:szCs w:val="22"/>
              </w:rPr>
              <w:t>html</w:t>
            </w:r>
            <w:r w:rsidRPr="00C91F09">
              <w:rPr>
                <w:sz w:val="22"/>
                <w:szCs w:val="22"/>
                <w:lang w:val="ru-RU"/>
              </w:rPr>
              <w:t xml:space="preserve">. – </w:t>
            </w:r>
            <w:proofErr w:type="spellStart"/>
            <w:r w:rsidRPr="00C91F09">
              <w:rPr>
                <w:sz w:val="22"/>
                <w:szCs w:val="22"/>
                <w:lang w:val="ru-RU"/>
              </w:rPr>
              <w:t>Загл</w:t>
            </w:r>
            <w:proofErr w:type="spellEnd"/>
            <w:r w:rsidRPr="00C91F09">
              <w:rPr>
                <w:sz w:val="22"/>
                <w:szCs w:val="22"/>
                <w:lang w:val="ru-RU"/>
              </w:rPr>
              <w:t xml:space="preserve">. с экрана. </w:t>
            </w:r>
          </w:p>
        </w:tc>
      </w:tr>
    </w:tbl>
    <w:p w:rsidR="00A97BCB" w:rsidRDefault="00A97BCB" w:rsidP="00A97BCB">
      <w:pPr>
        <w:jc w:val="right"/>
        <w:rPr>
          <w:sz w:val="24"/>
          <w:szCs w:val="24"/>
          <w:lang w:val="ru-RU"/>
        </w:rPr>
        <w:sectPr w:rsidR="00A97BCB" w:rsidSect="00BA6060">
          <w:headerReference w:type="default" r:id="rId7"/>
          <w:footerReference w:type="even" r:id="rId8"/>
          <w:footerReference w:type="default" r:id="rId9"/>
          <w:footnotePr>
            <w:pos w:val="sectEnd"/>
          </w:footnotePr>
          <w:endnotePr>
            <w:numFmt w:val="decimal"/>
            <w:numStart w:val="0"/>
          </w:endnotePr>
          <w:pgSz w:w="12240" w:h="15840"/>
          <w:pgMar w:top="1276" w:right="474" w:bottom="1134" w:left="1134" w:header="720" w:footer="720" w:gutter="0"/>
          <w:cols w:space="720"/>
          <w:titlePg/>
        </w:sectPr>
      </w:pPr>
    </w:p>
    <w:p w:rsidR="00A97BCB" w:rsidRDefault="00A97BCB" w:rsidP="006A4CED">
      <w:pPr>
        <w:tabs>
          <w:tab w:val="left" w:pos="792"/>
          <w:tab w:val="left" w:pos="1440"/>
        </w:tabs>
        <w:ind w:left="567" w:right="49" w:hanging="567"/>
        <w:jc w:val="center"/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</w:t>
      </w:r>
      <w:r w:rsidRPr="00215BE2">
        <w:rPr>
          <w:sz w:val="24"/>
          <w:szCs w:val="24"/>
          <w:lang w:val="ru-RU"/>
        </w:rPr>
        <w:t xml:space="preserve">РИЛОЖЕНИЕ </w:t>
      </w:r>
      <w:r w:rsidR="007D7EE4">
        <w:rPr>
          <w:sz w:val="24"/>
          <w:szCs w:val="24"/>
          <w:lang w:val="ru-RU"/>
        </w:rPr>
        <w:t>В</w:t>
      </w:r>
    </w:p>
    <w:p w:rsidR="00A97BCB" w:rsidRDefault="00A97BCB" w:rsidP="006A4CED">
      <w:pPr>
        <w:tabs>
          <w:tab w:val="left" w:pos="792"/>
          <w:tab w:val="left" w:pos="1440"/>
        </w:tabs>
        <w:ind w:left="567" w:right="49" w:hanging="567"/>
        <w:jc w:val="center"/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 оформления </w:t>
      </w:r>
      <w:r w:rsidR="00304E83">
        <w:rPr>
          <w:sz w:val="24"/>
          <w:szCs w:val="24"/>
          <w:lang w:val="ru-RU"/>
        </w:rPr>
        <w:t>графической части</w:t>
      </w:r>
    </w:p>
    <w:p w:rsidR="00A97BCB" w:rsidRPr="003D25E3" w:rsidRDefault="00A97BCB" w:rsidP="00A97BCB">
      <w:pPr>
        <w:jc w:val="center"/>
        <w:outlineLvl w:val="0"/>
        <w:rPr>
          <w:sz w:val="24"/>
          <w:szCs w:val="24"/>
          <w:lang w:val="ru-RU"/>
        </w:rPr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2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215"/>
      </w:tblGrid>
      <w:tr w:rsidR="00A97BCB" w:rsidRPr="00134915" w:rsidTr="00F654B4">
        <w:trPr>
          <w:trHeight w:val="9620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BCB" w:rsidRPr="00C91F09" w:rsidRDefault="00A97BCB" w:rsidP="00934E46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A97BCB" w:rsidRPr="00BB78C1" w:rsidTr="00F654B4">
        <w:trPr>
          <w:trHeight w:val="207"/>
        </w:trPr>
        <w:tc>
          <w:tcPr>
            <w:tcW w:w="512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1" w:type="dxa"/>
            <w:gridSpan w:val="6"/>
            <w:vMerge w:val="restart"/>
            <w:vAlign w:val="center"/>
          </w:tcPr>
          <w:p w:rsidR="00A97BCB" w:rsidRPr="002C4BC2" w:rsidRDefault="00A97BCB" w:rsidP="00763F0B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Pr="002C4BC2">
              <w:rPr>
                <w:sz w:val="24"/>
                <w:szCs w:val="24"/>
                <w:lang w:val="ru-RU"/>
              </w:rPr>
              <w:t>ХХХХХХХХХХХ</w:t>
            </w:r>
            <w:r w:rsidRPr="002C4BC2">
              <w:rPr>
                <w:sz w:val="24"/>
                <w:szCs w:val="24"/>
                <w:vertAlign w:val="superscript"/>
                <w:lang w:val="ru-RU"/>
              </w:rPr>
              <w:t>1</w:t>
            </w:r>
            <w:r w:rsidRPr="002C4BC2">
              <w:rPr>
                <w:sz w:val="24"/>
                <w:szCs w:val="24"/>
              </w:rPr>
              <w:t>–20</w:t>
            </w:r>
            <w:r w:rsidR="00763F0B">
              <w:rPr>
                <w:sz w:val="24"/>
                <w:szCs w:val="24"/>
                <w:lang w:val="ru-RU"/>
              </w:rPr>
              <w:t>20</w:t>
            </w:r>
            <w:r w:rsidRPr="002C4BC2">
              <w:rPr>
                <w:sz w:val="24"/>
                <w:szCs w:val="24"/>
                <w:lang w:val="ru-RU"/>
              </w:rPr>
              <w:t>-ХХ</w:t>
            </w:r>
            <w:r>
              <w:rPr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A97BCB" w:rsidRPr="00BB78C1" w:rsidTr="00F654B4">
        <w:trPr>
          <w:trHeight w:val="234"/>
        </w:trPr>
        <w:tc>
          <w:tcPr>
            <w:tcW w:w="512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A97BCB" w:rsidRPr="00C91F09" w:rsidRDefault="00A97BCB" w:rsidP="00934E46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1" w:type="dxa"/>
            <w:gridSpan w:val="6"/>
            <w:vMerge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A97BCB" w:rsidRPr="00BB78C1" w:rsidTr="00F654B4">
        <w:trPr>
          <w:trHeight w:val="133"/>
        </w:trPr>
        <w:tc>
          <w:tcPr>
            <w:tcW w:w="512" w:type="dxa"/>
          </w:tcPr>
          <w:p w:rsidR="00A97BCB" w:rsidRPr="00C91F09" w:rsidRDefault="00A97BCB" w:rsidP="00934E46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A97BCB" w:rsidRPr="00C91F09" w:rsidRDefault="00A97BCB" w:rsidP="00934E46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581" w:type="dxa"/>
            <w:gridSpan w:val="6"/>
            <w:vMerge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A97BCB" w:rsidRPr="00BB78C1" w:rsidTr="00F654B4">
        <w:trPr>
          <w:trHeight w:val="138"/>
        </w:trPr>
        <w:tc>
          <w:tcPr>
            <w:tcW w:w="1105" w:type="dxa"/>
            <w:gridSpan w:val="2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Иванов</w:t>
            </w:r>
            <w:proofErr w:type="spellEnd"/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 w:val="restart"/>
            <w:vAlign w:val="center"/>
          </w:tcPr>
          <w:p w:rsidR="00A97BCB" w:rsidRPr="002D48F9" w:rsidRDefault="002D48F9" w:rsidP="00934E46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</w:t>
            </w:r>
          </w:p>
        </w:tc>
        <w:tc>
          <w:tcPr>
            <w:tcW w:w="938" w:type="dxa"/>
            <w:gridSpan w:val="3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46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15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97BCB" w:rsidRPr="00BB78C1" w:rsidTr="00F654B4">
        <w:trPr>
          <w:trHeight w:val="237"/>
        </w:trPr>
        <w:tc>
          <w:tcPr>
            <w:tcW w:w="1105" w:type="dxa"/>
            <w:gridSpan w:val="2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A97BCB" w:rsidRPr="002D48F9" w:rsidRDefault="002D48F9" w:rsidP="00934E46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  <w:vAlign w:val="center"/>
          </w:tcPr>
          <w:p w:rsidR="00A97BCB" w:rsidRPr="000E37B8" w:rsidRDefault="00A97BCB" w:rsidP="00934E46">
            <w:pPr>
              <w:tabs>
                <w:tab w:val="left" w:pos="0"/>
              </w:tabs>
              <w:jc w:val="center"/>
            </w:pPr>
          </w:p>
        </w:tc>
        <w:tc>
          <w:tcPr>
            <w:tcW w:w="297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6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:rsidR="00A97BCB" w:rsidRPr="00C91F09" w:rsidRDefault="00A97BCB" w:rsidP="00934E46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A97BCB" w:rsidRPr="00763F0B" w:rsidTr="00F654B4">
        <w:trPr>
          <w:trHeight w:val="124"/>
        </w:trPr>
        <w:tc>
          <w:tcPr>
            <w:tcW w:w="1105" w:type="dxa"/>
            <w:gridSpan w:val="2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A97BCB" w:rsidRPr="002D48F9" w:rsidRDefault="002D48F9" w:rsidP="00934E46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  <w:vAlign w:val="center"/>
          </w:tcPr>
          <w:p w:rsidR="00A97BCB" w:rsidRPr="000E37B8" w:rsidRDefault="00A97BCB" w:rsidP="00934E46">
            <w:pPr>
              <w:tabs>
                <w:tab w:val="left" w:pos="0"/>
              </w:tabs>
              <w:jc w:val="center"/>
            </w:pPr>
          </w:p>
        </w:tc>
        <w:tc>
          <w:tcPr>
            <w:tcW w:w="2999" w:type="dxa"/>
            <w:gridSpan w:val="5"/>
            <w:vMerge w:val="restart"/>
            <w:vAlign w:val="center"/>
          </w:tcPr>
          <w:p w:rsidR="00A97BCB" w:rsidRPr="00A97BCB" w:rsidRDefault="00A97BCB" w:rsidP="00934E46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 w:rsidRPr="00A97BCB">
              <w:rPr>
                <w:sz w:val="24"/>
                <w:szCs w:val="24"/>
                <w:lang w:val="ru-RU"/>
              </w:rPr>
              <w:t>1-</w:t>
            </w:r>
            <w:r w:rsidR="00763F0B">
              <w:rPr>
                <w:sz w:val="24"/>
                <w:szCs w:val="24"/>
                <w:lang w:val="ru-RU"/>
              </w:rPr>
              <w:t>400101</w:t>
            </w:r>
            <w:r w:rsidRPr="00A97BCB">
              <w:rPr>
                <w:sz w:val="24"/>
                <w:szCs w:val="24"/>
                <w:vertAlign w:val="superscript"/>
                <w:lang w:val="ru-RU"/>
              </w:rPr>
              <w:t>3</w:t>
            </w:r>
          </w:p>
          <w:p w:rsidR="00A97BCB" w:rsidRPr="00A97BCB" w:rsidRDefault="00A97BCB" w:rsidP="00934E46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97BCB">
              <w:rPr>
                <w:sz w:val="24"/>
                <w:szCs w:val="24"/>
                <w:lang w:val="ru-RU"/>
              </w:rPr>
              <w:t xml:space="preserve"> БНТУ, г.Минск</w:t>
            </w:r>
          </w:p>
        </w:tc>
      </w:tr>
      <w:tr w:rsidR="00A97BCB" w:rsidRPr="00BB78C1" w:rsidTr="00F654B4">
        <w:trPr>
          <w:trHeight w:val="203"/>
        </w:trPr>
        <w:tc>
          <w:tcPr>
            <w:tcW w:w="1105" w:type="dxa"/>
            <w:gridSpan w:val="2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A97BCB" w:rsidRPr="002D48F9" w:rsidRDefault="002D48F9" w:rsidP="00934E46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</w:tcPr>
          <w:p w:rsidR="00A97BCB" w:rsidRPr="00BB78C1" w:rsidRDefault="00A97BCB" w:rsidP="00934E46">
            <w:pPr>
              <w:tabs>
                <w:tab w:val="left" w:pos="0"/>
              </w:tabs>
            </w:pPr>
          </w:p>
        </w:tc>
        <w:tc>
          <w:tcPr>
            <w:tcW w:w="2999" w:type="dxa"/>
            <w:gridSpan w:val="5"/>
            <w:vMerge/>
          </w:tcPr>
          <w:p w:rsidR="00A97BCB" w:rsidRPr="00BB78C1" w:rsidRDefault="00A97BCB" w:rsidP="00934E46">
            <w:pPr>
              <w:tabs>
                <w:tab w:val="left" w:pos="0"/>
              </w:tabs>
            </w:pPr>
          </w:p>
        </w:tc>
      </w:tr>
      <w:tr w:rsidR="00A97BCB" w:rsidRPr="00BB78C1" w:rsidTr="00F654B4">
        <w:trPr>
          <w:trHeight w:val="102"/>
        </w:trPr>
        <w:tc>
          <w:tcPr>
            <w:tcW w:w="1105" w:type="dxa"/>
            <w:gridSpan w:val="2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92" w:type="dxa"/>
          </w:tcPr>
          <w:p w:rsidR="00A97BCB" w:rsidRPr="007F1564" w:rsidRDefault="00A97BCB" w:rsidP="00934E46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A97BCB" w:rsidRPr="00C91F09" w:rsidRDefault="00A97BCB" w:rsidP="00934E46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</w:tcPr>
          <w:p w:rsidR="00A97BCB" w:rsidRPr="00BB78C1" w:rsidRDefault="00A97BCB" w:rsidP="00934E46">
            <w:pPr>
              <w:tabs>
                <w:tab w:val="left" w:pos="0"/>
              </w:tabs>
            </w:pPr>
          </w:p>
        </w:tc>
        <w:tc>
          <w:tcPr>
            <w:tcW w:w="2999" w:type="dxa"/>
            <w:gridSpan w:val="5"/>
            <w:vMerge/>
          </w:tcPr>
          <w:p w:rsidR="00A97BCB" w:rsidRPr="00BB78C1" w:rsidRDefault="00A97BCB" w:rsidP="00934E46">
            <w:pPr>
              <w:tabs>
                <w:tab w:val="left" w:pos="0"/>
              </w:tabs>
            </w:pPr>
          </w:p>
        </w:tc>
      </w:tr>
    </w:tbl>
    <w:p w:rsidR="00A97BCB" w:rsidRDefault="00A97BCB" w:rsidP="00A97BCB">
      <w:pPr>
        <w:ind w:left="567" w:firstLine="567"/>
        <w:rPr>
          <w:sz w:val="24"/>
          <w:szCs w:val="24"/>
          <w:lang w:val="ru-RU"/>
        </w:rPr>
      </w:pPr>
      <w:r>
        <w:rPr>
          <w:sz w:val="24"/>
          <w:szCs w:val="24"/>
          <w:vertAlign w:val="superscript"/>
          <w:lang w:val="ru-RU"/>
        </w:rPr>
        <w:t>1</w:t>
      </w:r>
      <w:r>
        <w:rPr>
          <w:sz w:val="24"/>
          <w:szCs w:val="24"/>
          <w:lang w:val="ru-RU"/>
        </w:rPr>
        <w:t>Номер зачетной книжки</w:t>
      </w:r>
    </w:p>
    <w:p w:rsidR="00A97BCB" w:rsidRDefault="00A97BCB" w:rsidP="00A97BCB">
      <w:pPr>
        <w:ind w:left="567" w:firstLine="567"/>
        <w:rPr>
          <w:sz w:val="24"/>
          <w:szCs w:val="24"/>
          <w:lang w:val="ru-RU"/>
        </w:rPr>
      </w:pPr>
      <w:r>
        <w:rPr>
          <w:sz w:val="24"/>
          <w:szCs w:val="24"/>
          <w:vertAlign w:val="superscript"/>
          <w:lang w:val="ru-RU"/>
        </w:rPr>
        <w:t>2</w:t>
      </w:r>
      <w:r>
        <w:rPr>
          <w:sz w:val="24"/>
          <w:szCs w:val="24"/>
          <w:lang w:val="ru-RU"/>
        </w:rPr>
        <w:t>Порядковый номер листа графической части</w:t>
      </w:r>
    </w:p>
    <w:p w:rsidR="00A97BCB" w:rsidRDefault="00A97BCB" w:rsidP="00A97BCB">
      <w:pPr>
        <w:tabs>
          <w:tab w:val="left" w:pos="1140"/>
          <w:tab w:val="right" w:pos="11206"/>
        </w:tabs>
        <w:ind w:left="567" w:firstLine="567"/>
        <w:rPr>
          <w:sz w:val="24"/>
          <w:szCs w:val="24"/>
          <w:lang w:val="ru-RU"/>
        </w:rPr>
      </w:pPr>
      <w:r>
        <w:rPr>
          <w:sz w:val="24"/>
          <w:szCs w:val="24"/>
          <w:vertAlign w:val="superscript"/>
          <w:lang w:val="ru-RU"/>
        </w:rPr>
        <w:t>3</w:t>
      </w:r>
      <w:r>
        <w:rPr>
          <w:sz w:val="24"/>
          <w:szCs w:val="24"/>
          <w:lang w:val="ru-RU"/>
        </w:rPr>
        <w:t>Код специальности</w:t>
      </w:r>
    </w:p>
    <w:p w:rsidR="00F654B4" w:rsidRDefault="00F654B4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ru-RU"/>
        </w:rPr>
      </w:pPr>
    </w:p>
    <w:sectPr w:rsidR="00F654B4" w:rsidSect="0051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804" w:rsidRDefault="008C7804">
      <w:r>
        <w:separator/>
      </w:r>
    </w:p>
  </w:endnote>
  <w:endnote w:type="continuationSeparator" w:id="1">
    <w:p w:rsidR="008C7804" w:rsidRDefault="008C7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33" w:rsidRDefault="00512C0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654B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97B33" w:rsidRDefault="0013491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33" w:rsidRDefault="00134915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804" w:rsidRDefault="008C7804">
      <w:r>
        <w:separator/>
      </w:r>
    </w:p>
  </w:footnote>
  <w:footnote w:type="continuationSeparator" w:id="1">
    <w:p w:rsidR="008C7804" w:rsidRDefault="008C7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33" w:rsidRDefault="00512C08">
    <w:pPr>
      <w:pStyle w:val="a6"/>
      <w:jc w:val="right"/>
    </w:pPr>
    <w:r>
      <w:fldChar w:fldCharType="begin"/>
    </w:r>
    <w:r w:rsidR="00F654B4">
      <w:instrText>PAGE   \* MERGEFORMAT</w:instrText>
    </w:r>
    <w:r>
      <w:fldChar w:fldCharType="separate"/>
    </w:r>
    <w:r w:rsidR="00134915" w:rsidRPr="00134915">
      <w:rPr>
        <w:noProof/>
        <w:lang w:val="ru-RU"/>
      </w:rPr>
      <w:t>2</w:t>
    </w:r>
    <w:r>
      <w:fldChar w:fldCharType="end"/>
    </w:r>
  </w:p>
  <w:p w:rsidR="00797B33" w:rsidRDefault="0013491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93ED2"/>
    <w:multiLevelType w:val="hybridMultilevel"/>
    <w:tmpl w:val="ECA2C1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pos w:val="sectEnd"/>
    <w:footnote w:id="0"/>
    <w:footnote w:id="1"/>
  </w:footnotePr>
  <w:endnotePr>
    <w:numFmt w:val="decimal"/>
    <w:numStart w:val="0"/>
    <w:endnote w:id="0"/>
    <w:endnote w:id="1"/>
  </w:endnotePr>
  <w:compat/>
  <w:rsids>
    <w:rsidRoot w:val="00A97BCB"/>
    <w:rsid w:val="00134915"/>
    <w:rsid w:val="001C5172"/>
    <w:rsid w:val="001F592B"/>
    <w:rsid w:val="00207CEA"/>
    <w:rsid w:val="002D48F9"/>
    <w:rsid w:val="00304E83"/>
    <w:rsid w:val="00512C08"/>
    <w:rsid w:val="00515D7B"/>
    <w:rsid w:val="005B5C57"/>
    <w:rsid w:val="006213FD"/>
    <w:rsid w:val="00642B78"/>
    <w:rsid w:val="006A4CED"/>
    <w:rsid w:val="006F54A1"/>
    <w:rsid w:val="00763F0B"/>
    <w:rsid w:val="007D7EE4"/>
    <w:rsid w:val="008C7804"/>
    <w:rsid w:val="008D73A8"/>
    <w:rsid w:val="00A64B2A"/>
    <w:rsid w:val="00A97BCB"/>
    <w:rsid w:val="00CF7FFE"/>
    <w:rsid w:val="00F3088B"/>
    <w:rsid w:val="00F6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B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A97BCB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B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rsid w:val="00A97BC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97B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page number"/>
    <w:basedOn w:val="a0"/>
    <w:rsid w:val="00A97BCB"/>
  </w:style>
  <w:style w:type="paragraph" w:styleId="a6">
    <w:name w:val="header"/>
    <w:basedOn w:val="a"/>
    <w:link w:val="a7"/>
    <w:uiPriority w:val="99"/>
    <w:rsid w:val="00A97BCB"/>
    <w:pPr>
      <w:tabs>
        <w:tab w:val="center" w:pos="4677"/>
        <w:tab w:val="right" w:pos="9355"/>
      </w:tabs>
    </w:pPr>
    <w:rPr>
      <w:lang/>
    </w:rPr>
  </w:style>
  <w:style w:type="character" w:customStyle="1" w:styleId="a7">
    <w:name w:val="Верхний колонтитул Знак"/>
    <w:basedOn w:val="a0"/>
    <w:link w:val="a6"/>
    <w:uiPriority w:val="99"/>
    <w:rsid w:val="00A97BC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student</cp:lastModifiedBy>
  <cp:revision>14</cp:revision>
  <dcterms:created xsi:type="dcterms:W3CDTF">2017-05-01T20:34:00Z</dcterms:created>
  <dcterms:modified xsi:type="dcterms:W3CDTF">2021-05-04T16:17:00Z</dcterms:modified>
</cp:coreProperties>
</file>