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Коммуникационный пакет учебной мастерской</w:t>
      </w:r>
    </w:p>
    <w:p>
      <w:r>
        <w:rPr>
          <w:color w:val="68665F"/>
          <w:sz w:val="20"/>
        </w:rPr>
        <w:t>PR-01 · Авторский резерв для первой встречи</w:t>
      </w:r>
    </w:p>
    <w:p>
      <w:r>
        <w:t>Все названия и сведения в этом примере вымышлены. Комплект показывает, как согласованная фактура превращается в справку, проект комментария и внутреннюю новость. Его используют для проверки и как резерв демонстрации, а не как запись запуска в аккаунте группы.</w:t>
      </w:r>
    </w:p>
    <w:p>
      <w:pPr>
        <w:pStyle w:val="Heading1"/>
      </w:pPr>
      <w:r>
        <w:t>Основания для материалов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1701"/>
        <w:gridCol w:w="3175"/>
      </w:tblGrid>
      <w:tr>
        <w:trPr>
          <w:tblHeader/>
        </w:trPr>
        <w:tc>
          <w:tcPr>
            <w:tcW w:type="dxa" w:w="321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E5DA"/>
          </w:tcPr>
          <w:p>
            <w:pPr>
              <w:spacing w:after="40"/>
            </w:pPr>
            <w:r>
              <w:rPr>
                <w:b/>
                <w:sz w:val="18"/>
              </w:rPr>
              <w:t>Утверждение</w:t>
            </w:r>
          </w:p>
        </w:tc>
        <w:tc>
          <w:tcPr>
            <w:tcW w:type="dxa" w:w="321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E5DA"/>
          </w:tcPr>
          <w:p>
            <w:pPr>
              <w:spacing w:after="40"/>
            </w:pPr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321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E5DA"/>
          </w:tcPr>
          <w:p>
            <w:pPr>
              <w:spacing w:after="40"/>
            </w:pPr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Открытие 12 ноября 2026 года в Береговом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Сохранить как план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120 участников в месяц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 заменяет B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Использовать 120; исключить 200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Восемь наставников; экскурсии и практика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Сохранить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Участие бесплатно, регистрация обязательна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Сохранить, запросить ссылку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Гарантия работы и лидерство в регионе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Исключить: оснований нет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Цитата, контакт и регистрационная ссылка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Не даны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Не придумывать</w:t>
            </w:r>
          </w:p>
        </w:tc>
      </w:tr>
    </w:tbl>
    <w:p>
      <w:pPr>
        <w:pStyle w:val="Heading2"/>
      </w:pPr>
      <w:r>
        <w:t>Что уточнить до внешнего выпуска</w:t>
      </w:r>
    </w:p>
    <w:p>
      <w:r>
        <w:t>Получить регистрационную ссылку и контакт для СМИ. При необходимости запросить согласованную цитату. Проверить актуальность даты и принять финальные формулировки у ответственного за коммуникацию.</w:t>
      </w:r>
    </w:p>
    <w:p>
      <w:r>
        <w:br w:type="page"/>
      </w:r>
    </w:p>
    <w:p>
      <w:pPr>
        <w:pStyle w:val="Heading1"/>
      </w:pPr>
      <w:r>
        <w:t>Материалы для согласования</w:t>
      </w:r>
    </w:p>
    <w:p>
      <w:pPr>
        <w:pStyle w:val="Heading2"/>
      </w:pPr>
      <w:r>
        <w:t>Справка руководителю</w:t>
      </w:r>
    </w:p>
    <w:p>
      <w:r>
        <w:t>Компания «Северный контур» планирует открыть учебную мастерскую в Береговом 12 ноября 2026 года. Цель — знакомство студентов с промышленными профессиями через экскурсии, практические занятия и встречи с наставниками. Плановая вместимость — 120 участников в месяц; предусмотрено восемь наставников. Участие бесплатное, регистрация обязательна. Трудоустройство не гарантируется.</w:t>
      </w:r>
    </w:p>
    <w:p>
      <w:r>
        <w:t>Для коммуникаций используем согласованную справку A от 8 октября. Показатель 200 из B заменён; формулировки о лидерстве и гарантии работы из C не подтверждены. До внешней публикации нужно получить регистрационную ссылку и контакт для СМИ, определить необходимость цитаты и согласовать итоговый текст. Факта состоявшегося открытия в материалах нет.</w:t>
      </w:r>
    </w:p>
    <w:p>
      <w:pPr>
        <w:pStyle w:val="Heading2"/>
      </w:pPr>
      <w:r>
        <w:t>Комментарий для согласования</w:t>
      </w:r>
    </w:p>
    <w:p>
      <w:r>
        <w:t>Не является согласованной цитатой спикера.</w:t>
      </w:r>
    </w:p>
    <w:p>
      <w:r>
        <w:t>Компания «Северный контур» планирует открыть в Береговом учебную мастерскую, где студенты смогут познакомиться с промышленными профессиями. В программу входят экскурсии, практические занятия и встречи с наставниками. Открытие намечено на 12 ноября 2026 года. Участие бесплатное, по регистрации. Программа не предусматривает гарантии трудоустройства.</w:t>
      </w:r>
    </w:p>
    <w:p>
      <w:pPr>
        <w:pStyle w:val="Heading2"/>
      </w:pPr>
      <w:r>
        <w:t>Внутренняя новость</w:t>
      </w:r>
    </w:p>
    <w:p>
      <w:r>
        <w:t>Компания готовит открытие мастерской «Северный контур» в Береговом 12 ноября 2026 года. Восемь наставников будут знакомить студентов с промышленными профессиями: в программе — экскурсии, практика и встречи. Плановая вместимость — 120 участников в месяц. Участие бесплатное и требует регистрации. Регистрационная ссылка ещё не предоставлена; до публикации её нужно получить и проверить. Гарантии трудоустройства программа не даёт.</w:t>
      </w:r>
    </w:p>
    <w:p>
      <w:pPr/>
      <w:r>
        <w:t>Перед использованием: числа, даты, цитаты, ссылки и обещания сверяет человек. Материалы остаются учебными.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/>
      <w:color w:val="1919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9191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9191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69" w:lineRule="auto"/>
      <w:contextualSpacing/>
    </w:pPr>
    <w:rPr>
      <w:rFonts w:asciiTheme="majorHAnsi" w:eastAsiaTheme="majorEastAsia" w:hAnsiTheme="majorHAnsi" w:cstheme="majorBidi" w:ascii="Arial" w:hAnsi="Arial"/>
      <w:color w:val="1919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Коммуникационный пакет учебной мастерской</dc:title>
  <dc:subject>PR-01 учебный авторский резерв</dc:subject>
  <dc:creator>AI Transformation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