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409507BA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9A2A61">
        <w:rPr>
          <w:rFonts w:ascii="Times New Roman" w:hAnsi="Times New Roman" w:cs="Times New Roman"/>
          <w:b/>
          <w:sz w:val="20"/>
          <w:szCs w:val="20"/>
          <w:highlight w:val="yellow"/>
        </w:rPr>
        <w:t>Adult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60167D8D" w14:textId="19A1FA5A" w:rsidR="006163E4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 w:rsidR="009278E0">
        <w:rPr>
          <w:rFonts w:ascii="Times New Roman" w:hAnsi="Times New Roman" w:cs="Times New Roman"/>
          <w:sz w:val="20"/>
          <w:szCs w:val="20"/>
        </w:rPr>
        <w:t>Autistic S</w:t>
      </w:r>
      <w:r w:rsidR="00EC6D10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EC6D10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EC6D10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EC6D10">
        <w:rPr>
          <w:rFonts w:ascii="Times New Roman" w:hAnsi="Times New Roman" w:cs="Times New Roman"/>
          <w:sz w:val="20"/>
          <w:szCs w:val="20"/>
        </w:rPr>
        <w:t xml:space="preserve">and </w:t>
      </w:r>
      <w:r w:rsidR="00EC6D10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>
        <w:rPr>
          <w:rFonts w:ascii="Times New Roman" w:hAnsi="Times New Roman" w:cs="Times New Roman"/>
          <w:sz w:val="20"/>
          <w:szCs w:val="20"/>
        </w:rPr>
        <w:t xml:space="preserve">not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EC6D10">
        <w:rPr>
          <w:rFonts w:ascii="Times New Roman" w:hAnsi="Times New Roman" w:cs="Times New Roman"/>
          <w:sz w:val="20"/>
          <w:szCs w:val="20"/>
        </w:rPr>
        <w:t>The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EC6D10">
        <w:rPr>
          <w:rFonts w:ascii="Times New Roman" w:hAnsi="Times New Roman" w:cs="Times New Roman"/>
          <w:sz w:val="20"/>
          <w:szCs w:val="20"/>
        </w:rPr>
        <w:t>herefore, a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EC6D10">
        <w:rPr>
          <w:rFonts w:ascii="Times New Roman" w:hAnsi="Times New Roman" w:cs="Times New Roman"/>
          <w:sz w:val="20"/>
          <w:szCs w:val="20"/>
        </w:rPr>
        <w:t>is imminent</w:t>
      </w:r>
      <w:r w:rsidR="00A05E54">
        <w:rPr>
          <w:rFonts w:ascii="Times New Roman" w:hAnsi="Times New Roman" w:cs="Times New Roman"/>
          <w:sz w:val="20"/>
          <w:szCs w:val="20"/>
        </w:rPr>
        <w:t xml:space="preserve"> to help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A05E54">
        <w:rPr>
          <w:rFonts w:ascii="Times New Roman" w:hAnsi="Times New Roman" w:cs="Times New Roman"/>
          <w:sz w:val="20"/>
          <w:szCs w:val="20"/>
        </w:rPr>
        <w:t>and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A05E54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A05E54">
        <w:rPr>
          <w:rFonts w:ascii="Times New Roman" w:hAnsi="Times New Roman" w:cs="Times New Roman"/>
          <w:sz w:val="20"/>
          <w:szCs w:val="20"/>
        </w:rPr>
        <w:t xml:space="preserve">making it difficult to perform thorough </w:t>
      </w:r>
      <w:r w:rsidR="009278E0">
        <w:rPr>
          <w:rFonts w:ascii="Times New Roman" w:hAnsi="Times New Roman" w:cs="Times New Roman"/>
          <w:sz w:val="20"/>
          <w:szCs w:val="20"/>
        </w:rPr>
        <w:t>analyses</w:t>
      </w:r>
      <w:r w:rsidR="00A05E54">
        <w:rPr>
          <w:rFonts w:ascii="Times New Roman" w:hAnsi="Times New Roman" w:cs="Times New Roman"/>
          <w:sz w:val="20"/>
          <w:szCs w:val="20"/>
        </w:rPr>
        <w:t xml:space="preserve"> to improve the efficiency, sensitivity, specificity and predictive accuracy of the ASD screening process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A05E54">
        <w:rPr>
          <w:rFonts w:ascii="Times New Roman" w:hAnsi="Times New Roman" w:cs="Times New Roman"/>
          <w:sz w:val="20"/>
          <w:szCs w:val="20"/>
        </w:rPr>
        <w:t>very limited autism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A05E54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9278E0">
        <w:rPr>
          <w:rFonts w:ascii="Times New Roman" w:hAnsi="Times New Roman" w:cs="Times New Roman"/>
          <w:sz w:val="20"/>
          <w:szCs w:val="20"/>
        </w:rPr>
        <w:t xml:space="preserve">and </w:t>
      </w:r>
      <w:r w:rsidR="00A05E54" w:rsidRPr="00A05E54">
        <w:rPr>
          <w:rFonts w:ascii="Times New Roman" w:hAnsi="Times New Roman" w:cs="Times New Roman"/>
          <w:sz w:val="20"/>
          <w:szCs w:val="20"/>
        </w:rPr>
        <w:t>most</w:t>
      </w:r>
      <w:r w:rsidR="00A05E54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A05E54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A05E54">
        <w:rPr>
          <w:rFonts w:ascii="Times New Roman" w:hAnsi="Times New Roman" w:cs="Times New Roman"/>
          <w:sz w:val="20"/>
          <w:szCs w:val="20"/>
        </w:rPr>
        <w:t xml:space="preserve">. Hence, we propose a new dataset related to </w:t>
      </w:r>
      <w:r w:rsidR="009278E0">
        <w:rPr>
          <w:rFonts w:ascii="Times New Roman" w:hAnsi="Times New Roman" w:cs="Times New Roman"/>
          <w:sz w:val="20"/>
          <w:szCs w:val="20"/>
        </w:rPr>
        <w:t xml:space="preserve">autism </w:t>
      </w:r>
      <w:r w:rsidR="00A05E54">
        <w:rPr>
          <w:rFonts w:ascii="Times New Roman" w:hAnsi="Times New Roman" w:cs="Times New Roman"/>
          <w:sz w:val="20"/>
          <w:szCs w:val="20"/>
        </w:rPr>
        <w:t xml:space="preserve">screening of adults that contained </w:t>
      </w:r>
      <w:r w:rsidR="00A05E54" w:rsidRPr="00EC6D10">
        <w:rPr>
          <w:rFonts w:ascii="Times New Roman" w:hAnsi="Times New Roman" w:cs="Times New Roman"/>
          <w:sz w:val="20"/>
          <w:szCs w:val="20"/>
        </w:rPr>
        <w:t>20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 w:rsidR="00A05E54">
        <w:rPr>
          <w:rFonts w:ascii="Times New Roman" w:hAnsi="Times New Roman" w:cs="Times New Roman"/>
          <w:sz w:val="20"/>
          <w:szCs w:val="20"/>
        </w:rPr>
        <w:t>to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A05E54">
        <w:rPr>
          <w:rFonts w:ascii="Times New Roman" w:hAnsi="Times New Roman" w:cs="Times New Roman"/>
          <w:sz w:val="20"/>
          <w:szCs w:val="20"/>
        </w:rPr>
        <w:t>especially in</w:t>
      </w:r>
      <w:r w:rsidR="00EC6D10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 w:rsidRPr="00EC6D10">
        <w:rPr>
          <w:rFonts w:ascii="Times New Roman" w:hAnsi="Times New Roman" w:cs="Times New Roman"/>
          <w:sz w:val="20"/>
          <w:szCs w:val="20"/>
        </w:rPr>
        <w:t>determini</w:t>
      </w:r>
      <w:r w:rsidR="00A05E54">
        <w:rPr>
          <w:rFonts w:ascii="Times New Roman" w:hAnsi="Times New Roman" w:cs="Times New Roman"/>
          <w:sz w:val="20"/>
          <w:szCs w:val="20"/>
        </w:rPr>
        <w:t xml:space="preserve">ng </w:t>
      </w:r>
      <w:r w:rsidR="00EC6D10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A05E54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EC6D10" w:rsidRPr="00EC6D10">
        <w:rPr>
          <w:rFonts w:ascii="Times New Roman" w:hAnsi="Times New Roman" w:cs="Times New Roman"/>
          <w:sz w:val="20"/>
          <w:szCs w:val="20"/>
        </w:rPr>
        <w:t>.</w:t>
      </w:r>
      <w:r w:rsidR="006163E4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9278E0">
        <w:rPr>
          <w:rFonts w:ascii="Times New Roman" w:hAnsi="Times New Roman" w:cs="Times New Roman"/>
          <w:sz w:val="20"/>
          <w:szCs w:val="20"/>
        </w:rPr>
        <w:t xml:space="preserve">ten </w:t>
      </w:r>
      <w:r w:rsidR="00A05E54">
        <w:rPr>
          <w:rFonts w:ascii="Times New Roman" w:hAnsi="Times New Roman" w:cs="Times New Roman"/>
          <w:sz w:val="20"/>
          <w:szCs w:val="20"/>
        </w:rPr>
        <w:t xml:space="preserve">behavioural </w:t>
      </w:r>
      <w:r w:rsidR="00A05E54" w:rsidRPr="004F5736">
        <w:rPr>
          <w:rFonts w:ascii="Times New Roman" w:hAnsi="Times New Roman" w:cs="Times New Roman"/>
          <w:sz w:val="20"/>
          <w:szCs w:val="20"/>
        </w:rPr>
        <w:t>features</w:t>
      </w:r>
      <w:r w:rsidR="00A05E54">
        <w:rPr>
          <w:rFonts w:ascii="Times New Roman" w:hAnsi="Times New Roman" w:cs="Times New Roman"/>
          <w:sz w:val="20"/>
          <w:szCs w:val="20"/>
        </w:rPr>
        <w:t xml:space="preserve"> (AQ-10-Adult) plus</w:t>
      </w:r>
      <w:r w:rsidR="009278E0">
        <w:rPr>
          <w:rFonts w:ascii="Times New Roman" w:hAnsi="Times New Roman" w:cs="Times New Roman"/>
          <w:sz w:val="20"/>
          <w:szCs w:val="20"/>
        </w:rPr>
        <w:t xml:space="preserve"> ten</w:t>
      </w:r>
      <w:r w:rsidR="00A05E54"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A05E54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6163E4"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59DB7239" w14:textId="13D4BE68" w:rsidR="00C439F7" w:rsidRPr="00A749F1" w:rsidRDefault="00091EE8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0E2F12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9278E0">
        <w:rPr>
          <w:rFonts w:ascii="Times New Roman" w:hAnsi="Times New Roman" w:cs="Times New Roman"/>
          <w:highlight w:val="yellow"/>
        </w:rPr>
        <w:t>Medical, h</w:t>
      </w:r>
      <w:r w:rsidR="0096558D"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9278E0">
        <w:rPr>
          <w:rFonts w:ascii="Times New Roman" w:hAnsi="Times New Roman" w:cs="Times New Roman"/>
          <w:highlight w:val="yellow"/>
        </w:rPr>
        <w:t>Yes</w:t>
      </w:r>
    </w:p>
    <w:p w14:paraId="4B07609F" w14:textId="468FBE9A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>
        <w:rPr>
          <w:rFonts w:ascii="Times New Roman" w:hAnsi="Times New Roman" w:cs="Times New Roman"/>
          <w:highlight w:val="yellow"/>
        </w:rPr>
        <w:t>704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 w:rsidRPr="009278E0">
        <w:rPr>
          <w:rFonts w:ascii="Times New Roman" w:hAnsi="Times New Roman" w:cs="Times New Roman"/>
          <w:highlight w:val="yellow"/>
        </w:rPr>
        <w:t>1</w:t>
      </w:r>
    </w:p>
    <w:p w14:paraId="63E61D95" w14:textId="260457A4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For Further information about the </w:t>
      </w:r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attributes/feature</w:t>
      </w:r>
      <w:r w:rsidR="00091EE8" w:rsidRPr="009278E0">
        <w:rPr>
          <w:rFonts w:ascii="Times New Roman" w:hAnsi="Times New Roman" w:cs="Times New Roman"/>
          <w:sz w:val="20"/>
          <w:szCs w:val="20"/>
          <w:highlight w:val="yellow"/>
        </w:rPr>
        <w:t xml:space="preserve"> see </w:t>
      </w:r>
      <w:proofErr w:type="gramStart"/>
      <w:r w:rsidR="009278E0" w:rsidRPr="009278E0">
        <w:rPr>
          <w:rFonts w:ascii="Times New Roman" w:hAnsi="Times New Roman" w:cs="Times New Roman"/>
          <w:sz w:val="20"/>
          <w:szCs w:val="20"/>
          <w:highlight w:val="yellow"/>
        </w:rPr>
        <w:t>below  table</w:t>
      </w:r>
      <w:proofErr w:type="gramEnd"/>
      <w:r w:rsidR="00091EE8" w:rsidRPr="004F5736">
        <w:rPr>
          <w:rFonts w:ascii="Times New Roman" w:hAnsi="Times New Roman" w:cs="Times New Roman"/>
          <w:sz w:val="20"/>
          <w:szCs w:val="20"/>
        </w:rPr>
        <w:t>.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04E9CD38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D1D7400" w:rsidR="00DB5352" w:rsidRPr="00E01840" w:rsidRDefault="009A2A61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Age in years 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04E9CD38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D1D7400" w:rsidR="00DB5352" w:rsidRPr="00E01840" w:rsidRDefault="009A2A61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Age in years 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1872911F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7E36197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7C7AF35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0BE60875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</w:t>
      </w:r>
      <w:r w:rsidR="009278E0">
        <w:rPr>
          <w:rFonts w:ascii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0E2F12"/>
    <w:rsid w:val="00102661"/>
    <w:rsid w:val="0016035E"/>
    <w:rsid w:val="001834F3"/>
    <w:rsid w:val="001E24DC"/>
    <w:rsid w:val="0025308F"/>
    <w:rsid w:val="003F44A7"/>
    <w:rsid w:val="003F77D6"/>
    <w:rsid w:val="004110E6"/>
    <w:rsid w:val="004F5736"/>
    <w:rsid w:val="005404A1"/>
    <w:rsid w:val="006140F7"/>
    <w:rsid w:val="006163E4"/>
    <w:rsid w:val="00675FBA"/>
    <w:rsid w:val="007B40A8"/>
    <w:rsid w:val="007C5BB7"/>
    <w:rsid w:val="00830A6E"/>
    <w:rsid w:val="008D3A38"/>
    <w:rsid w:val="008D69E3"/>
    <w:rsid w:val="0090141B"/>
    <w:rsid w:val="0091085D"/>
    <w:rsid w:val="009278E0"/>
    <w:rsid w:val="00934D50"/>
    <w:rsid w:val="0096558D"/>
    <w:rsid w:val="009A2A61"/>
    <w:rsid w:val="009D0F49"/>
    <w:rsid w:val="00A05E54"/>
    <w:rsid w:val="00A31EF7"/>
    <w:rsid w:val="00A7182E"/>
    <w:rsid w:val="00BC6FF8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Vallie Tracy</cp:lastModifiedBy>
  <cp:revision>2</cp:revision>
  <dcterms:created xsi:type="dcterms:W3CDTF">2020-05-12T16:07:00Z</dcterms:created>
  <dcterms:modified xsi:type="dcterms:W3CDTF">2020-05-12T16:07:00Z</dcterms:modified>
</cp:coreProperties>
</file>