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hase-1-fit-test-print-guide"/>
    <w:p>
      <w:pPr>
        <w:pStyle w:val="Heading1"/>
      </w:pPr>
      <w:r>
        <w:t xml:space="preserve">Phase 1 Fit-Test Print Guide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Grid-down passive MOF water harvester (collapsible TEBS-1)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Validate enclosure fit, segment slide, cap seat, and cartridge stack — not full water yield yet</w:t>
      </w:r>
      <w:r>
        <w:br/>
      </w:r>
      <w:r>
        <w:rPr>
          <w:b/>
          <w:bCs/>
        </w:rPr>
        <w:t xml:space="preserve">Units:</w:t>
      </w:r>
      <w:r>
        <w:t xml:space="preserve"> </w:t>
      </w:r>
      <w:r>
        <w:t xml:space="preserve">millimeters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2026-07-15</w:t>
      </w:r>
    </w:p>
    <w:bookmarkStart w:id="20" w:name="before-you-slice"/>
    <w:p>
      <w:pPr>
        <w:pStyle w:val="Heading2"/>
      </w:pPr>
      <w:r>
        <w:t xml:space="preserve">Before you slice</w:t>
      </w:r>
    </w:p>
    <w:p>
      <w:pPr>
        <w:pStyle w:val="Compact"/>
        <w:numPr>
          <w:ilvl w:val="0"/>
          <w:numId w:val="1001"/>
        </w:numPr>
      </w:pPr>
      <w:r>
        <w:t xml:space="preserve">Import STL files from the</w:t>
      </w:r>
      <w:r>
        <w:t xml:space="preserve"> </w:t>
      </w:r>
      <w:r>
        <w:rPr>
          <w:rStyle w:val="VerbatimChar"/>
        </w:rPr>
        <w:t xml:space="preserve">stl</w:t>
      </w:r>
      <w:r>
        <w:t xml:space="preserve"> </w:t>
      </w:r>
      <w:r>
        <w:t xml:space="preserve">folder included with this kit</w:t>
      </w:r>
    </w:p>
    <w:p>
      <w:pPr>
        <w:pStyle w:val="Compact"/>
        <w:numPr>
          <w:ilvl w:val="0"/>
          <w:numId w:val="1001"/>
        </w:numPr>
      </w:pPr>
      <w:r>
        <w:t xml:space="preserve">Units are millimeters</w:t>
      </w:r>
    </w:p>
    <w:p>
      <w:pPr>
        <w:pStyle w:val="Compact"/>
        <w:numPr>
          <w:ilvl w:val="0"/>
          <w:numId w:val="1001"/>
        </w:numPr>
      </w:pPr>
      <w:r>
        <w:t xml:space="preserve">This is a fit-test batch; several interfaces are schematic (threads, bayonet lugs, cap rotation)</w:t>
      </w:r>
    </w:p>
    <w:p>
      <w:pPr>
        <w:pStyle w:val="Compact"/>
        <w:numPr>
          <w:ilvl w:val="0"/>
          <w:numId w:val="1001"/>
        </w:numPr>
      </w:pPr>
      <w:r>
        <w:t xml:space="preserve">Measure printed O-ring grooves and source seals after first shell print</w:t>
      </w:r>
    </w:p>
    <w:p>
      <w:r>
        <w:pict>
          <v:rect style="width:0;height:1.5pt" o:hralign="center" o:hrstd="t" o:hr="t"/>
        </w:pict>
      </w:r>
    </w:p>
    <w:bookmarkEnd w:id="20"/>
    <w:bookmarkStart w:id="21" w:name="print-this-batch-8-stl-files"/>
    <w:p>
      <w:pPr>
        <w:pStyle w:val="Heading2"/>
      </w:pPr>
      <w:r>
        <w:t xml:space="preserve">Print this batch (8 STL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880"/>
        <w:gridCol w:w="1760"/>
        <w:gridCol w:w="2288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STL file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telescoping_external_bellows_shell.stl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Vertical (cylinder axis Z)</w:t>
            </w:r>
          </w:p>
        </w:tc>
        <w:tc>
          <w:tcPr/>
          <w:p>
            <w:pPr>
              <w:pStyle w:val="Compact"/>
            </w:pPr>
            <w:r>
              <w:t xml:space="preserve">Brim recommended; 3 mm walls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telescoping_shell_t2.stl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Test slide fit inside 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telescoping_shell_t3.stl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Test slide fit inside 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baffle_cap.stl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Flat on louvers (cap top down)</w:t>
            </w:r>
          </w:p>
        </w:tc>
        <w:tc>
          <w:tcPr/>
          <w:p>
            <w:pPr>
              <w:pStyle w:val="Compact"/>
            </w:pPr>
            <w:r>
              <w:t xml:space="preserve">Supports likely needed in louver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mof_puck_housing.stl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Flat on base (bosses up)</w:t>
            </w:r>
          </w:p>
        </w:tc>
        <w:tc>
          <w:tcPr/>
          <w:p>
            <w:pPr>
              <w:pStyle w:val="Compact"/>
            </w:pPr>
            <w:r>
              <w:t xml:space="preserve">Cartridge frames — print three copies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expansion_spring_guidance.stl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Flat on base plate</w:t>
            </w:r>
          </w:p>
        </w:tc>
        <w:tc>
          <w:tcPr/>
          <w:p>
            <w:pPr>
              <w:pStyle w:val="Compact"/>
            </w:pPr>
            <w:r>
              <w:t xml:space="preserve">Print base for fit only — client supplies real spring + rods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condenser_fin_array.stl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Flat on fin tips (hub up)</w:t>
            </w:r>
          </w:p>
        </w:tc>
        <w:tc>
          <w:tcPr/>
          <w:p>
            <w:pPr>
              <w:pStyle w:val="Compact"/>
            </w:pPr>
            <w:r>
              <w:t xml:space="preserve">Fit-test only; production may use aluminum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central_collection_tube.stl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Tall part — use brim; food-safe PETG if 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printed parts:</w:t>
      </w:r>
      <w:r>
        <w:t xml:space="preserve"> </w:t>
      </w:r>
      <w:r>
        <w:t xml:space="preserve">10 physical pieces from 8 unique STL files (mof_puck_housing printed ×3).</w:t>
      </w:r>
    </w:p>
    <w:p>
      <w:r>
        <w:pict>
          <v:rect style="width:0;height:1.5pt" o:hralign="center" o:hrstd="t" o:hr="t"/>
        </w:pict>
      </w:r>
    </w:p>
    <w:bookmarkEnd w:id="21"/>
    <w:bookmarkStart w:id="22" w:name="Xfd54e34cea4c19b0ce96dc36c4ed2e7f0426a79"/>
    <w:p>
      <w:pPr>
        <w:pStyle w:val="Heading2"/>
      </w:pPr>
      <w:r>
        <w:t xml:space="preserve">Do NOT print (client will source separately)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Client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Mylar inner liner</w:t>
            </w:r>
          </w:p>
        </w:tc>
        <w:tc>
          <w:tcPr/>
          <w:p>
            <w:pPr>
              <w:pStyle w:val="Compact"/>
            </w:pPr>
            <w:r>
              <w:t xml:space="preserve">Thin film, not FDM</w:t>
            </w:r>
          </w:p>
        </w:tc>
        <w:tc>
          <w:tcPr/>
          <w:p>
            <w:pPr>
              <w:pStyle w:val="Compact"/>
            </w:pPr>
            <w:r>
              <w:t xml:space="preserve">Cut Mylar sheet (approx. Ø87.6 × 132 mm, 70 mm bore)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 thermal barrier</w:t>
            </w:r>
          </w:p>
        </w:tc>
        <w:tc>
          <w:tcPr/>
          <w:p>
            <w:pPr>
              <w:pStyle w:val="Compact"/>
            </w:pPr>
            <w:r>
              <w:t xml:space="preserve">0.5 mm walls — unprintable on FDM</w:t>
            </w:r>
          </w:p>
        </w:tc>
        <w:tc>
          <w:tcPr/>
          <w:p>
            <w:pPr>
              <w:pStyle w:val="Compact"/>
            </w:pPr>
            <w:r>
              <w:t xml:space="preserve">Omitted for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Sorbent discs</w:t>
            </w:r>
          </w:p>
        </w:tc>
        <w:tc>
          <w:tcPr/>
          <w:p>
            <w:pPr>
              <w:pStyle w:val="Compact"/>
            </w:pPr>
            <w:r>
              <w:t xml:space="preserve">Consumable</w:t>
            </w:r>
          </w:p>
        </w:tc>
        <w:tc>
          <w:tcPr/>
          <w:p>
            <w:pPr>
              <w:pStyle w:val="Compact"/>
            </w:pPr>
            <w:r>
              <w:t xml:space="preserve">Pack zeolite/silica gel into puck housings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Nickel foam discs</w:t>
            </w:r>
          </w:p>
        </w:tc>
        <w:tc>
          <w:tcPr/>
          <w:p>
            <w:pPr>
              <w:pStyle w:val="Compact"/>
            </w:pPr>
            <w:r>
              <w:t xml:space="preserve">Purchased sheet</w:t>
            </w:r>
          </w:p>
        </w:tc>
        <w:tc>
          <w:tcPr/>
          <w:p>
            <w:pPr>
              <w:pStyle w:val="Compact"/>
            </w:pPr>
            <w:r>
              <w:t xml:space="preserve">Cut Ø70 mm × 0.5 mm discs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spring</w:t>
            </w:r>
          </w:p>
        </w:tc>
        <w:tc>
          <w:tcPr/>
          <w:p>
            <w:pPr>
              <w:pStyle w:val="Compact"/>
            </w:pPr>
            <w:r>
              <w:t xml:space="preserve">Metal spring required</w:t>
            </w:r>
          </w:p>
        </w:tc>
        <w:tc>
          <w:tcPr/>
          <w:p>
            <w:pPr>
              <w:pStyle w:val="Compact"/>
            </w:pPr>
            <w:r>
              <w:t xml:space="preserve">Client supplies ~Ø18 × 90 mm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rods</w:t>
            </w:r>
          </w:p>
        </w:tc>
        <w:tc>
          <w:tcPr/>
          <w:p>
            <w:pPr>
              <w:pStyle w:val="Compact"/>
            </w:pPr>
            <w:r>
              <w:t xml:space="preserve">Metal rods preferred</w:t>
            </w:r>
          </w:p>
        </w:tc>
        <w:tc>
          <w:tcPr/>
          <w:p>
            <w:pPr>
              <w:pStyle w:val="Compact"/>
            </w:pPr>
            <w:r>
              <w:t xml:space="preserve">Client supplies SS Ø4 mm × 120 mm ×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O-rings</w:t>
            </w:r>
          </w:p>
        </w:tc>
        <w:tc>
          <w:tcPr/>
          <w:p>
            <w:pPr>
              <w:pStyle w:val="Compact"/>
            </w:pPr>
            <w:r>
              <w:t xml:space="preserve">Size depends on printed grooves</w:t>
            </w:r>
          </w:p>
        </w:tc>
        <w:tc>
          <w:tcPr/>
          <w:p>
            <w:pPr>
              <w:pStyle w:val="Compact"/>
            </w:pPr>
            <w:r>
              <w:t xml:space="preserve">Client sources after groove measurement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licer-settings-starting-point"/>
    <w:p>
      <w:pPr>
        <w:pStyle w:val="Heading2"/>
      </w:pPr>
      <w:r>
        <w:t xml:space="preserve">Slicer settings (starting point)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PETG (high-temp if available)</w:t>
            </w:r>
          </w:p>
        </w:tc>
        <w:tc>
          <w:tcPr/>
          <w:p>
            <w:pPr>
              <w:pStyle w:val="Compact"/>
            </w:pPr>
            <w:r>
              <w:t xml:space="preserve">Heat resistance for outdoor day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Nozzle</w:t>
            </w:r>
          </w:p>
        </w:tc>
        <w:tc>
          <w:tcPr/>
          <w:p>
            <w:pPr>
              <w:pStyle w:val="Compact"/>
            </w:pPr>
            <w:r>
              <w:t xml:space="preserve">0.4 mm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height</w:t>
            </w:r>
          </w:p>
        </w:tc>
        <w:tc>
          <w:tcPr/>
          <w:p>
            <w:pPr>
              <w:pStyle w:val="Compact"/>
            </w:pPr>
            <w:r>
              <w:t xml:space="preserve">0.2 mm</w:t>
            </w:r>
          </w:p>
        </w:tc>
        <w:tc>
          <w:tcPr/>
          <w:p>
            <w:pPr>
              <w:pStyle w:val="Compact"/>
            </w:pPr>
            <w:r>
              <w:t xml:space="preserve">Balance speed/quality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Perimeters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Shell segments need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Infill</w:t>
            </w:r>
          </w:p>
        </w:tc>
        <w:tc>
          <w:tcPr/>
          <w:p>
            <w:pPr>
              <w:pStyle w:val="Compact"/>
            </w:pPr>
            <w:r>
              <w:t xml:space="preserve">20–30% gyroid</w:t>
            </w:r>
          </w:p>
        </w:tc>
        <w:tc>
          <w:tcPr/>
          <w:p>
            <w:pPr>
              <w:pStyle w:val="Compact"/>
            </w:pPr>
            <w:r>
              <w:t xml:space="preserve">Structural parts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 temp</w:t>
            </w:r>
          </w:p>
        </w:tc>
        <w:tc>
          <w:tcPr/>
          <w:p>
            <w:pPr>
              <w:pStyle w:val="Compact"/>
            </w:pPr>
            <w:r>
              <w:t xml:space="preserve">75–85 °C</w:t>
            </w:r>
          </w:p>
        </w:tc>
        <w:tc>
          <w:tcPr/>
          <w:p>
            <w:pPr>
              <w:pStyle w:val="Compact"/>
            </w:pPr>
            <w:r>
              <w:t xml:space="preserve">PETG adhesion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Nozzle temp</w:t>
            </w:r>
          </w:p>
        </w:tc>
        <w:tc>
          <w:tcPr/>
          <w:p>
            <w:pPr>
              <w:pStyle w:val="Compact"/>
            </w:pPr>
            <w:r>
              <w:t xml:space="preserve">240–250 °C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Brim</w:t>
            </w:r>
          </w:p>
        </w:tc>
        <w:tc>
          <w:tcPr/>
          <w:p>
            <w:pPr>
              <w:pStyle w:val="Compact"/>
            </w:pPr>
            <w:r>
              <w:t xml:space="preserve">On for T1/T2/T3, collection tube</w:t>
            </w:r>
          </w:p>
        </w:tc>
        <w:tc>
          <w:tcPr/>
          <w:p>
            <w:pPr>
              <w:pStyle w:val="Compact"/>
            </w:pPr>
            <w:r>
              <w:t xml:space="preserve">Tall cylinders warp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</w:t>
            </w:r>
          </w:p>
        </w:tc>
        <w:tc>
          <w:tcPr/>
          <w:p>
            <w:pPr>
              <w:pStyle w:val="Compact"/>
            </w:pPr>
            <w:r>
              <w:t xml:space="preserve">On for baffle_cap louvers, condenser fins</w:t>
            </w:r>
          </w:p>
        </w:tc>
        <w:tc>
          <w:tcPr/>
          <w:p>
            <w:pPr>
              <w:pStyle w:val="Compact"/>
            </w:pPr>
            <w:r>
              <w:t xml:space="preserve">Overhangs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 compensation</w:t>
            </w:r>
          </w:p>
        </w:tc>
        <w:tc>
          <w:tcPr/>
          <w:p>
            <w:pPr>
              <w:pStyle w:val="Compact"/>
            </w:pPr>
            <w:r>
              <w:t xml:space="preserve">+0.1 to +0.2 mm on inner bores</w:t>
            </w:r>
          </w:p>
        </w:tc>
        <w:tc>
          <w:tcPr/>
          <w:p>
            <w:pPr>
              <w:pStyle w:val="Compact"/>
            </w:pPr>
            <w:r>
              <w:t xml:space="preserve">FDM tends to print holes small</w:t>
            </w:r>
          </w:p>
        </w:tc>
      </w:tr>
    </w:tbl>
    <w:p>
      <w:pPr>
        <w:pStyle w:val="BodyText"/>
      </w:pPr>
      <w:r>
        <w:t xml:space="preserve">Tune for your printer — these are conservative defaults.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print-order"/>
    <w:p>
      <w:pPr>
        <w:pStyle w:val="Heading2"/>
      </w:pPr>
      <w:r>
        <w:t xml:space="preserve">Recommended print order</w:t>
      </w:r>
    </w:p>
    <w:p>
      <w:pPr>
        <w:pStyle w:val="Compact"/>
        <w:numPr>
          <w:ilvl w:val="0"/>
          <w:numId w:val="1002"/>
        </w:numPr>
      </w:pPr>
      <w:r>
        <w:t xml:space="preserve">mof_puck_housing ×3 — fastest; validates bore fit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telescoping_external_bellows_shell (T1)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telescoping_shell_t2 + telescoping_shell_t3 — test slide + clearance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baffle_cap — test cap seat on T3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central_collection_tube — center bore check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condenser_fin_array — optional for top stack fit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expansion_spring_guidance — base plate fit only</w:t>
      </w:r>
    </w:p>
    <w:p>
      <w:r>
        <w:pict>
          <v:rect style="width:0;height:1.5pt" o:hralign="center" o:hrstd="t" o:hr="t"/>
        </w:pict>
      </w:r>
    </w:p>
    <w:bookmarkEnd w:id="24"/>
    <w:bookmarkStart w:id="25" w:name="X75dd93b37f018c672711d838b3fc37c422e50db"/>
    <w:p>
      <w:pPr>
        <w:pStyle w:val="Heading2"/>
      </w:pPr>
      <w:r>
        <w:t xml:space="preserve">Off-the-shelf BOM (client supplies — not part of this print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65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Mylar film</w:t>
            </w:r>
          </w:p>
        </w:tc>
        <w:tc>
          <w:tcPr/>
          <w:p>
            <w:pPr>
              <w:pStyle w:val="Compact"/>
            </w:pPr>
            <w:r>
              <w:t xml:space="preserve">Vacuum-rated, ~0.05 mm</w:t>
            </w:r>
          </w:p>
        </w:tc>
        <w:tc>
          <w:tcPr/>
          <w:p>
            <w:pPr>
              <w:pStyle w:val="Compact"/>
            </w:pPr>
            <w:r>
              <w:t xml:space="preserve">1 sheet</w:t>
            </w:r>
          </w:p>
        </w:tc>
        <w:tc>
          <w:tcPr/>
          <w:p>
            <w:pPr>
              <w:pStyle w:val="Compact"/>
            </w:pPr>
            <w:r>
              <w:t xml:space="preserve">Cut/form to liner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 spring</w:t>
            </w:r>
          </w:p>
        </w:tc>
        <w:tc>
          <w:tcPr/>
          <w:p>
            <w:pPr>
              <w:pStyle w:val="Compact"/>
            </w:pPr>
            <w:r>
              <w:t xml:space="preserve">~Ø18 × 90 mm, light rate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Replaces schematic coil in ESGS-1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rods</w:t>
            </w:r>
          </w:p>
        </w:tc>
        <w:tc>
          <w:tcPr/>
          <w:p>
            <w:pPr>
              <w:pStyle w:val="Compact"/>
            </w:pPr>
            <w:r>
              <w:t xml:space="preserve">SS Ø4 mm × 120 mm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 PETG rods for fit-test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O-rings</w:t>
            </w:r>
          </w:p>
        </w:tc>
        <w:tc>
          <w:tcPr/>
          <w:p>
            <w:pPr>
              <w:pStyle w:val="Compact"/>
            </w:pPr>
            <w:r>
              <w:t xml:space="preserve">Food-grade silicone, high-temp</w:t>
            </w:r>
          </w:p>
        </w:tc>
        <w:tc>
          <w:tcPr/>
          <w:p>
            <w:pPr>
              <w:pStyle w:val="Compact"/>
            </w:pPr>
            <w:r>
              <w:t xml:space="preserve">3–6</w:t>
            </w:r>
          </w:p>
        </w:tc>
        <w:tc>
          <w:tcPr/>
          <w:p>
            <w:pPr>
              <w:pStyle w:val="Compact"/>
            </w:pPr>
            <w:r>
              <w:t xml:space="preserve">Size after measuring printed grooves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Zeolite / silica gel</w:t>
            </w:r>
          </w:p>
        </w:tc>
        <w:tc>
          <w:tcPr/>
          <w:p>
            <w:pPr>
              <w:pStyle w:val="Compact"/>
            </w:pPr>
            <w:r>
              <w:t xml:space="preserve">SAPO-34 or desiccant beads</w:t>
            </w:r>
          </w:p>
        </w:tc>
        <w:tc>
          <w:tcPr/>
          <w:p>
            <w:pPr>
              <w:pStyle w:val="Compact"/>
            </w:pPr>
            <w:r>
              <w:t xml:space="preserve">~50–100 g</w:t>
            </w:r>
          </w:p>
        </w:tc>
        <w:tc>
          <w:tcPr/>
          <w:p>
            <w:pPr>
              <w:pStyle w:val="Compact"/>
            </w:pPr>
            <w:r>
              <w:t xml:space="preserve">Phase 1 sorbent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Nickel foam</w:t>
            </w:r>
          </w:p>
        </w:tc>
        <w:tc>
          <w:tcPr/>
          <w:p>
            <w:pPr>
              <w:pStyle w:val="Compact"/>
            </w:pPr>
            <w:r>
              <w:t xml:space="preserve">Open-cell, sheet</w:t>
            </w:r>
          </w:p>
        </w:tc>
        <w:tc>
          <w:tcPr/>
          <w:p>
            <w:pPr>
              <w:pStyle w:val="Compact"/>
            </w:pPr>
            <w:r>
              <w:t xml:space="preserve">1 small sheet</w:t>
            </w:r>
          </w:p>
        </w:tc>
        <w:tc>
          <w:tcPr/>
          <w:p>
            <w:pPr>
              <w:pStyle w:val="Compact"/>
            </w:pPr>
            <w:r>
              <w:t xml:space="preserve">Cut Ø70 mm discs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vessel</w:t>
            </w:r>
          </w:p>
        </w:tc>
        <w:tc>
          <w:tcPr/>
          <w:p>
            <w:pPr>
              <w:pStyle w:val="Compact"/>
            </w:pPr>
            <w:r>
              <w:t xml:space="preserve">Food-safe bottle/canteen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Tube drips by gravity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ost-print-checklist-client-assembly"/>
    <w:p>
      <w:pPr>
        <w:pStyle w:val="Heading2"/>
      </w:pPr>
      <w:r>
        <w:t xml:space="preserve">Post-print checklist (client assembly)</w:t>
      </w:r>
    </w:p>
    <w:p>
      <w:pPr>
        <w:pStyle w:val="Compact"/>
        <w:numPr>
          <w:ilvl w:val="0"/>
          <w:numId w:val="1003"/>
        </w:numPr>
      </w:pPr>
      <w:r>
        <w:t xml:space="preserve">T2 slides inside T1 with light hand force (may need light sand)</w:t>
      </w:r>
    </w:p>
    <w:p>
      <w:pPr>
        <w:pStyle w:val="Compact"/>
        <w:numPr>
          <w:ilvl w:val="0"/>
          <w:numId w:val="1003"/>
        </w:numPr>
      </w:pPr>
      <w:r>
        <w:t xml:space="preserve">T3 slides inside T2</w:t>
      </w:r>
    </w:p>
    <w:p>
      <w:pPr>
        <w:pStyle w:val="Compact"/>
        <w:numPr>
          <w:ilvl w:val="0"/>
          <w:numId w:val="1003"/>
        </w:numPr>
      </w:pPr>
      <w:r>
        <w:t xml:space="preserve">Cap sits flush on top segment</w:t>
      </w:r>
    </w:p>
    <w:p>
      <w:pPr>
        <w:pStyle w:val="Compact"/>
        <w:numPr>
          <w:ilvl w:val="0"/>
          <w:numId w:val="1003"/>
        </w:numPr>
      </w:pPr>
      <w:r>
        <w:t xml:space="preserve">Puck housings (Ø69.5 mm) fit inside 70 mm bore</w:t>
      </w:r>
    </w:p>
    <w:p>
      <w:pPr>
        <w:pStyle w:val="Compact"/>
        <w:numPr>
          <w:ilvl w:val="0"/>
          <w:numId w:val="1003"/>
        </w:numPr>
      </w:pPr>
      <w:r>
        <w:t xml:space="preserve">Collection tube clears center of puck stack</w:t>
      </w:r>
    </w:p>
    <w:p>
      <w:pPr>
        <w:pStyle w:val="Compact"/>
        <w:numPr>
          <w:ilvl w:val="0"/>
          <w:numId w:val="1003"/>
        </w:numPr>
      </w:pPr>
      <w:r>
        <w:t xml:space="preserve">O-ring grooves measured → O-rings sourced</w:t>
      </w:r>
    </w:p>
    <w:p>
      <w:pPr>
        <w:pStyle w:val="Compact"/>
        <w:numPr>
          <w:ilvl w:val="0"/>
          <w:numId w:val="1003"/>
        </w:numPr>
      </w:pPr>
      <w:r>
        <w:t xml:space="preserve">Mylar liner cut and inserted</w:t>
      </w:r>
    </w:p>
    <w:p>
      <w:pPr>
        <w:pStyle w:val="Compact"/>
        <w:numPr>
          <w:ilvl w:val="0"/>
          <w:numId w:val="1003"/>
        </w:numPr>
      </w:pPr>
      <w:r>
        <w:t xml:space="preserve">Zeolite + nickel foam loaded into 3 puck housings</w:t>
      </w:r>
    </w:p>
    <w:p>
      <w:r>
        <w:pict>
          <v:rect style="width:0;height:1.5pt" o:hralign="center" o:hrstd="t" o:hr="t"/>
        </w:pict>
      </w:r>
    </w:p>
    <w:bookmarkEnd w:id="26"/>
    <w:bookmarkStart w:id="27" w:name="known-limitations-v1-fit-test"/>
    <w:p>
      <w:pPr>
        <w:pStyle w:val="Heading2"/>
      </w:pPr>
      <w:r>
        <w:t xml:space="preserve">Known limitations (v1 fit-test)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CAD status</w:t>
            </w:r>
          </w:p>
        </w:tc>
        <w:tc>
          <w:tcPr/>
          <w:p>
            <w:pPr>
              <w:pStyle w:val="Compact"/>
            </w:pPr>
            <w:r>
              <w:t xml:space="preserve">Prototype workaround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M80 thread</w:t>
            </w:r>
          </w:p>
        </w:tc>
        <w:tc>
          <w:tcPr/>
          <w:p>
            <w:pPr>
              <w:pStyle w:val="Compact"/>
            </w:pPr>
            <w:r>
              <w:t xml:space="preserve">Schematic grooves</w:t>
            </w:r>
          </w:p>
        </w:tc>
        <w:tc>
          <w:tcPr/>
          <w:p>
            <w:pPr>
              <w:pStyle w:val="Compact"/>
            </w:pPr>
            <w:r>
              <w:t xml:space="preserve">Hand-fit cap; gasket for seal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Bayonet lock</w:t>
            </w:r>
          </w:p>
        </w:tc>
        <w:tc>
          <w:tcPr/>
          <w:p>
            <w:pPr>
              <w:pStyle w:val="Compact"/>
            </w:pPr>
            <w:r>
              <w:t xml:space="preserve">Slots only, no lugs</w:t>
            </w:r>
          </w:p>
        </w:tc>
        <w:tc>
          <w:tcPr/>
          <w:p>
            <w:pPr>
              <w:pStyle w:val="Compact"/>
            </w:pPr>
            <w:r>
              <w:t xml:space="preserve">Friction fit or pin holes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rotation</w:t>
            </w:r>
          </w:p>
        </w:tc>
        <w:tc>
          <w:tcPr/>
          <w:p>
            <w:pPr>
              <w:pStyle w:val="Compact"/>
            </w:pPr>
            <w:r>
              <w:t xml:space="preserve">Static louvers</w:t>
            </w:r>
          </w:p>
        </w:tc>
        <w:tc>
          <w:tcPr/>
          <w:p>
            <w:pPr>
              <w:pStyle w:val="Compact"/>
            </w:pPr>
            <w:r>
              <w:t xml:space="preserve">Manually rotate cap for night/day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 barrier</w:t>
            </w:r>
          </w:p>
        </w:tc>
        <w:tc>
          <w:tcPr/>
          <w:p>
            <w:pPr>
              <w:pStyle w:val="Compact"/>
            </w:pPr>
            <w:r>
              <w:t xml:space="preserve">Not printed v1</w:t>
            </w:r>
          </w:p>
        </w:tc>
        <w:tc>
          <w:tcPr/>
          <w:p>
            <w:pPr>
              <w:pStyle w:val="Compact"/>
            </w:pPr>
            <w:r>
              <w:t xml:space="preserve">Omitted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yield</w:t>
            </w:r>
          </w:p>
        </w:tc>
        <w:tc>
          <w:tcPr/>
          <w:p>
            <w:pPr>
              <w:pStyle w:val="Compact"/>
            </w:pPr>
            <w:r>
              <w:t xml:space="preserve">Not validated</w:t>
            </w:r>
          </w:p>
        </w:tc>
        <w:tc>
          <w:tcPr/>
          <w:p>
            <w:pPr>
              <w:pStyle w:val="Compact"/>
            </w:pPr>
            <w:r>
              <w:t xml:space="preserve">Fit-test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kit-contents"/>
    <w:p>
      <w:pPr>
        <w:pStyle w:val="Heading2"/>
      </w:pPr>
      <w:r>
        <w:t xml:space="preserve">Kit contents</w:t>
      </w:r>
    </w:p>
    <w:p>
      <w:pPr>
        <w:pStyle w:val="Compact"/>
        <w:numPr>
          <w:ilvl w:val="0"/>
          <w:numId w:val="1004"/>
        </w:numPr>
      </w:pPr>
      <w:r>
        <w:t xml:space="preserve">Phase-1-Print-Guide.docx (this document)</w:t>
      </w:r>
    </w:p>
    <w:p>
      <w:pPr>
        <w:pStyle w:val="Compact"/>
        <w:numPr>
          <w:ilvl w:val="0"/>
          <w:numId w:val="1004"/>
        </w:numPr>
      </w:pPr>
      <w:r>
        <w:t xml:space="preserve">stl/ folder — 8 STL mesh files for slicing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2026-07-15T13:40:50Z</dcterms:created>
  <dcterms:modified xsi:type="dcterms:W3CDTF">2026-07-15T13:40:50Z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