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pacing w:after="240" w:line="240" w:lineRule="auto"/>
        <w:jc w:val="right"/>
        <w:rPr>
          <w:sz w:val="20"/>
          <w:szCs w:val="20"/>
        </w:rPr>
      </w:pPr>
      <w:bookmarkStart w:name="_heading=h.u3zjjhm6dn4t" w:colFirst="0" w:colLast="0" w:id="0"/>
      <w:bookmarkEnd w:id="0"/>
      <w:r w:rsidRPr="00000000" w:rsidDel="00000000" w:rsidR="00000000">
        <w:rPr>
          <w:rFonts w:ascii="Times New Roman" w:hAnsi="Times New Roman" w:eastAsia="Times New Roman" w:cs="Times New Roman"/>
          <w:sz w:val="24"/>
          <w:szCs w:val="24"/>
        </w:rPr>
        <w:drawing>
          <wp:inline distT="0" distB="0" distL="0" distR="0">
            <wp:extent cx="3151358" cy="633413"/>
            <wp:effectExtent l="0" t="0" r="0" b="0"/>
            <wp:docPr id="157"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3151358" cy="633413"/>
                    </a:xfrm>
                    <a:prstGeom prst="rect"/>
                    <a:ln/>
                  </pic:spPr>
                </pic:pic>
              </a:graphicData>
            </a:graphic>
          </wp:inline>
        </w:drawing>
      </w:r>
      <w:r w:rsidRPr="00000000" w:rsidDel="00000000" w:rsidR="00000000">
        <w:rPr>
          <w:rtl w:val="0"/>
        </w:rPr>
      </w:r>
    </w:p>
    <w:p w:rsidRPr="00000000" w:rsidR="00000000" w:rsidDel="00000000" w:rsidP="00000000" w:rsidRDefault="00000000" w14:paraId="00000002">
      <w:pPr>
        <w:widowControl w:val="0"/>
        <w:spacing w:line="240" w:lineRule="auto"/>
        <w:jc w:val="both"/>
        <w:rPr>
          <w:sz w:val="20"/>
          <w:szCs w:val="20"/>
        </w:rPr>
      </w:pPr>
      <w:r w:rsidRPr="00000000" w:rsidDel="00000000" w:rsidR="00000000">
        <w:rPr>
          <w:rtl w:val="0"/>
        </w:rPr>
      </w:r>
    </w:p>
    <w:p w:rsidRPr="00000000" w:rsidR="00000000" w:rsidDel="00000000" w:rsidP="00000000" w:rsidRDefault="00000000" w14:paraId="00000003">
      <w:pPr>
        <w:widowControl w:val="0"/>
        <w:spacing w:line="240" w:lineRule="auto"/>
        <w:jc w:val="both"/>
        <w:rPr>
          <w:sz w:val="20"/>
          <w:szCs w:val="20"/>
        </w:rPr>
      </w:pPr>
      <w:r w:rsidRPr="00000000" w:rsidDel="00000000" w:rsidR="00000000">
        <w:rPr>
          <w:rtl w:val="0"/>
        </w:rPr>
      </w:r>
    </w:p>
    <w:p w:rsidRPr="00000000" w:rsidR="00000000" w:rsidDel="00000000" w:rsidP="00000000" w:rsidRDefault="00000000" w14:paraId="00000004">
      <w:pPr>
        <w:widowControl w:val="0"/>
        <w:spacing w:line="240" w:lineRule="auto"/>
        <w:jc w:val="both"/>
        <w:rPr>
          <w:sz w:val="20"/>
          <w:szCs w:val="20"/>
        </w:rPr>
      </w:pPr>
      <w:r w:rsidRPr="00000000" w:rsidDel="00000000" w:rsidR="00000000">
        <w:rPr>
          <w:rtl w:val="0"/>
        </w:rPr>
      </w:r>
    </w:p>
    <w:tbl>
      <w:tblPr>
        <w:tblStyle w:val="Table1"/>
        <w:tblW w:w="9570.0" w:type="dxa"/>
        <w:jc w:val="left"/>
        <w:tblInd w:w="-115.0" w:type="dxa"/>
        <w:tblBorders>
          <w:left w:val="single" w:color="4472c4" w:sz="12" w:space="0"/>
        </w:tblBorders>
        <w:tblLayout w:type="fixed"/>
        <w:tblLook w:val="0400"/>
      </w:tblPr>
      <w:tblGrid>
        <w:gridCol w:w="9570"/>
        <w:tblGridChange w:id="0">
          <w:tblGrid>
            <w:gridCol w:w="9570"/>
          </w:tblGrid>
        </w:tblGridChange>
      </w:tblGrid>
      <w:tr>
        <w:trPr>
          <w:cantSplit w:val="0"/>
          <w:trHeight w:val="1770"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5">
            <w:pPr>
              <w:keepNext w:val="1"/>
              <w:keepLines w:val="1"/>
              <w:spacing w:before="100" w:after="100" w:lineRule="auto"/>
              <w:ind w:right="-1815"/>
              <w:jc w:val="both"/>
              <w:rPr>
                <w:b w:val="1"/>
                <w:bCs w:val="1"/>
                <w:sz w:val="48"/>
                <w:szCs w:val="48"/>
              </w:rPr>
            </w:pPr>
            <w:r w:rsidRPr="00000000" w:rsidDel="00000000" w:rsidR="00000000">
              <w:rPr>
                <w:b w:val="1"/>
                <w:bCs w:val="1"/>
                <w:sz w:val="48"/>
                <w:szCs w:val="48"/>
                <w:rtl w:val="0"/>
              </w:rPr>
              <w:t xml:space="preserve"> Enhanced Due Diligence (EDD)</w:t>
            </w:r>
          </w:p>
          <w:p w:rsidRPr="00000000" w:rsidR="00000000" w:rsidDel="00000000" w:rsidP="00000000" w:rsidRDefault="00000000" w14:paraId="00000006">
            <w:pPr>
              <w:keepNext w:val="1"/>
              <w:keepLines w:val="1"/>
              <w:spacing w:before="100" w:after="100" w:lineRule="auto"/>
              <w:ind w:right="-1815"/>
              <w:jc w:val="both"/>
              <w:rPr>
                <w:i w:val="1"/>
                <w:iCs w:val="1"/>
                <w:color w:val="434343"/>
                <w:sz w:val="18"/>
                <w:szCs w:val="18"/>
              </w:rPr>
            </w:pPr>
            <w:r w:rsidRPr="00000000" w:rsidDel="00000000" w:rsidR="00000000">
              <w:rPr>
                <w:b w:val="1"/>
                <w:bCs w:val="1"/>
                <w:sz w:val="48"/>
                <w:szCs w:val="48"/>
                <w:rtl w:val="0"/>
              </w:rPr>
              <w:t xml:space="preserve"> Program</w:t>
            </w:r>
            <w:r w:rsidRPr="00000000" w:rsidDel="00000000" w:rsidR="00000000">
              <w:rPr>
                <w:rtl w:val="0"/>
              </w:rPr>
            </w:r>
          </w:p>
        </w:tc>
      </w:tr>
      <w:tr>
        <w:trPr>
          <w:cantSplit w:val="0"/>
          <w:trHeight w:val="1205.94726562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7">
            <w:pPr>
              <w:keepNext w:val="1"/>
              <w:keepLines w:val="1"/>
              <w:spacing w:before="100" w:after="100" w:lineRule="auto"/>
              <w:jc w:val="both"/>
              <w:rPr>
                <w:i w:val="1"/>
                <w:iCs w:val="1"/>
                <w:color w:val="434343"/>
                <w:sz w:val="18"/>
                <w:szCs w:val="18"/>
              </w:rPr>
            </w:pPr>
            <w:r w:rsidRPr="00000000" w:rsidDel="00000000" w:rsidR="00000000">
              <w:rPr>
                <w:sz w:val="36"/>
                <w:szCs w:val="36"/>
                <w:rtl w:val="0"/>
              </w:rPr>
              <w:t xml:space="preserve"> Enhanced</w:t>
            </w:r>
            <w:r w:rsidRPr="00000000" w:rsidDel="00000000" w:rsidR="00000000">
              <w:rPr>
                <w:sz w:val="36"/>
                <w:szCs w:val="36"/>
                <w:rtl w:val="0"/>
              </w:rPr>
              <w:t xml:space="preserve"> Due Diligence</w:t>
            </w:r>
            <w:r w:rsidRPr="00000000" w:rsidDel="00000000" w:rsidR="00000000">
              <w:rPr>
                <w:sz w:val="36"/>
                <w:szCs w:val="36"/>
                <w:rtl w:val="0"/>
              </w:rPr>
              <w:t xml:space="preserve"> / High Risk Clients</w:t>
            </w:r>
            <w:r w:rsidRPr="00000000" w:rsidDel="00000000" w:rsidR="00000000">
              <w:rPr>
                <w:rtl w:val="0"/>
              </w:rPr>
            </w:r>
          </w:p>
        </w:tc>
      </w:tr>
    </w:tbl>
    <w:p w:rsidRPr="00000000" w:rsidR="00000000" w:rsidDel="00000000" w:rsidP="00000000" w:rsidRDefault="00000000" w14:paraId="00000008">
      <w:pPr>
        <w:spacing w:line="240" w:lineRule="auto"/>
        <w:jc w:val="both"/>
        <w:rPr/>
      </w:pPr>
      <w:r w:rsidRPr="00000000" w:rsidDel="00000000" w:rsidR="00000000">
        <w:rPr>
          <w:rtl w:val="0"/>
        </w:rPr>
      </w:r>
    </w:p>
    <w:p w:rsidRPr="00000000" w:rsidR="00000000" w:rsidDel="00000000" w:rsidP="00000000" w:rsidRDefault="00000000" w14:paraId="00000009">
      <w:pPr>
        <w:spacing w:line="240" w:lineRule="auto"/>
        <w:jc w:val="both"/>
        <w:rPr/>
      </w:pPr>
      <w:r w:rsidRPr="00000000" w:rsidDel="00000000" w:rsidR="00000000">
        <w:rPr>
          <w:rtl w:val="0"/>
        </w:rPr>
      </w:r>
    </w:p>
    <w:p w:rsidRPr="00000000" w:rsidR="00000000" w:rsidDel="00000000" w:rsidP="00000000" w:rsidRDefault="00000000" w14:paraId="0000000A">
      <w:pPr>
        <w:spacing w:line="240" w:lineRule="auto"/>
        <w:jc w:val="both"/>
        <w:rPr/>
      </w:pPr>
      <w:r w:rsidRPr="00000000" w:rsidDel="00000000" w:rsidR="00000000">
        <w:rPr>
          <w:rtl w:val="0"/>
        </w:rPr>
      </w:r>
    </w:p>
    <w:p w:rsidRPr="00000000" w:rsidR="00000000" w:rsidDel="00000000" w:rsidP="00000000" w:rsidRDefault="00000000" w14:paraId="0000000B">
      <w:pPr>
        <w:spacing w:line="240" w:lineRule="auto"/>
        <w:jc w:val="both"/>
        <w:rPr/>
      </w:pPr>
      <w:r w:rsidRPr="00000000" w:rsidDel="00000000" w:rsidR="00000000">
        <w:rPr>
          <w:rtl w:val="0"/>
        </w:rPr>
      </w:r>
    </w:p>
    <w:p w:rsidRPr="00000000" w:rsidR="00000000" w:rsidDel="00000000" w:rsidP="00000000" w:rsidRDefault="00000000" w14:paraId="0000000C">
      <w:pPr>
        <w:spacing w:line="240" w:lineRule="auto"/>
        <w:jc w:val="both"/>
        <w:rPr/>
      </w:pPr>
      <w:r w:rsidRPr="00000000" w:rsidDel="00000000" w:rsidR="00000000">
        <w:rPr>
          <w:rtl w:val="0"/>
        </w:rPr>
      </w:r>
    </w:p>
    <w:p w:rsidRPr="00000000" w:rsidR="00000000" w:rsidDel="00000000" w:rsidP="00000000" w:rsidRDefault="00000000" w14:paraId="0000000D">
      <w:pPr>
        <w:spacing w:line="240" w:lineRule="auto"/>
        <w:jc w:val="both"/>
        <w:rPr/>
      </w:pPr>
      <w:r w:rsidRPr="00000000" w:rsidDel="00000000" w:rsidR="00000000">
        <w:rPr>
          <w:rtl w:val="0"/>
        </w:rPr>
      </w:r>
    </w:p>
    <w:p w:rsidRPr="00000000" w:rsidR="00000000" w:rsidDel="00000000" w:rsidP="00000000" w:rsidRDefault="00000000" w14:paraId="0000000E">
      <w:pPr>
        <w:spacing w:line="240" w:lineRule="auto"/>
        <w:jc w:val="both"/>
        <w:rPr/>
      </w:pPr>
      <w:r w:rsidRPr="00000000" w:rsidDel="00000000" w:rsidR="00000000">
        <w:rPr>
          <w:rtl w:val="0"/>
        </w:rPr>
      </w:r>
    </w:p>
    <w:p w:rsidRPr="00000000" w:rsidR="00000000" w:rsidDel="00000000" w:rsidP="00000000" w:rsidRDefault="00000000" w14:paraId="0000000F">
      <w:pPr>
        <w:spacing w:line="240" w:lineRule="auto"/>
        <w:jc w:val="both"/>
        <w:rPr/>
      </w:pPr>
      <w:r w:rsidRPr="00000000" w:rsidDel="00000000" w:rsidR="00000000">
        <w:rPr>
          <w:rtl w:val="0"/>
        </w:rPr>
      </w:r>
    </w:p>
    <w:p w:rsidRPr="00000000" w:rsidR="00000000" w:rsidDel="00000000" w:rsidP="00000000" w:rsidRDefault="00000000" w14:paraId="00000010">
      <w:pPr>
        <w:spacing w:line="240" w:lineRule="auto"/>
        <w:jc w:val="both"/>
        <w:rPr/>
      </w:pPr>
      <w:r w:rsidRPr="00000000" w:rsidDel="00000000" w:rsidR="00000000">
        <w:rPr>
          <w:rtl w:val="0"/>
        </w:rPr>
      </w:r>
    </w:p>
    <w:p w:rsidRPr="00000000" w:rsidR="00000000" w:rsidDel="00000000" w:rsidP="00000000" w:rsidRDefault="00000000" w14:paraId="00000011">
      <w:pPr>
        <w:spacing w:after="200" w:lineRule="auto"/>
        <w:ind w:hanging="360"/>
        <w:jc w:val="both"/>
        <w:rPr>
          <w:b w:val="1"/>
          <w:bCs w:val="1"/>
          <w:sz w:val="24"/>
          <w:szCs w:val="24"/>
        </w:rPr>
      </w:pPr>
      <w:r w:rsidRPr="00000000" w:rsidDel="00000000" w:rsidR="00000000">
        <w:rPr>
          <w:b w:val="1"/>
          <w:bCs w:val="1"/>
          <w:sz w:val="24"/>
          <w:szCs w:val="24"/>
          <w:rtl w:val="0"/>
        </w:rPr>
        <w:t xml:space="preserve">Document Version Control</w:t>
      </w:r>
    </w:p>
    <w:tbl>
      <w:tblPr>
        <w:tblStyle w:val="Table2"/>
        <w:tblW w:w="10110.0" w:type="dxa"/>
        <w:jc w:val="left"/>
        <w:tblInd w:w="-3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45"/>
        <w:gridCol w:w="7965"/>
        <w:tblGridChange w:id="0">
          <w:tblGrid>
            <w:gridCol w:w="2145"/>
            <w:gridCol w:w="7965"/>
          </w:tblGrid>
        </w:tblGridChange>
      </w:tblGrid>
      <w:tr>
        <w:trPr>
          <w:cantSplit w:val="0"/>
          <w:trHeight w:val="60" w:hRule="atLeast"/>
          <w:tblHeader w:val="0"/>
        </w:trPr>
        <w:tc>
          <w:tcPr>
            <w:shd w:val="clear" w:fill="d9d9d9"/>
            <w:vAlign w:val="center"/>
          </w:tcPr>
          <w:p w:rsidRPr="00000000" w:rsidR="00000000" w:rsidDel="00000000" w:rsidP="00000000" w:rsidRDefault="00000000" w14:paraId="00000012">
            <w:pPr>
              <w:jc w:val="both"/>
              <w:rPr>
                <w:b w:val="1"/>
                <w:bCs w:val="1"/>
                <w:sz w:val="20"/>
                <w:szCs w:val="20"/>
              </w:rPr>
            </w:pPr>
            <w:r w:rsidRPr="00000000" w:rsidDel="00000000" w:rsidR="00000000">
              <w:rPr>
                <w:b w:val="1"/>
                <w:bCs w:val="1"/>
                <w:sz w:val="20"/>
                <w:szCs w:val="20"/>
                <w:rtl w:val="0"/>
              </w:rPr>
              <w:t xml:space="preserve">Version:</w:t>
            </w:r>
          </w:p>
        </w:tc>
        <w:tc>
          <w:tcPr>
            <w:vAlign w:val="center"/>
          </w:tcPr>
          <w:p w:rsidRPr="00000000" w:rsidR="00000000" w:rsidDel="00000000" w:rsidP="00000000" w:rsidRDefault="00000000" w14:paraId="00000013">
            <w:pPr>
              <w:jc w:val="both"/>
              <w:rPr>
                <w:sz w:val="20"/>
                <w:szCs w:val="20"/>
              </w:rPr>
            </w:pPr>
            <w:r w:rsidRPr="00000000" w:rsidDel="00000000" w:rsidR="00000000">
              <w:rPr>
                <w:sz w:val="20"/>
                <w:szCs w:val="20"/>
                <w:rtl w:val="0"/>
              </w:rPr>
              <w:t xml:space="preserve">2.3</w:t>
            </w:r>
          </w:p>
        </w:tc>
      </w:tr>
      <w:tr>
        <w:trPr>
          <w:cantSplit w:val="0"/>
          <w:tblHeader w:val="0"/>
        </w:trPr>
        <w:tc>
          <w:tcPr>
            <w:shd w:val="clear" w:fill="d9d9d9"/>
            <w:vAlign w:val="center"/>
          </w:tcPr>
          <w:p w:rsidRPr="00000000" w:rsidR="00000000" w:rsidDel="00000000" w:rsidP="00000000" w:rsidRDefault="00000000" w14:paraId="00000014">
            <w:pPr>
              <w:jc w:val="both"/>
              <w:rPr>
                <w:b w:val="1"/>
                <w:bCs w:val="1"/>
                <w:sz w:val="20"/>
                <w:szCs w:val="20"/>
              </w:rPr>
            </w:pPr>
            <w:r w:rsidRPr="00000000" w:rsidDel="00000000" w:rsidR="00000000">
              <w:rPr>
                <w:b w:val="1"/>
                <w:bCs w:val="1"/>
                <w:sz w:val="20"/>
                <w:szCs w:val="20"/>
                <w:rtl w:val="0"/>
              </w:rPr>
              <w:t xml:space="preserve">Date of Issue:</w:t>
            </w:r>
          </w:p>
        </w:tc>
        <w:tc>
          <w:tcPr>
            <w:vAlign w:val="center"/>
          </w:tcPr>
          <w:p w:rsidRPr="00000000" w:rsidR="00000000" w:rsidDel="00000000" w:rsidP="00000000" w:rsidRDefault="00000000" w14:paraId="00000015">
            <w:pPr>
              <w:jc w:val="both"/>
              <w:rPr>
                <w:sz w:val="20"/>
                <w:szCs w:val="20"/>
              </w:rPr>
            </w:pPr>
            <w:bookmarkStart w:name="_heading=h.9v1821i1bqpc" w:colFirst="0" w:colLast="0" w:id="1"/>
            <w:bookmarkEnd w:id="1"/>
            <w:r w:rsidRPr="00000000" w:rsidDel="00000000" w:rsidR="00000000">
              <w:rPr>
                <w:sz w:val="20"/>
                <w:szCs w:val="20"/>
                <w:rtl w:val="0"/>
              </w:rPr>
              <w:t xml:space="preserve">09</w:t>
            </w:r>
            <w:r w:rsidRPr="00000000" w:rsidDel="00000000" w:rsidR="00000000">
              <w:rPr>
                <w:sz w:val="20"/>
                <w:szCs w:val="20"/>
                <w:rtl w:val="0"/>
              </w:rPr>
              <w:t xml:space="preserve"> October 2025</w:t>
            </w:r>
            <w:r w:rsidRPr="00000000" w:rsidDel="00000000" w:rsidR="00000000">
              <w:rPr>
                <w:rtl w:val="0"/>
              </w:rPr>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6">
            <w:pPr>
              <w:jc w:val="both"/>
              <w:rPr>
                <w:b w:val="1"/>
                <w:bCs w:val="1"/>
                <w:sz w:val="20"/>
                <w:szCs w:val="20"/>
              </w:rPr>
            </w:pPr>
            <w:r w:rsidRPr="00000000" w:rsidDel="00000000" w:rsidR="00000000">
              <w:rPr>
                <w:b w:val="1"/>
                <w:bCs w:val="1"/>
                <w:sz w:val="20"/>
                <w:szCs w:val="20"/>
                <w:rtl w:val="0"/>
              </w:rPr>
              <w:t xml:space="preserve">Document Owner:</w:t>
            </w:r>
          </w:p>
        </w:tc>
        <w:tc>
          <w:tcPr>
            <w:vAlign w:val="center"/>
          </w:tcPr>
          <w:p w:rsidRPr="00000000" w:rsidR="00000000" w:rsidDel="00000000" w:rsidP="00000000" w:rsidRDefault="00000000" w14:paraId="00000017">
            <w:pPr>
              <w:jc w:val="both"/>
              <w:rPr>
                <w:sz w:val="20"/>
                <w:szCs w:val="20"/>
              </w:rPr>
            </w:pPr>
            <w:r w:rsidRPr="00000000" w:rsidDel="00000000" w:rsidR="00000000">
              <w:rPr>
                <w:b w:val="1"/>
                <w:bCs w:val="1"/>
                <w:sz w:val="20"/>
                <w:szCs w:val="20"/>
                <w:rtl w:val="0"/>
              </w:rPr>
              <w:t xml:space="preserve">Aidan Moriarty</w:t>
            </w:r>
            <w:r w:rsidRPr="00000000" w:rsidDel="00000000" w:rsidR="00000000">
              <w:rPr>
                <w:sz w:val="20"/>
                <w:szCs w:val="20"/>
                <w:rtl w:val="0"/>
              </w:rPr>
              <w:t xml:space="preserve">,</w:t>
            </w:r>
            <w:r w:rsidRPr="00000000" w:rsidDel="00000000" w:rsidR="00000000">
              <w:rPr>
                <w:sz w:val="20"/>
                <w:szCs w:val="20"/>
                <w:rtl w:val="0"/>
              </w:rPr>
              <w:t xml:space="preserve"> CDD, HRC, Screening Director</w:t>
            </w:r>
          </w:p>
          <w:p w:rsidRPr="00000000" w:rsidR="00000000" w:rsidDel="00000000" w:rsidP="00000000" w:rsidRDefault="00000000" w14:paraId="00000018">
            <w:pPr>
              <w:spacing w:before="40" w:line="276" w:lineRule="auto"/>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 (Nest Exchange Limited &amp; Nest Clearing and Custody Limited)</w:t>
            </w:r>
          </w:p>
          <w:p w:rsidRPr="00000000" w:rsidR="00000000" w:rsidDel="00000000" w:rsidP="00000000" w:rsidRDefault="00000000" w14:paraId="00000019">
            <w:pPr>
              <w:spacing w:before="40" w:line="276" w:lineRule="auto"/>
              <w:rPr>
                <w:sz w:val="20"/>
                <w:szCs w:val="20"/>
              </w:rPr>
            </w:pPr>
            <w:r w:rsidRPr="00000000" w:rsidDel="00000000" w:rsidR="00000000">
              <w:rPr>
                <w:b w:val="1"/>
                <w:bCs w:val="1"/>
                <w:sz w:val="20"/>
                <w:szCs w:val="20"/>
                <w:rtl w:val="0"/>
              </w:rPr>
              <w:t xml:space="preserve">David Harrington </w:t>
            </w:r>
            <w:r w:rsidRPr="00000000" w:rsidDel="00000000" w:rsidR="00000000">
              <w:rPr>
                <w:sz w:val="20"/>
                <w:szCs w:val="20"/>
                <w:rtl w:val="0"/>
              </w:rPr>
              <w:t xml:space="preserve">, MLRO/CO of ADGM (Nest Trading Limited)</w:t>
            </w:r>
            <w:r w:rsidRPr="00000000" w:rsidDel="00000000" w:rsidR="00000000">
              <w:rPr>
                <w:rtl w:val="0"/>
              </w:rPr>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A">
            <w:pPr>
              <w:jc w:val="both"/>
              <w:rPr>
                <w:b w:val="1"/>
                <w:bCs w:val="1"/>
                <w:sz w:val="20"/>
                <w:szCs w:val="20"/>
              </w:rPr>
            </w:pPr>
            <w:r w:rsidRPr="00000000" w:rsidDel="00000000" w:rsidR="00000000">
              <w:rPr>
                <w:b w:val="1"/>
                <w:bCs w:val="1"/>
                <w:sz w:val="20"/>
                <w:szCs w:val="20"/>
                <w:rtl w:val="0"/>
              </w:rPr>
              <w:t xml:space="preserve">Next Review Date:</w:t>
            </w:r>
          </w:p>
        </w:tc>
        <w:tc>
          <w:tcPr>
            <w:vAlign w:val="center"/>
          </w:tcPr>
          <w:p w:rsidRPr="00000000" w:rsidR="00000000" w:rsidDel="00000000" w:rsidP="00000000" w:rsidRDefault="00000000" w14:paraId="0000001B">
            <w:pPr>
              <w:jc w:val="both"/>
              <w:rPr>
                <w:sz w:val="20"/>
                <w:szCs w:val="20"/>
              </w:rPr>
            </w:pPr>
            <w:r w:rsidRPr="00000000" w:rsidDel="00000000" w:rsidR="00000000">
              <w:rPr>
                <w:sz w:val="20"/>
                <w:szCs w:val="20"/>
                <w:rtl w:val="0"/>
              </w:rPr>
              <w:t xml:space="preserve">09</w:t>
            </w:r>
            <w:r w:rsidRPr="00000000" w:rsidDel="00000000" w:rsidR="00000000">
              <w:rPr>
                <w:sz w:val="20"/>
                <w:szCs w:val="20"/>
                <w:rtl w:val="0"/>
              </w:rPr>
              <w:t xml:space="preserve"> October 2026 </w:t>
            </w:r>
          </w:p>
        </w:tc>
      </w:tr>
    </w:tbl>
    <w:p w:rsidRPr="00000000" w:rsidR="00000000" w:rsidDel="00000000" w:rsidP="00000000" w:rsidRDefault="00000000" w14:paraId="0000001C">
      <w:pPr>
        <w:spacing w:after="200" w:lineRule="auto"/>
        <w:jc w:val="both"/>
        <w:rPr>
          <w:b w:val="1"/>
          <w:bCs w:val="1"/>
          <w:sz w:val="20"/>
          <w:szCs w:val="20"/>
        </w:rPr>
      </w:pPr>
      <w:r w:rsidRPr="00000000" w:rsidDel="00000000" w:rsidR="00000000">
        <w:rPr>
          <w:rtl w:val="0"/>
        </w:rPr>
      </w:r>
    </w:p>
    <w:p w:rsidRPr="00000000" w:rsidR="00000000" w:rsidDel="00000000" w:rsidP="00000000" w:rsidRDefault="00000000" w14:paraId="0000001D">
      <w:pPr>
        <w:jc w:val="both"/>
        <w:rPr/>
      </w:pPr>
      <w:r w:rsidRPr="00000000" w:rsidDel="00000000" w:rsidR="00000000">
        <w:rPr>
          <w:rtl w:val="0"/>
        </w:rPr>
      </w:r>
    </w:p>
    <w:p w:rsidRPr="00000000" w:rsidR="00000000" w:rsidDel="00000000" w:rsidP="00000000" w:rsidRDefault="00000000" w14:paraId="0000001E">
      <w:pPr>
        <w:jc w:val="both"/>
        <w:rPr/>
      </w:pPr>
      <w:r w:rsidRPr="00000000" w:rsidDel="00000000" w:rsidR="00000000">
        <w:rPr>
          <w:rtl w:val="0"/>
        </w:rPr>
      </w:r>
    </w:p>
    <w:p w:rsidRPr="00000000" w:rsidR="00000000" w:rsidDel="00000000" w:rsidP="00000000" w:rsidRDefault="00000000" w14:paraId="0000001F">
      <w:pPr>
        <w:jc w:val="both"/>
        <w:rPr/>
      </w:pPr>
      <w:r w:rsidRPr="00000000" w:rsidDel="00000000" w:rsidR="00000000">
        <w:rPr>
          <w:rtl w:val="0"/>
        </w:rPr>
      </w:r>
    </w:p>
    <w:p w:rsidRPr="00000000" w:rsidR="00000000" w:rsidDel="00000000" w:rsidP="00000000" w:rsidRDefault="00000000" w14:paraId="00000020">
      <w:pPr>
        <w:jc w:val="both"/>
        <w:rPr/>
      </w:pPr>
      <w:r w:rsidRPr="00000000" w:rsidDel="00000000" w:rsidR="00000000">
        <w:rPr>
          <w:rtl w:val="0"/>
        </w:rPr>
      </w:r>
    </w:p>
    <w:p w:rsidRPr="00000000" w:rsidR="00000000" w:rsidDel="00000000" w:rsidP="00000000" w:rsidRDefault="00000000" w14:paraId="00000021">
      <w:pPr>
        <w:jc w:val="both"/>
        <w:rPr/>
      </w:pPr>
      <w:r w:rsidRPr="00000000" w:rsidDel="00000000" w:rsidR="00000000">
        <w:rPr>
          <w:rtl w:val="0"/>
        </w:rPr>
      </w:r>
    </w:p>
    <w:p w:rsidRPr="00000000" w:rsidR="00000000" w:rsidDel="00000000" w:rsidP="00000000" w:rsidRDefault="00000000" w14:paraId="00000022">
      <w:pPr>
        <w:spacing w:after="200" w:lineRule="auto"/>
        <w:jc w:val="both"/>
        <w:rPr>
          <w:b w:val="1"/>
          <w:bCs w:val="1"/>
          <w:sz w:val="20"/>
          <w:szCs w:val="20"/>
        </w:rPr>
      </w:pPr>
      <w:r w:rsidRPr="00000000" w:rsidDel="00000000" w:rsidR="00000000">
        <w:rPr>
          <w:rtl w:val="0"/>
        </w:rPr>
      </w:r>
    </w:p>
    <w:p w:rsidRPr="00000000" w:rsidR="00000000" w:rsidDel="00000000" w:rsidP="00000000" w:rsidRDefault="00000000" w14:paraId="00000023">
      <w:pPr>
        <w:spacing w:after="200" w:lineRule="auto"/>
        <w:jc w:val="both"/>
        <w:rPr>
          <w:sz w:val="20"/>
          <w:szCs w:val="20"/>
        </w:rPr>
      </w:pPr>
      <w:r w:rsidRPr="00000000" w:rsidDel="00000000" w:rsidR="00000000">
        <w:rPr>
          <w:rtl w:val="0"/>
        </w:rPr>
      </w:r>
    </w:p>
    <w:p w:rsidRPr="00000000" w:rsidR="00000000" w:rsidDel="00000000" w:rsidP="00000000" w:rsidRDefault="00000000" w14:paraId="00000024">
      <w:pPr>
        <w:spacing w:after="200" w:lineRule="auto"/>
        <w:ind w:hanging="360"/>
        <w:jc w:val="both"/>
        <w:rPr>
          <w:b w:val="1"/>
          <w:bCs w:val="1"/>
          <w:sz w:val="24"/>
          <w:szCs w:val="24"/>
        </w:rPr>
      </w:pPr>
      <w:r w:rsidRPr="00000000" w:rsidDel="00000000" w:rsidR="00000000">
        <w:rPr>
          <w:rtl w:val="0"/>
        </w:rPr>
      </w:r>
    </w:p>
    <w:p w:rsidRPr="00000000" w:rsidR="00000000" w:rsidDel="00000000" w:rsidP="00000000" w:rsidRDefault="00000000" w14:paraId="00000025">
      <w:pPr>
        <w:spacing w:after="200" w:lineRule="auto"/>
        <w:ind w:hanging="360"/>
        <w:jc w:val="both"/>
        <w:rPr>
          <w:b w:val="1"/>
          <w:bCs w:val="1"/>
          <w:sz w:val="24"/>
          <w:szCs w:val="24"/>
        </w:rPr>
      </w:pPr>
      <w:r w:rsidRPr="00000000" w:rsidDel="00000000" w:rsidR="00000000">
        <w:rPr>
          <w:b w:val="1"/>
          <w:bCs w:val="1"/>
          <w:sz w:val="24"/>
          <w:szCs w:val="24"/>
          <w:rtl w:val="0"/>
        </w:rPr>
        <w:t xml:space="preserve">Version History, Approval and Sign-Off</w:t>
      </w:r>
    </w:p>
    <w:sdt>
      <w:sdtPr>
        <w:lock w:val="contentLocked"/>
        <w:id w:val="-279227012"/>
        <w:tag w:val="goog_rdk_0"/>
      </w:sdtPr>
      <w:sdtContent>
        <w:tbl>
          <w:tblPr>
            <w:tblStyle w:val="Table3"/>
            <w:tblW w:w="10695.0" w:type="dxa"/>
            <w:jc w:val="left"/>
            <w:tblInd w:w="-4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95"/>
            <w:gridCol w:w="4200"/>
            <w:gridCol w:w="1110"/>
            <w:gridCol w:w="2610"/>
            <w:gridCol w:w="1980"/>
            <w:tblGridChange w:id="0">
              <w:tblGrid>
                <w:gridCol w:w="795"/>
                <w:gridCol w:w="4200"/>
                <w:gridCol w:w="1110"/>
                <w:gridCol w:w="2610"/>
                <w:gridCol w:w="1980"/>
              </w:tblGrid>
            </w:tblGridChange>
          </w:tblGrid>
          <w:tr>
            <w:trPr>
              <w:cantSplit w:val="0"/>
              <w:tblHeader w:val="0"/>
            </w:trPr>
            <w:tc>
              <w:tcPr>
                <w:shd w:val="clear" w:fill="d9d9d9"/>
                <w:vAlign w:val="center"/>
              </w:tcPr>
              <w:p w:rsidRPr="00000000" w:rsidR="00000000" w:rsidDel="00000000" w:rsidP="00000000" w:rsidRDefault="00000000" w14:paraId="00000026">
                <w:pPr>
                  <w:jc w:val="center"/>
                  <w:rPr>
                    <w:b w:val="1"/>
                    <w:bCs w:val="1"/>
                    <w:sz w:val="16"/>
                    <w:szCs w:val="16"/>
                  </w:rPr>
                </w:pPr>
                <w:r w:rsidRPr="00000000" w:rsidDel="00000000" w:rsidR="00000000">
                  <w:rPr>
                    <w:b w:val="1"/>
                    <w:bCs w:val="1"/>
                    <w:sz w:val="16"/>
                    <w:szCs w:val="16"/>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7">
                <w:pPr>
                  <w:jc w:val="center"/>
                  <w:rPr>
                    <w:b w:val="1"/>
                    <w:bCs w:val="1"/>
                    <w:sz w:val="18"/>
                    <w:szCs w:val="18"/>
                  </w:rPr>
                </w:pPr>
                <w:r w:rsidRPr="00000000" w:rsidDel="00000000" w:rsidR="00000000">
                  <w:rPr>
                    <w:b w:val="1"/>
                    <w:bCs w:val="1"/>
                    <w:sz w:val="18"/>
                    <w:szCs w:val="18"/>
                    <w:rtl w:val="0"/>
                  </w:rPr>
                  <w:t xml:space="preserve">Change Description</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8">
                <w:pPr>
                  <w:jc w:val="center"/>
                  <w:rPr>
                    <w:b w:val="1"/>
                    <w:bCs w:val="1"/>
                    <w:sz w:val="18"/>
                    <w:szCs w:val="18"/>
                  </w:rPr>
                </w:pPr>
                <w:r w:rsidRPr="00000000" w:rsidDel="00000000" w:rsidR="00000000">
                  <w:rPr>
                    <w:b w:val="1"/>
                    <w:bCs w:val="1"/>
                    <w:sz w:val="18"/>
                    <w:szCs w:val="18"/>
                    <w:rtl w:val="0"/>
                  </w:rPr>
                  <w:t xml:space="preserve">Author</w:t>
                </w:r>
              </w:p>
            </w:tc>
            <w:tc>
              <w:tcPr>
                <w:shd w:val="clear" w:fill="d9d9d9"/>
                <w:vAlign w:val="center"/>
              </w:tcPr>
              <w:p w:rsidRPr="00000000" w:rsidR="00000000" w:rsidDel="00000000" w:rsidP="00000000" w:rsidRDefault="00000000" w14:paraId="00000029">
                <w:pPr>
                  <w:jc w:val="center"/>
                  <w:rPr>
                    <w:b w:val="1"/>
                    <w:bCs w:val="1"/>
                    <w:sz w:val="18"/>
                    <w:szCs w:val="18"/>
                  </w:rPr>
                </w:pPr>
                <w:r w:rsidRPr="00000000" w:rsidDel="00000000" w:rsidR="00000000">
                  <w:rPr>
                    <w:b w:val="1"/>
                    <w:bCs w:val="1"/>
                    <w:sz w:val="18"/>
                    <w:szCs w:val="18"/>
                    <w:rtl w:val="0"/>
                  </w:rPr>
                  <w:t xml:space="preserve">Approval Authority </w:t>
                </w:r>
              </w:p>
              <w:p w:rsidRPr="00000000" w:rsidR="00000000" w:rsidDel="00000000" w:rsidP="00000000" w:rsidRDefault="00000000" w14:paraId="0000002A">
                <w:pPr>
                  <w:jc w:val="center"/>
                  <w:rPr>
                    <w:b w:val="1"/>
                    <w:bCs w:val="1"/>
                    <w:sz w:val="18"/>
                    <w:szCs w:val="18"/>
                  </w:rPr>
                </w:pPr>
                <w:r w:rsidRPr="00000000" w:rsidDel="00000000" w:rsidR="00000000">
                  <w:rPr>
                    <w:b w:val="1"/>
                    <w:bCs w:val="1"/>
                    <w:sz w:val="18"/>
                    <w:szCs w:val="18"/>
                    <w:rtl w:val="0"/>
                  </w:rPr>
                  <w:t xml:space="preserve">&amp; Department</w:t>
                </w:r>
              </w:p>
            </w:tc>
            <w:tc>
              <w:tcPr>
                <w:shd w:val="clear" w:fill="d9d9d9"/>
                <w:vAlign w:val="center"/>
              </w:tcPr>
              <w:p w:rsidRPr="00000000" w:rsidR="00000000" w:rsidDel="00000000" w:rsidP="00000000" w:rsidRDefault="00000000" w14:paraId="0000002B">
                <w:pPr>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C">
                <w:pPr>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1170" w:hRule="atLeast"/>
              <w:tblHeader w:val="0"/>
            </w:trPr>
            <w:tc>
              <w:tcPr>
                <w:vMerge w:val="restart"/>
                <w:vAlign w:val="center"/>
              </w:tcPr>
              <w:p w:rsidRPr="00000000" w:rsidR="00000000" w:rsidDel="00000000" w:rsidP="00000000" w:rsidRDefault="00000000" w14:paraId="0000002D">
                <w:pPr>
                  <w:jc w:val="center"/>
                  <w:rPr>
                    <w:b w:val="1"/>
                    <w:bCs w:val="1"/>
                    <w:sz w:val="20"/>
                    <w:szCs w:val="20"/>
                  </w:rPr>
                </w:pPr>
                <w:r w:rsidRPr="00000000" w:rsidDel="00000000" w:rsidR="00000000">
                  <w:rPr>
                    <w:b w:val="1"/>
                    <w:bCs w:val="1"/>
                    <w:sz w:val="20"/>
                    <w:szCs w:val="20"/>
                    <w:rtl w:val="0"/>
                  </w:rPr>
                  <w:t xml:space="preserve">2.3</w:t>
                </w:r>
              </w:p>
            </w:tc>
            <w:tc>
              <w:tcPr>
                <w:vMerge w:val="restart"/>
                <w:vAlign w:val="center"/>
              </w:tcPr>
              <w:p w:rsidRPr="00000000" w:rsidR="00000000" w:rsidDel="00000000" w:rsidP="00000000" w:rsidRDefault="00000000" w14:paraId="0000002E">
                <w:pPr>
                  <w:numPr>
                    <w:ilvl w:val="0"/>
                    <w:numId w:val="56"/>
                  </w:numPr>
                  <w:ind w:left="180"/>
                  <w:rPr>
                    <w:sz w:val="18"/>
                    <w:szCs w:val="18"/>
                  </w:rPr>
                </w:pPr>
                <w:r w:rsidRPr="00000000" w:rsidDel="00000000" w:rsidR="00000000">
                  <w:rPr>
                    <w:sz w:val="18"/>
                    <w:szCs w:val="18"/>
                    <w:rtl w:val="0"/>
                  </w:rPr>
                  <w:t xml:space="preserve">Amended in line with UAE and ADGM regulatory requirements.</w:t>
                </w:r>
              </w:p>
              <w:p w:rsidRPr="00000000" w:rsidR="00000000" w:rsidDel="00000000" w:rsidP="00000000" w:rsidRDefault="00000000" w14:paraId="0000002F">
                <w:pPr>
                  <w:numPr>
                    <w:ilvl w:val="0"/>
                    <w:numId w:val="56"/>
                  </w:numPr>
                  <w:ind w:left="180"/>
                  <w:rPr>
                    <w:sz w:val="18"/>
                    <w:szCs w:val="18"/>
                  </w:rPr>
                </w:pPr>
                <w:r w:rsidRPr="00000000" w:rsidDel="00000000" w:rsidR="00000000">
                  <w:rPr>
                    <w:sz w:val="18"/>
                    <w:szCs w:val="18"/>
                    <w:rtl w:val="0"/>
                  </w:rPr>
                  <w:t xml:space="preserve">Revamped document to fit program format.</w:t>
                </w:r>
              </w:p>
              <w:p w:rsidRPr="00000000" w:rsidR="00000000" w:rsidDel="00000000" w:rsidP="00000000" w:rsidRDefault="00000000" w14:paraId="00000030">
                <w:pPr>
                  <w:numPr>
                    <w:ilvl w:val="0"/>
                    <w:numId w:val="56"/>
                  </w:numPr>
                  <w:ind w:left="180"/>
                  <w:rPr>
                    <w:sz w:val="18"/>
                    <w:szCs w:val="18"/>
                    <w:u w:val="none"/>
                  </w:rPr>
                </w:pPr>
                <w:r w:rsidRPr="00000000" w:rsidDel="00000000" w:rsidR="00000000">
                  <w:rPr>
                    <w:sz w:val="18"/>
                    <w:szCs w:val="18"/>
                    <w:rtl w:val="0"/>
                  </w:rPr>
                  <w:t xml:space="preserve">Removed the ‘EDD Triggers and Risk Indicators’ section, as these details are covered in the EDD Standard Review Guide.</w:t>
                </w:r>
              </w:p>
              <w:p w:rsidRPr="00000000" w:rsidR="00000000" w:rsidDel="00000000" w:rsidP="00000000" w:rsidRDefault="00000000" w14:paraId="00000031">
                <w:pPr>
                  <w:numPr>
                    <w:ilvl w:val="0"/>
                    <w:numId w:val="56"/>
                  </w:numPr>
                  <w:ind w:left="180"/>
                  <w:rPr>
                    <w:sz w:val="18"/>
                    <w:szCs w:val="18"/>
                    <w:u w:val="none"/>
                  </w:rPr>
                </w:pPr>
                <w:r w:rsidRPr="00000000" w:rsidDel="00000000" w:rsidR="00000000">
                  <w:rPr>
                    <w:sz w:val="18"/>
                    <w:szCs w:val="18"/>
                    <w:rtl w:val="0"/>
                  </w:rPr>
                  <w:t xml:space="preserve">Removed ‘</w:t>
                </w:r>
                <w:r w:rsidRPr="00000000" w:rsidDel="00000000" w:rsidR="00000000">
                  <w:rPr>
                    <w:sz w:val="18"/>
                    <w:szCs w:val="18"/>
                    <w:rtl w:val="0"/>
                  </w:rPr>
                  <w:t xml:space="preserve">Source of Income Review’ section.</w:t>
                </w:r>
              </w:p>
              <w:p w:rsidRPr="00000000" w:rsidR="00000000" w:rsidDel="00000000" w:rsidP="00000000" w:rsidRDefault="00000000" w14:paraId="00000032">
                <w:pPr>
                  <w:numPr>
                    <w:ilvl w:val="0"/>
                    <w:numId w:val="56"/>
                  </w:numPr>
                  <w:ind w:left="180"/>
                  <w:rPr>
                    <w:sz w:val="18"/>
                    <w:szCs w:val="18"/>
                    <w:u w:val="none"/>
                  </w:rPr>
                </w:pPr>
                <w:r w:rsidRPr="00000000" w:rsidDel="00000000" w:rsidR="00000000">
                  <w:rPr>
                    <w:sz w:val="18"/>
                    <w:szCs w:val="18"/>
                    <w:rtl w:val="0"/>
                  </w:rPr>
                  <w:t xml:space="preserve">Reworked the Source of Fund review section, combining crypto and fiat.</w:t>
                </w:r>
              </w:p>
              <w:p w:rsidRPr="00000000" w:rsidR="00000000" w:rsidDel="00000000" w:rsidP="00000000" w:rsidRDefault="00000000" w14:paraId="00000033">
                <w:pPr>
                  <w:numPr>
                    <w:ilvl w:val="0"/>
                    <w:numId w:val="56"/>
                  </w:numPr>
                  <w:ind w:left="180"/>
                  <w:rPr>
                    <w:sz w:val="18"/>
                    <w:szCs w:val="18"/>
                    <w:u w:val="none"/>
                  </w:rPr>
                </w:pPr>
                <w:r w:rsidRPr="00000000" w:rsidDel="00000000" w:rsidR="00000000">
                  <w:rPr>
                    <w:sz w:val="18"/>
                    <w:szCs w:val="18"/>
                    <w:rtl w:val="0"/>
                  </w:rPr>
                  <w:t xml:space="preserve">Updated the Acceptable Document section to reflect the recent process and front-end changes.</w:t>
                </w:r>
                <w:r w:rsidRPr="00000000" w:rsidDel="00000000" w:rsidR="00000000">
                  <w:rPr>
                    <w:rtl w:val="0"/>
                  </w:rPr>
                </w:r>
              </w:p>
            </w:tc>
            <w:tc>
              <w:tcPr>
                <w:vMerge w:val="restart"/>
                <w:vAlign w:val="center"/>
              </w:tcPr>
              <w:p w:rsidRPr="00000000" w:rsidR="00000000" w:rsidDel="00000000" w:rsidP="00000000" w:rsidRDefault="00000000" w14:paraId="00000034">
                <w:pPr>
                  <w:ind w:left="-75" w:right="-75" w:firstLine="0"/>
                  <w:jc w:val="center"/>
                  <w:rPr>
                    <w:sz w:val="18"/>
                    <w:szCs w:val="18"/>
                  </w:rPr>
                </w:pPr>
                <w:r w:rsidRPr="00000000" w:rsidDel="00000000" w:rsidR="00000000">
                  <w:rPr>
                    <w:b w:val="1"/>
                    <w:bCs w:val="1"/>
                    <w:sz w:val="18"/>
                    <w:szCs w:val="18"/>
                    <w:rtl w:val="0"/>
                  </w:rPr>
                  <w:t xml:space="preserve">Petra Pall</w:t>
                </w:r>
                <w:r w:rsidRPr="00000000" w:rsidDel="00000000" w:rsidR="00000000">
                  <w:rPr>
                    <w:sz w:val="18"/>
                    <w:szCs w:val="18"/>
                    <w:rtl w:val="0"/>
                  </w:rPr>
                  <w:t xml:space="preserve">,</w:t>
                </w:r>
              </w:p>
              <w:p w:rsidRPr="00000000" w:rsidR="00000000" w:rsidDel="00000000" w:rsidP="00000000" w:rsidRDefault="00000000" w14:paraId="00000035">
                <w:pPr>
                  <w:ind w:left="-75" w:right="-75" w:firstLine="0"/>
                  <w:jc w:val="center"/>
                  <w:rPr>
                    <w:sz w:val="18"/>
                    <w:szCs w:val="18"/>
                  </w:rPr>
                </w:pPr>
                <w:r w:rsidRPr="00000000" w:rsidDel="00000000" w:rsidR="00000000">
                  <w:rPr>
                    <w:sz w:val="18"/>
                    <w:szCs w:val="18"/>
                    <w:rtl w:val="0"/>
                  </w:rPr>
                  <w:t xml:space="preserve">HRC Manager</w:t>
                </w:r>
              </w:p>
            </w:tc>
            <w:tc>
              <w:tcPr>
                <w:vAlign w:val="center"/>
              </w:tcPr>
              <w:p w:rsidRPr="00000000" w:rsidR="00000000" w:rsidDel="00000000" w:rsidP="00000000" w:rsidRDefault="00000000" w14:paraId="00000036">
                <w:pPr>
                  <w:widowControl w:val="0"/>
                  <w:shd w:val="clear" w:fill="auto"/>
                  <w:jc w:val="center"/>
                  <w:rPr>
                    <w:sz w:val="20"/>
                    <w:szCs w:val="20"/>
                  </w:rPr>
                </w:pPr>
                <w:r w:rsidRPr="00000000" w:rsidDel="00000000" w:rsidR="00000000">
                  <w:rPr>
                    <w:sz w:val="20"/>
                    <w:szCs w:val="20"/>
                    <w:rtl w:val="0"/>
                  </w:rPr>
                  <w:t xml:space="preserve">ADGM Board </w:t>
                </w:r>
              </w:p>
              <w:p w:rsidRPr="00000000" w:rsidR="00000000" w:rsidDel="00000000" w:rsidP="00000000" w:rsidRDefault="00000000" w14:paraId="00000037">
                <w:pPr>
                  <w:widowControl w:val="0"/>
                  <w:shd w:val="clear" w:fill="auto"/>
                  <w:jc w:val="center"/>
                  <w:rPr>
                    <w:b w:val="1"/>
                    <w:bCs w:val="1"/>
                    <w:sz w:val="20"/>
                    <w:szCs w:val="20"/>
                  </w:rPr>
                </w:pPr>
                <w:r w:rsidRPr="00000000" w:rsidDel="00000000" w:rsidR="00000000">
                  <w:rPr>
                    <w:sz w:val="20"/>
                    <w:szCs w:val="20"/>
                    <w:rtl w:val="0"/>
                  </w:rPr>
                  <w:t xml:space="preserve">of Directors</w:t>
                </w:r>
                <w:r w:rsidRPr="00000000" w:rsidDel="00000000" w:rsidR="00000000">
                  <w:rPr>
                    <w:rtl w:val="0"/>
                  </w:rPr>
                </w:r>
              </w:p>
            </w:tc>
            <w:tc>
              <w:tcPr>
                <w:shd w:val="clear" w:fill="ffff00"/>
                <w:vAlign w:val="center"/>
              </w:tcPr>
              <w:p w:rsidRPr="00000000" w:rsidR="00000000" w:rsidDel="00000000" w:rsidP="00000000" w:rsidRDefault="00000000" w14:paraId="00000038">
                <w:pPr>
                  <w:jc w:val="center"/>
                  <w:rPr>
                    <w:sz w:val="20"/>
                    <w:szCs w:val="20"/>
                  </w:rPr>
                </w:pPr>
                <w:r w:rsidRPr="00000000" w:rsidDel="00000000" w:rsidR="00000000">
                  <w:rPr>
                    <w:sz w:val="20"/>
                    <w:szCs w:val="20"/>
                    <w:rtl w:val="0"/>
                  </w:rPr>
                  <w:t xml:space="preserve">DD Month YYYY</w:t>
                </w:r>
              </w:p>
            </w:tc>
          </w:tr>
          <w:tr>
            <w:trPr>
              <w:cantSplit w:val="0"/>
              <w:trHeight w:val="1170" w:hRule="atLeast"/>
              <w:tblHeader w:val="0"/>
            </w:trPr>
            <w:tc>
              <w:tcPr>
                <w:vMerge w:val="continue"/>
                <w:vAlign w:val="center"/>
              </w:tcPr>
              <w:p w:rsidRPr="00000000" w:rsidR="00000000" w:rsidDel="00000000" w:rsidP="00000000" w:rsidRDefault="00000000" w14:paraId="00000039">
                <w:pPr>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3A">
                <w:pPr>
                  <w:ind w:left="180"/>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3B">
                <w:pPr>
                  <w:ind w:left="-75" w:right="-75" w:firstLine="0"/>
                  <w:jc w:val="center"/>
                  <w:rPr>
                    <w:b w:val="1"/>
                    <w:bCs w:val="1"/>
                    <w:sz w:val="18"/>
                    <w:szCs w:val="18"/>
                  </w:rPr>
                </w:pPr>
                <w:r w:rsidRPr="00000000" w:rsidDel="00000000" w:rsidR="00000000">
                  <w:rPr>
                    <w:rtl w:val="0"/>
                  </w:rPr>
                </w:r>
              </w:p>
            </w:tc>
            <w:tc>
              <w:tcPr>
                <w:vAlign w:val="center"/>
              </w:tcPr>
              <w:p w:rsidRPr="00000000" w:rsidR="00000000" w:rsidDel="00000000" w:rsidP="00000000" w:rsidRDefault="00000000" w14:paraId="0000003C">
                <w:pPr>
                  <w:ind w:left="-75" w:right="-75" w:firstLine="0"/>
                  <w:jc w:val="center"/>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w:t>
                </w:r>
              </w:p>
              <w:p w:rsidRPr="00000000" w:rsidR="00000000" w:rsidDel="00000000" w:rsidP="00000000" w:rsidRDefault="00000000" w14:paraId="0000003D">
                <w:pPr>
                  <w:ind w:left="-75" w:right="-75" w:firstLine="0"/>
                  <w:jc w:val="center"/>
                  <w:rPr>
                    <w:sz w:val="20"/>
                    <w:szCs w:val="20"/>
                  </w:rPr>
                </w:pPr>
                <w:r w:rsidRPr="00000000" w:rsidDel="00000000" w:rsidR="00000000">
                  <w:rPr>
                    <w:sz w:val="20"/>
                    <w:szCs w:val="20"/>
                    <w:rtl w:val="0"/>
                  </w:rPr>
                  <w:t xml:space="preserve">MLRO/CO ADGM</w:t>
                </w:r>
              </w:p>
            </w:tc>
            <w:tc>
              <w:tcPr>
                <w:vAlign w:val="center"/>
              </w:tcPr>
              <w:p w:rsidRPr="00000000" w:rsidR="00000000" w:rsidDel="00000000" w:rsidP="00000000" w:rsidRDefault="00000000" w14:paraId="0000003E">
                <w:pPr>
                  <w:jc w:val="center"/>
                  <w:rPr>
                    <w:sz w:val="20"/>
                    <w:szCs w:val="20"/>
                  </w:rPr>
                </w:pPr>
                <w:r w:rsidRPr="00000000" w:rsidDel="00000000" w:rsidR="00000000">
                  <w:rPr>
                    <w:sz w:val="20"/>
                    <w:szCs w:val="20"/>
                    <w:rtl w:val="0"/>
                  </w:rPr>
                  <w:t xml:space="preserve">05 January 2026</w:t>
                </w:r>
              </w:p>
            </w:tc>
          </w:tr>
          <w:tr>
            <w:trPr>
              <w:cantSplit w:val="0"/>
              <w:trHeight w:val="1170" w:hRule="atLeast"/>
              <w:tblHeader w:val="0"/>
            </w:trPr>
            <w:tc>
              <w:tcPr>
                <w:vMerge w:val="continue"/>
                <w:vAlign w:val="center"/>
              </w:tcPr>
              <w:p w:rsidRPr="00000000" w:rsidR="00000000" w:rsidDel="00000000" w:rsidP="00000000" w:rsidRDefault="00000000" w14:paraId="0000003F">
                <w:pPr>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40">
                <w:pPr>
                  <w:ind w:left="180"/>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41">
                <w:pPr>
                  <w:ind w:left="-75" w:right="-75" w:firstLine="0"/>
                  <w:jc w:val="center"/>
                  <w:rPr>
                    <w:b w:val="1"/>
                    <w:bCs w:val="1"/>
                    <w:sz w:val="18"/>
                    <w:szCs w:val="18"/>
                  </w:rPr>
                </w:pPr>
                <w:r w:rsidRPr="00000000" w:rsidDel="00000000" w:rsidR="00000000">
                  <w:rPr>
                    <w:rtl w:val="0"/>
                  </w:rPr>
                </w:r>
              </w:p>
            </w:tc>
            <w:tc>
              <w:tcPr>
                <w:vAlign w:val="center"/>
              </w:tcPr>
              <w:p w:rsidRPr="00000000" w:rsidR="00000000" w:rsidDel="00000000" w:rsidP="00000000" w:rsidRDefault="00000000" w14:paraId="00000042">
                <w:pPr>
                  <w:spacing w:before="40" w:line="276" w:lineRule="auto"/>
                  <w:jc w:val="center"/>
                  <w:rPr>
                    <w:b w:val="1"/>
                    <w:bCs w:val="1"/>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MLRO/CO ADGM</w:t>
                </w:r>
                <w:r w:rsidRPr="00000000" w:rsidDel="00000000" w:rsidR="00000000">
                  <w:rPr>
                    <w:rtl w:val="0"/>
                  </w:rPr>
                </w:r>
              </w:p>
            </w:tc>
            <w:tc>
              <w:tcPr>
                <w:vAlign w:val="center"/>
              </w:tcPr>
              <w:p w:rsidRPr="00000000" w:rsidR="00000000" w:rsidDel="00000000" w:rsidP="00000000" w:rsidRDefault="00000000" w14:paraId="00000043">
                <w:pPr>
                  <w:jc w:val="center"/>
                  <w:rPr>
                    <w:sz w:val="20"/>
                    <w:szCs w:val="20"/>
                  </w:rPr>
                </w:pPr>
                <w:r w:rsidRPr="00000000" w:rsidDel="00000000" w:rsidR="00000000">
                  <w:rPr>
                    <w:sz w:val="20"/>
                    <w:szCs w:val="20"/>
                    <w:rtl w:val="0"/>
                  </w:rPr>
                  <w:t xml:space="preserve">05 January 2026</w:t>
                </w:r>
              </w:p>
            </w:tc>
          </w:tr>
          <w:tr>
            <w:trPr>
              <w:cantSplit w:val="0"/>
              <w:trHeight w:val="400" w:hRule="atLeast"/>
              <w:tblHeader w:val="0"/>
            </w:trPr>
            <w:tc>
              <w:tcPr>
                <w:vMerge w:val="continue"/>
                <w:vAlign w:val="center"/>
              </w:tcPr>
              <w:p w:rsidRPr="00000000" w:rsidR="00000000" w:rsidDel="00000000" w:rsidP="00000000" w:rsidRDefault="00000000" w14:paraId="00000044">
                <w:pPr>
                  <w:spacing w:before="0" w:after="0" w:line="240" w:lineRule="auto"/>
                  <w:ind w:left="0" w:firstLine="0"/>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45">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46">
                <w:pPr>
                  <w:spacing w:before="0" w:after="0" w:line="240" w:lineRule="auto"/>
                  <w:ind w:left="0" w:right="-75" w:firstLine="0"/>
                  <w:jc w:val="center"/>
                  <w:rPr>
                    <w:sz w:val="18"/>
                    <w:szCs w:val="18"/>
                  </w:rPr>
                </w:pPr>
                <w:r w:rsidRPr="00000000" w:rsidDel="00000000" w:rsidR="00000000">
                  <w:rPr>
                    <w:rtl w:val="0"/>
                  </w:rPr>
                </w:r>
              </w:p>
            </w:tc>
            <w:tc>
              <w:tcPr>
                <w:vAlign w:val="center"/>
              </w:tcPr>
              <w:p w:rsidRPr="00000000" w:rsidR="00000000" w:rsidDel="00000000" w:rsidP="00000000" w:rsidRDefault="00000000" w14:paraId="00000047">
                <w:pPr>
                  <w:ind w:left="-75" w:right="-75" w:firstLine="0"/>
                  <w:jc w:val="center"/>
                  <w:rPr>
                    <w:sz w:val="20"/>
                    <w:szCs w:val="20"/>
                  </w:rPr>
                </w:pPr>
                <w:r w:rsidRPr="00000000" w:rsidDel="00000000" w:rsidR="00000000">
                  <w:rPr>
                    <w:b w:val="1"/>
                    <w:bCs w:val="1"/>
                    <w:sz w:val="20"/>
                    <w:szCs w:val="20"/>
                    <w:rtl w:val="0"/>
                  </w:rPr>
                  <w:t xml:space="preserve">Aidan Moriarty</w:t>
                </w:r>
                <w:r w:rsidRPr="00000000" w:rsidDel="00000000" w:rsidR="00000000">
                  <w:rPr>
                    <w:sz w:val="20"/>
                    <w:szCs w:val="20"/>
                    <w:rtl w:val="0"/>
                  </w:rPr>
                  <w:t xml:space="preserve">, </w:t>
                </w:r>
              </w:p>
              <w:p w:rsidRPr="00000000" w:rsidR="00000000" w:rsidDel="00000000" w:rsidP="00000000" w:rsidRDefault="00000000" w14:paraId="00000048">
                <w:pPr>
                  <w:ind w:left="-75" w:right="-75" w:firstLine="0"/>
                  <w:jc w:val="center"/>
                  <w:rPr>
                    <w:sz w:val="20"/>
                    <w:szCs w:val="20"/>
                  </w:rPr>
                </w:pPr>
                <w:r w:rsidRPr="00000000" w:rsidDel="00000000" w:rsidR="00000000">
                  <w:rPr>
                    <w:sz w:val="20"/>
                    <w:szCs w:val="20"/>
                    <w:rtl w:val="0"/>
                  </w:rPr>
                  <w:t xml:space="preserve">CDD, HRC, EDD Director</w:t>
                </w:r>
              </w:p>
            </w:tc>
            <w:tc>
              <w:tcPr>
                <w:vAlign w:val="center"/>
              </w:tcPr>
              <w:p w:rsidRPr="00000000" w:rsidR="00000000" w:rsidDel="00000000" w:rsidP="00000000" w:rsidRDefault="00000000" w14:paraId="00000049">
                <w:pPr>
                  <w:shd w:val="clear" w:fill="auto"/>
                  <w:jc w:val="center"/>
                  <w:rPr>
                    <w:color w:val="666666"/>
                    <w:sz w:val="20"/>
                    <w:szCs w:val="20"/>
                  </w:rPr>
                </w:pPr>
                <w:r w:rsidRPr="00000000" w:rsidDel="00000000" w:rsidR="00000000">
                  <w:rPr>
                    <w:sz w:val="20"/>
                    <w:szCs w:val="20"/>
                    <w:rtl w:val="0"/>
                  </w:rPr>
                  <w:t xml:space="preserve">09 October 2025</w:t>
                </w:r>
                <w:r w:rsidRPr="00000000" w:rsidDel="00000000" w:rsidR="00000000">
                  <w:rPr>
                    <w:rtl w:val="0"/>
                  </w:rPr>
                </w:r>
              </w:p>
            </w:tc>
          </w:tr>
          <w:tr>
            <w:trPr>
              <w:cantSplit w:val="0"/>
              <w:trHeight w:val="270" w:hRule="atLeast"/>
              <w:tblHeader w:val="0"/>
            </w:trPr>
            <w:tc>
              <w:tcPr>
                <w:vAlign w:val="center"/>
              </w:tcPr>
              <w:p w:rsidRPr="00000000" w:rsidR="00000000" w:rsidDel="00000000" w:rsidP="00000000" w:rsidRDefault="00000000" w14:paraId="0000004A">
                <w:pPr>
                  <w:jc w:val="center"/>
                  <w:rPr>
                    <w:b w:val="1"/>
                    <w:bCs w:val="1"/>
                    <w:sz w:val="20"/>
                    <w:szCs w:val="20"/>
                  </w:rPr>
                </w:pPr>
                <w:r w:rsidRPr="00000000" w:rsidDel="00000000" w:rsidR="00000000">
                  <w:rPr>
                    <w:b w:val="1"/>
                    <w:bCs w:val="1"/>
                    <w:sz w:val="20"/>
                    <w:szCs w:val="20"/>
                    <w:rtl w:val="0"/>
                  </w:rPr>
                  <w:t xml:space="preserve">2.2</w:t>
                </w:r>
              </w:p>
            </w:tc>
            <w:tc>
              <w:tcPr>
                <w:vAlign w:val="center"/>
              </w:tcPr>
              <w:p w:rsidRPr="00000000" w:rsidR="00000000" w:rsidDel="00000000" w:rsidP="00000000" w:rsidRDefault="00000000" w14:paraId="0000004B">
                <w:pPr>
                  <w:keepNext w:val="0"/>
                  <w:keepLines w:val="0"/>
                  <w:widowControl w:val="1"/>
                  <w:numPr>
                    <w:ilvl w:val="0"/>
                    <w:numId w:val="56"/>
                  </w:numPr>
                  <w:pBdr>
                    <w:top w:val="nil" w:sz="0" w:space="0"/>
                    <w:left w:val="nil" w:sz="0" w:space="0"/>
                    <w:bottom w:val="nil" w:sz="0" w:space="0"/>
                    <w:right w:val="nil" w:sz="0" w:space="0"/>
                    <w:between w:val="nil" w:sz="0" w:space="0"/>
                  </w:pBdr>
                  <w:shd w:val="clear" w:fill="auto"/>
                  <w:spacing w:before="0" w:after="0" w:line="240" w:lineRule="auto"/>
                  <w:ind w:left="180" w:right="0" w:hanging="180"/>
                  <w:rPr>
                    <w:sz w:val="18"/>
                    <w:szCs w:val="18"/>
                  </w:rPr>
                </w:pPr>
                <w:r w:rsidRPr="00000000" w:rsidDel="00000000" w:rsidR="00000000">
                  <w:rPr>
                    <w:sz w:val="18"/>
                    <w:szCs w:val="18"/>
                    <w:rtl w:val="0"/>
                  </w:rPr>
                  <w:t xml:space="preserve">Retired EDD Offboarding SOP v2.1 and included the content in this SOP.</w:t>
                </w:r>
              </w:p>
              <w:p w:rsidRPr="00000000" w:rsidR="00000000" w:rsidDel="00000000" w:rsidP="00000000" w:rsidRDefault="00000000" w14:paraId="0000004C">
                <w:pPr>
                  <w:keepNext w:val="0"/>
                  <w:keepLines w:val="0"/>
                  <w:widowControl w:val="1"/>
                  <w:numPr>
                    <w:ilvl w:val="0"/>
                    <w:numId w:val="56"/>
                  </w:numPr>
                  <w:pBdr>
                    <w:top w:val="nil" w:sz="0" w:space="0"/>
                    <w:left w:val="nil" w:sz="0" w:space="0"/>
                    <w:bottom w:val="nil" w:sz="0" w:space="0"/>
                    <w:right w:val="nil" w:sz="0" w:space="0"/>
                    <w:between w:val="nil" w:sz="0" w:space="0"/>
                  </w:pBdr>
                  <w:shd w:val="clear" w:fill="auto"/>
                  <w:spacing w:before="0" w:after="0" w:line="240" w:lineRule="auto"/>
                  <w:ind w:left="180" w:right="0" w:hanging="180"/>
                  <w:rPr>
                    <w:sz w:val="18"/>
                    <w:szCs w:val="18"/>
                    <w:u w:val="none"/>
                  </w:rPr>
                </w:pPr>
                <w:r w:rsidRPr="00000000" w:rsidDel="00000000" w:rsidR="00000000">
                  <w:rPr>
                    <w:sz w:val="18"/>
                    <w:szCs w:val="18"/>
                    <w:rtl w:val="0"/>
                  </w:rPr>
                  <w:t xml:space="preserve">Updated SOW collection for BR and UAE users, source of crypto funds review, L1 KYC Ops team process, preferred lists of acceptable documents.</w:t>
                </w:r>
              </w:p>
            </w:tc>
            <w:tc>
              <w:tcPr>
                <w:vAlign w:val="center"/>
              </w:tcPr>
              <w:p w:rsidRPr="00000000" w:rsidR="00000000" w:rsidDel="00000000" w:rsidP="00000000" w:rsidRDefault="00000000" w14:paraId="0000004D">
                <w:pPr>
                  <w:ind w:left="-75" w:right="-75" w:firstLine="0"/>
                  <w:jc w:val="center"/>
                  <w:rPr>
                    <w:sz w:val="18"/>
                    <w:szCs w:val="18"/>
                  </w:rPr>
                </w:pPr>
                <w:r w:rsidRPr="00000000" w:rsidDel="00000000" w:rsidR="00000000">
                  <w:rPr>
                    <w:b w:val="1"/>
                    <w:bCs w:val="1"/>
                    <w:sz w:val="18"/>
                    <w:szCs w:val="18"/>
                    <w:rtl w:val="0"/>
                  </w:rPr>
                  <w:t xml:space="preserve">Petra Pall</w:t>
                </w:r>
                <w:r w:rsidRPr="00000000" w:rsidDel="00000000" w:rsidR="00000000">
                  <w:rPr>
                    <w:sz w:val="18"/>
                    <w:szCs w:val="18"/>
                    <w:rtl w:val="0"/>
                  </w:rPr>
                  <w:t xml:space="preserve">,</w:t>
                </w:r>
              </w:p>
              <w:p w:rsidRPr="00000000" w:rsidR="00000000" w:rsidDel="00000000" w:rsidP="00000000" w:rsidRDefault="00000000" w14:paraId="0000004E">
                <w:pPr>
                  <w:ind w:left="-75" w:right="-75" w:firstLine="0"/>
                  <w:jc w:val="center"/>
                  <w:rPr>
                    <w:sz w:val="18"/>
                    <w:szCs w:val="18"/>
                  </w:rPr>
                </w:pPr>
                <w:r w:rsidRPr="00000000" w:rsidDel="00000000" w:rsidR="00000000">
                  <w:rPr>
                    <w:sz w:val="18"/>
                    <w:szCs w:val="18"/>
                    <w:rtl w:val="0"/>
                  </w:rPr>
                  <w:t xml:space="preserve">HRC Manager</w:t>
                </w:r>
              </w:p>
            </w:tc>
            <w:tc>
              <w:tcPr>
                <w:vAlign w:val="center"/>
              </w:tcPr>
              <w:p w:rsidRPr="00000000" w:rsidR="00000000" w:rsidDel="00000000" w:rsidP="00000000" w:rsidRDefault="00000000" w14:paraId="0000004F">
                <w:pPr>
                  <w:ind w:left="-75" w:right="-75" w:firstLine="0"/>
                  <w:jc w:val="center"/>
                  <w:rPr>
                    <w:sz w:val="20"/>
                    <w:szCs w:val="20"/>
                  </w:rPr>
                </w:pPr>
                <w:r w:rsidRPr="00000000" w:rsidDel="00000000" w:rsidR="00000000">
                  <w:rPr>
                    <w:b w:val="1"/>
                    <w:bCs w:val="1"/>
                    <w:sz w:val="20"/>
                    <w:szCs w:val="20"/>
                    <w:rtl w:val="0"/>
                  </w:rPr>
                  <w:t xml:space="preserve">Aidan Moriarty</w:t>
                </w:r>
                <w:r w:rsidRPr="00000000" w:rsidDel="00000000" w:rsidR="00000000">
                  <w:rPr>
                    <w:sz w:val="20"/>
                    <w:szCs w:val="20"/>
                    <w:rtl w:val="0"/>
                  </w:rPr>
                  <w:t xml:space="preserve">, </w:t>
                </w:r>
              </w:p>
              <w:p w:rsidRPr="00000000" w:rsidR="00000000" w:rsidDel="00000000" w:rsidP="00000000" w:rsidRDefault="00000000" w14:paraId="00000050">
                <w:pPr>
                  <w:ind w:left="-75" w:right="-75" w:firstLine="0"/>
                  <w:jc w:val="center"/>
                  <w:rPr>
                    <w:sz w:val="20"/>
                    <w:szCs w:val="20"/>
                  </w:rPr>
                </w:pPr>
                <w:r w:rsidRPr="00000000" w:rsidDel="00000000" w:rsidR="00000000">
                  <w:rPr>
                    <w:sz w:val="20"/>
                    <w:szCs w:val="20"/>
                    <w:rtl w:val="0"/>
                  </w:rPr>
                  <w:t xml:space="preserve">CDD, HRC, EDD Director</w:t>
                </w:r>
              </w:p>
            </w:tc>
            <w:tc>
              <w:tcPr>
                <w:vAlign w:val="center"/>
              </w:tcPr>
              <w:p w:rsidRPr="00000000" w:rsidR="00000000" w:rsidDel="00000000" w:rsidP="00000000" w:rsidRDefault="00000000" w14:paraId="00000051">
                <w:pPr>
                  <w:ind w:left="-75" w:right="-75" w:firstLine="0"/>
                  <w:jc w:val="center"/>
                  <w:rPr>
                    <w:sz w:val="20"/>
                    <w:szCs w:val="20"/>
                  </w:rPr>
                </w:pPr>
                <w:r w:rsidRPr="00000000" w:rsidDel="00000000" w:rsidR="00000000">
                  <w:rPr>
                    <w:sz w:val="20"/>
                    <w:szCs w:val="20"/>
                    <w:rtl w:val="0"/>
                  </w:rPr>
                  <w:t xml:space="preserve">31 July 2025</w:t>
                </w:r>
              </w:p>
            </w:tc>
          </w:tr>
          <w:tr>
            <w:trPr>
              <w:cantSplit w:val="0"/>
              <w:trHeight w:val="270" w:hRule="atLeast"/>
              <w:tblHeader w:val="0"/>
            </w:trPr>
            <w:tc>
              <w:tcPr>
                <w:vAlign w:val="center"/>
              </w:tcPr>
              <w:p w:rsidRPr="00000000" w:rsidR="00000000" w:rsidDel="00000000" w:rsidP="00000000" w:rsidRDefault="00000000" w14:paraId="00000052">
                <w:pPr>
                  <w:jc w:val="center"/>
                  <w:rPr>
                    <w:b w:val="1"/>
                    <w:bCs w:val="1"/>
                    <w:sz w:val="20"/>
                    <w:szCs w:val="20"/>
                  </w:rPr>
                </w:pPr>
                <w:r w:rsidRPr="00000000" w:rsidDel="00000000" w:rsidR="00000000">
                  <w:rPr>
                    <w:b w:val="1"/>
                    <w:bCs w:val="1"/>
                    <w:sz w:val="20"/>
                    <w:szCs w:val="20"/>
                    <w:rtl w:val="0"/>
                  </w:rPr>
                  <w:t xml:space="preserve">2.1</w:t>
                </w:r>
              </w:p>
            </w:tc>
            <w:tc>
              <w:tcPr>
                <w:vAlign w:val="center"/>
              </w:tcPr>
              <w:p w:rsidRPr="00000000" w:rsidR="00000000" w:rsidDel="00000000" w:rsidP="00000000" w:rsidRDefault="00000000" w14:paraId="00000053">
                <w:pPr>
                  <w:keepNext w:val="0"/>
                  <w:keepLines w:val="0"/>
                  <w:widowControl w:val="1"/>
                  <w:numPr>
                    <w:ilvl w:val="0"/>
                    <w:numId w:val="56"/>
                  </w:numPr>
                  <w:pBdr>
                    <w:top w:val="nil" w:sz="0" w:space="0"/>
                    <w:left w:val="nil" w:sz="0" w:space="0"/>
                    <w:bottom w:val="nil" w:sz="0" w:space="0"/>
                    <w:right w:val="nil" w:sz="0" w:space="0"/>
                    <w:between w:val="nil" w:sz="0" w:space="0"/>
                  </w:pBdr>
                  <w:shd w:val="clear" w:fill="auto"/>
                  <w:spacing w:before="0" w:after="0" w:line="240" w:lineRule="auto"/>
                  <w:ind w:left="180" w:right="0" w:hanging="180"/>
                  <w:rPr>
                    <w:sz w:val="18"/>
                    <w:szCs w:val="18"/>
                  </w:rPr>
                </w:pPr>
                <w:r w:rsidRPr="00000000" w:rsidDel="00000000" w:rsidR="00000000">
                  <w:rPr>
                    <w:sz w:val="18"/>
                    <w:szCs w:val="18"/>
                    <w:rtl w:val="0"/>
                  </w:rPr>
                  <w:t xml:space="preserve">Added Program Feedback; Approval &amp; Annual Review; BE for Excessive funding.</w:t>
                </w:r>
              </w:p>
              <w:p w:rsidRPr="00000000" w:rsidR="00000000" w:rsidDel="00000000" w:rsidP="00000000" w:rsidRDefault="00000000" w14:paraId="00000054">
                <w:pPr>
                  <w:keepNext w:val="0"/>
                  <w:keepLines w:val="0"/>
                  <w:widowControl w:val="1"/>
                  <w:numPr>
                    <w:ilvl w:val="0"/>
                    <w:numId w:val="56"/>
                  </w:numPr>
                  <w:pBdr>
                    <w:top w:val="nil" w:sz="0" w:space="0"/>
                    <w:left w:val="nil" w:sz="0" w:space="0"/>
                    <w:bottom w:val="nil" w:sz="0" w:space="0"/>
                    <w:right w:val="nil" w:sz="0" w:space="0"/>
                    <w:between w:val="nil" w:sz="0" w:space="0"/>
                  </w:pBdr>
                  <w:shd w:val="clear" w:fill="auto"/>
                  <w:spacing w:before="0" w:after="0" w:line="240" w:lineRule="auto"/>
                  <w:ind w:left="180" w:right="0" w:hanging="180"/>
                  <w:rPr>
                    <w:sz w:val="18"/>
                    <w:szCs w:val="18"/>
                  </w:rPr>
                </w:pPr>
                <w:r w:rsidRPr="00000000" w:rsidDel="00000000" w:rsidR="00000000">
                  <w:rPr>
                    <w:sz w:val="18"/>
                    <w:szCs w:val="18"/>
                    <w:rtl w:val="0"/>
                  </w:rPr>
                  <w:t xml:space="preserve">Updated Document Purpose, Team Scope and Responsibilities, Training and Awareness, QA overseering and Compliance Control.</w:t>
                </w:r>
              </w:p>
            </w:tc>
            <w:tc>
              <w:tcPr>
                <w:vAlign w:val="center"/>
              </w:tcPr>
              <w:p w:rsidRPr="00000000" w:rsidR="00000000" w:rsidDel="00000000" w:rsidP="00000000" w:rsidRDefault="00000000" w14:paraId="00000055">
                <w:pPr>
                  <w:ind w:left="-75" w:right="-75" w:firstLine="0"/>
                  <w:jc w:val="center"/>
                  <w:rPr>
                    <w:sz w:val="18"/>
                    <w:szCs w:val="18"/>
                  </w:rPr>
                </w:pPr>
                <w:r w:rsidRPr="00000000" w:rsidDel="00000000" w:rsidR="00000000">
                  <w:rPr>
                    <w:b w:val="1"/>
                    <w:bCs w:val="1"/>
                    <w:sz w:val="18"/>
                    <w:szCs w:val="18"/>
                    <w:rtl w:val="0"/>
                  </w:rPr>
                  <w:t xml:space="preserve">Petra Pall</w:t>
                </w:r>
                <w:r w:rsidRPr="00000000" w:rsidDel="00000000" w:rsidR="00000000">
                  <w:rPr>
                    <w:sz w:val="18"/>
                    <w:szCs w:val="18"/>
                    <w:rtl w:val="0"/>
                  </w:rPr>
                  <w:t xml:space="preserve">,</w:t>
                </w:r>
              </w:p>
              <w:p w:rsidRPr="00000000" w:rsidR="00000000" w:rsidDel="00000000" w:rsidP="00000000" w:rsidRDefault="00000000" w14:paraId="00000056">
                <w:pPr>
                  <w:ind w:left="-75" w:right="-75" w:firstLine="0"/>
                  <w:jc w:val="center"/>
                  <w:rPr>
                    <w:b w:val="1"/>
                    <w:bCs w:val="1"/>
                    <w:sz w:val="18"/>
                    <w:szCs w:val="18"/>
                  </w:rPr>
                </w:pPr>
                <w:r w:rsidRPr="00000000" w:rsidDel="00000000" w:rsidR="00000000">
                  <w:rPr>
                    <w:sz w:val="18"/>
                    <w:szCs w:val="18"/>
                    <w:rtl w:val="0"/>
                  </w:rPr>
                  <w:t xml:space="preserve">HRC Manager</w:t>
                </w:r>
                <w:r w:rsidRPr="00000000" w:rsidDel="00000000" w:rsidR="00000000">
                  <w:rPr>
                    <w:rtl w:val="0"/>
                  </w:rPr>
                </w:r>
              </w:p>
            </w:tc>
            <w:tc>
              <w:tcPr>
                <w:vAlign w:val="center"/>
              </w:tcPr>
              <w:p w:rsidRPr="00000000" w:rsidR="00000000" w:rsidDel="00000000" w:rsidP="00000000" w:rsidRDefault="00000000" w14:paraId="00000057">
                <w:pPr>
                  <w:ind w:left="-75" w:right="-75" w:firstLine="0"/>
                  <w:jc w:val="center"/>
                  <w:rPr>
                    <w:b w:val="1"/>
                    <w:bCs w:val="1"/>
                    <w:sz w:val="20"/>
                    <w:szCs w:val="20"/>
                  </w:rPr>
                </w:pPr>
                <w:r w:rsidRPr="00000000" w:rsidDel="00000000" w:rsidR="00000000">
                  <w:rPr>
                    <w:b w:val="1"/>
                    <w:bCs w:val="1"/>
                    <w:sz w:val="20"/>
                    <w:szCs w:val="20"/>
                    <w:rtl w:val="0"/>
                  </w:rPr>
                  <w:t xml:space="preserve">Shelva Naidu,</w:t>
                </w:r>
              </w:p>
              <w:p w:rsidRPr="00000000" w:rsidR="00000000" w:rsidDel="00000000" w:rsidP="00000000" w:rsidRDefault="00000000" w14:paraId="00000058">
                <w:pPr>
                  <w:ind w:left="-75" w:right="-75" w:firstLine="0"/>
                  <w:jc w:val="center"/>
                  <w:rPr>
                    <w:color w:val="666666"/>
                    <w:sz w:val="20"/>
                    <w:szCs w:val="20"/>
                  </w:rPr>
                </w:pPr>
                <w:r w:rsidRPr="00000000" w:rsidDel="00000000" w:rsidR="00000000">
                  <w:rPr>
                    <w:sz w:val="20"/>
                    <w:szCs w:val="20"/>
                    <w:rtl w:val="0"/>
                  </w:rPr>
                  <w:t xml:space="preserve">EDD Director</w:t>
                </w:r>
                <w:r w:rsidRPr="00000000" w:rsidDel="00000000" w:rsidR="00000000">
                  <w:rPr>
                    <w:rtl w:val="0"/>
                  </w:rPr>
                </w:r>
              </w:p>
            </w:tc>
            <w:tc>
              <w:tcPr>
                <w:vAlign w:val="center"/>
              </w:tcPr>
              <w:p w:rsidRPr="00000000" w:rsidR="00000000" w:rsidDel="00000000" w:rsidP="00000000" w:rsidRDefault="00000000" w14:paraId="00000059">
                <w:pPr>
                  <w:ind w:left="-75" w:right="-75" w:firstLine="0"/>
                  <w:jc w:val="center"/>
                  <w:rPr>
                    <w:sz w:val="20"/>
                    <w:szCs w:val="20"/>
                  </w:rPr>
                </w:pPr>
                <w:r w:rsidRPr="00000000" w:rsidDel="00000000" w:rsidR="00000000">
                  <w:rPr>
                    <w:sz w:val="20"/>
                    <w:szCs w:val="20"/>
                    <w:rtl w:val="0"/>
                  </w:rPr>
                  <w:t xml:space="preserve">14 March 2025</w:t>
                </w:r>
              </w:p>
            </w:tc>
          </w:tr>
          <w:tr>
            <w:trPr>
              <w:cantSplit w:val="0"/>
              <w:trHeight w:val="270" w:hRule="atLeast"/>
              <w:tblHeader w:val="0"/>
            </w:trPr>
            <w:tc>
              <w:tcPr>
                <w:vAlign w:val="center"/>
              </w:tcPr>
              <w:p w:rsidRPr="00000000" w:rsidR="00000000" w:rsidDel="00000000" w:rsidP="00000000" w:rsidRDefault="00000000" w14:paraId="0000005A">
                <w:pPr>
                  <w:jc w:val="center"/>
                  <w:rPr>
                    <w:b w:val="1"/>
                    <w:bCs w:val="1"/>
                    <w:sz w:val="20"/>
                    <w:szCs w:val="20"/>
                  </w:rPr>
                </w:pPr>
                <w:r w:rsidRPr="00000000" w:rsidDel="00000000" w:rsidR="00000000">
                  <w:rPr>
                    <w:b w:val="1"/>
                    <w:bCs w:val="1"/>
                    <w:sz w:val="20"/>
                    <w:szCs w:val="20"/>
                    <w:rtl w:val="0"/>
                  </w:rPr>
                  <w:t xml:space="preserve">2.0</w:t>
                </w:r>
              </w:p>
            </w:tc>
            <w:tc>
              <w:tcPr>
                <w:vAlign w:val="center"/>
              </w:tcPr>
              <w:p w:rsidRPr="00000000" w:rsidR="00000000" w:rsidDel="00000000" w:rsidP="00000000" w:rsidRDefault="00000000" w14:paraId="0000005B">
                <w:pPr>
                  <w:keepNext w:val="0"/>
                  <w:keepLines w:val="0"/>
                  <w:widowControl w:val="1"/>
                  <w:numPr>
                    <w:ilvl w:val="0"/>
                    <w:numId w:val="56"/>
                  </w:numPr>
                  <w:pBdr>
                    <w:top w:val="nil" w:sz="0" w:space="0"/>
                    <w:left w:val="nil" w:sz="0" w:space="0"/>
                    <w:bottom w:val="nil" w:sz="0" w:space="0"/>
                    <w:right w:val="nil" w:sz="0" w:space="0"/>
                    <w:between w:val="nil" w:sz="0" w:space="0"/>
                  </w:pBdr>
                  <w:shd w:val="clear" w:fill="auto"/>
                  <w:spacing w:before="0" w:after="0" w:line="240" w:lineRule="auto"/>
                  <w:ind w:left="180" w:right="0" w:hanging="180"/>
                  <w:rPr>
                    <w:sz w:val="18"/>
                    <w:szCs w:val="18"/>
                  </w:rPr>
                </w:pPr>
                <w:r w:rsidRPr="00000000" w:rsidDel="00000000" w:rsidR="00000000">
                  <w:rPr>
                    <w:sz w:val="18"/>
                    <w:szCs w:val="18"/>
                    <w:rtl w:val="0"/>
                  </w:rPr>
                  <w:t xml:space="preserve">Updated Definitions and Acronyms, EDD Responsibilities, EDD Triggers, EDD Frontend, and Backend, EDD Functions.</w:t>
                </w:r>
              </w:p>
            </w:tc>
            <w:tc>
              <w:tcPr>
                <w:vAlign w:val="center"/>
              </w:tcPr>
              <w:p w:rsidRPr="00000000" w:rsidR="00000000" w:rsidDel="00000000" w:rsidP="00000000" w:rsidRDefault="00000000" w14:paraId="0000005C">
                <w:pPr>
                  <w:ind w:left="-75" w:right="-75" w:firstLine="0"/>
                  <w:jc w:val="center"/>
                  <w:rPr>
                    <w:sz w:val="18"/>
                    <w:szCs w:val="18"/>
                  </w:rPr>
                </w:pPr>
                <w:r w:rsidRPr="00000000" w:rsidDel="00000000" w:rsidR="00000000">
                  <w:rPr>
                    <w:b w:val="1"/>
                    <w:bCs w:val="1"/>
                    <w:sz w:val="18"/>
                    <w:szCs w:val="18"/>
                    <w:rtl w:val="0"/>
                  </w:rPr>
                  <w:t xml:space="preserve">Petra Pall</w:t>
                </w:r>
                <w:r w:rsidRPr="00000000" w:rsidDel="00000000" w:rsidR="00000000">
                  <w:rPr>
                    <w:sz w:val="18"/>
                    <w:szCs w:val="18"/>
                    <w:rtl w:val="0"/>
                  </w:rPr>
                  <w:t xml:space="preserve">,</w:t>
                </w:r>
              </w:p>
              <w:p w:rsidRPr="00000000" w:rsidR="00000000" w:rsidDel="00000000" w:rsidP="00000000" w:rsidRDefault="00000000" w14:paraId="0000005D">
                <w:pPr>
                  <w:ind w:left="-75" w:right="-75" w:firstLine="0"/>
                  <w:jc w:val="center"/>
                  <w:rPr>
                    <w:b w:val="1"/>
                    <w:bCs w:val="1"/>
                    <w:sz w:val="18"/>
                    <w:szCs w:val="18"/>
                  </w:rPr>
                </w:pPr>
                <w:r w:rsidRPr="00000000" w:rsidDel="00000000" w:rsidR="00000000">
                  <w:rPr>
                    <w:sz w:val="18"/>
                    <w:szCs w:val="18"/>
                    <w:rtl w:val="0"/>
                  </w:rPr>
                  <w:t xml:space="preserve">HRC Manager</w:t>
                </w:r>
                <w:r w:rsidRPr="00000000" w:rsidDel="00000000" w:rsidR="00000000">
                  <w:rPr>
                    <w:rtl w:val="0"/>
                  </w:rPr>
                </w:r>
              </w:p>
            </w:tc>
            <w:tc>
              <w:tcPr>
                <w:vAlign w:val="center"/>
              </w:tcPr>
              <w:p w:rsidRPr="00000000" w:rsidR="00000000" w:rsidDel="00000000" w:rsidP="00000000" w:rsidRDefault="00000000" w14:paraId="0000005E">
                <w:pPr>
                  <w:ind w:left="-75" w:right="-75" w:firstLine="0"/>
                  <w:jc w:val="center"/>
                  <w:rPr>
                    <w:b w:val="1"/>
                    <w:bCs w:val="1"/>
                    <w:sz w:val="20"/>
                    <w:szCs w:val="20"/>
                  </w:rPr>
                </w:pPr>
                <w:r w:rsidRPr="00000000" w:rsidDel="00000000" w:rsidR="00000000">
                  <w:rPr>
                    <w:b w:val="1"/>
                    <w:bCs w:val="1"/>
                    <w:sz w:val="20"/>
                    <w:szCs w:val="20"/>
                    <w:rtl w:val="0"/>
                  </w:rPr>
                  <w:t xml:space="preserve">Shelva Naidu,</w:t>
                </w:r>
              </w:p>
              <w:p w:rsidRPr="00000000" w:rsidR="00000000" w:rsidDel="00000000" w:rsidP="00000000" w:rsidRDefault="00000000" w14:paraId="0000005F">
                <w:pPr>
                  <w:ind w:left="-75" w:right="-75" w:firstLine="0"/>
                  <w:jc w:val="center"/>
                  <w:rPr>
                    <w:color w:val="666666"/>
                    <w:sz w:val="20"/>
                    <w:szCs w:val="20"/>
                  </w:rPr>
                </w:pPr>
                <w:r w:rsidRPr="00000000" w:rsidDel="00000000" w:rsidR="00000000">
                  <w:rPr>
                    <w:sz w:val="20"/>
                    <w:szCs w:val="20"/>
                    <w:rtl w:val="0"/>
                  </w:rPr>
                  <w:t xml:space="preserve">EDD Director</w:t>
                </w:r>
                <w:r w:rsidRPr="00000000" w:rsidDel="00000000" w:rsidR="00000000">
                  <w:rPr>
                    <w:rtl w:val="0"/>
                  </w:rPr>
                </w:r>
              </w:p>
            </w:tc>
            <w:tc>
              <w:tcPr>
                <w:vAlign w:val="center"/>
              </w:tcPr>
              <w:p w:rsidRPr="00000000" w:rsidR="00000000" w:rsidDel="00000000" w:rsidP="00000000" w:rsidRDefault="00000000" w14:paraId="00000060">
                <w:pPr>
                  <w:ind w:left="-75" w:right="-75" w:firstLine="0"/>
                  <w:jc w:val="center"/>
                  <w:rPr>
                    <w:sz w:val="20"/>
                    <w:szCs w:val="20"/>
                  </w:rPr>
                </w:pPr>
                <w:r w:rsidRPr="00000000" w:rsidDel="00000000" w:rsidR="00000000">
                  <w:rPr>
                    <w:sz w:val="20"/>
                    <w:szCs w:val="20"/>
                    <w:rtl w:val="0"/>
                  </w:rPr>
                  <w:t xml:space="preserve">31 January 2025</w:t>
                </w:r>
              </w:p>
            </w:tc>
          </w:tr>
          <w:tr>
            <w:trPr>
              <w:cantSplit w:val="0"/>
              <w:trHeight w:val="270" w:hRule="atLeast"/>
              <w:tblHeader w:val="0"/>
            </w:trPr>
            <w:tc>
              <w:tcPr>
                <w:vAlign w:val="center"/>
              </w:tcPr>
              <w:p w:rsidRPr="00000000" w:rsidR="00000000" w:rsidDel="00000000" w:rsidP="00000000" w:rsidRDefault="00000000" w14:paraId="00000061">
                <w:pPr>
                  <w:jc w:val="center"/>
                  <w:rPr>
                    <w:b w:val="1"/>
                    <w:bCs w:val="1"/>
                    <w:sz w:val="20"/>
                    <w:szCs w:val="20"/>
                  </w:rPr>
                </w:pPr>
                <w:r w:rsidRPr="00000000" w:rsidDel="00000000" w:rsidR="00000000">
                  <w:rPr>
                    <w:b w:val="1"/>
                    <w:bCs w:val="1"/>
                    <w:sz w:val="20"/>
                    <w:szCs w:val="20"/>
                    <w:rtl w:val="0"/>
                  </w:rPr>
                  <w:t xml:space="preserve">1.1</w:t>
                </w:r>
              </w:p>
            </w:tc>
            <w:tc>
              <w:tcPr>
                <w:vAlign w:val="center"/>
              </w:tcPr>
              <w:p w:rsidRPr="00000000" w:rsidR="00000000" w:rsidDel="00000000" w:rsidP="00000000" w:rsidRDefault="00000000" w14:paraId="00000062">
                <w:pPr>
                  <w:keepNext w:val="0"/>
                  <w:keepLines w:val="0"/>
                  <w:widowControl w:val="1"/>
                  <w:numPr>
                    <w:ilvl w:val="0"/>
                    <w:numId w:val="56"/>
                  </w:numPr>
                  <w:pBdr>
                    <w:top w:val="nil" w:sz="0" w:space="0"/>
                    <w:left w:val="nil" w:sz="0" w:space="0"/>
                    <w:bottom w:val="nil" w:sz="0" w:space="0"/>
                    <w:right w:val="nil" w:sz="0" w:space="0"/>
                    <w:between w:val="nil" w:sz="0" w:space="0"/>
                  </w:pBdr>
                  <w:shd w:val="clear" w:fill="auto"/>
                  <w:spacing w:before="0" w:after="0" w:line="240" w:lineRule="auto"/>
                  <w:ind w:left="180" w:right="0" w:hanging="180"/>
                  <w:rPr>
                    <w:sz w:val="18"/>
                    <w:szCs w:val="18"/>
                  </w:rPr>
                </w:pPr>
                <w:r w:rsidRPr="00000000" w:rsidDel="00000000" w:rsidR="00000000">
                  <w:rPr>
                    <w:sz w:val="18"/>
                    <w:szCs w:val="18"/>
                    <w:rtl w:val="0"/>
                  </w:rPr>
                  <w:t xml:space="preserve">Added links to BR lvl 2/lvl 3 Limit increase SOP and 500k AED UAE SOP.</w:t>
                </w:r>
              </w:p>
            </w:tc>
            <w:tc>
              <w:tcPr>
                <w:vAlign w:val="center"/>
              </w:tcPr>
              <w:p w:rsidRPr="00000000" w:rsidR="00000000" w:rsidDel="00000000" w:rsidP="00000000" w:rsidRDefault="00000000" w14:paraId="00000063">
                <w:pPr>
                  <w:ind w:left="-75" w:right="-75" w:firstLine="0"/>
                  <w:jc w:val="center"/>
                  <w:rPr>
                    <w:sz w:val="18"/>
                    <w:szCs w:val="18"/>
                  </w:rPr>
                </w:pPr>
                <w:r w:rsidRPr="00000000" w:rsidDel="00000000" w:rsidR="00000000">
                  <w:rPr>
                    <w:b w:val="1"/>
                    <w:bCs w:val="1"/>
                    <w:sz w:val="18"/>
                    <w:szCs w:val="18"/>
                    <w:rtl w:val="0"/>
                  </w:rPr>
                  <w:t xml:space="preserve">Petra Pall</w:t>
                </w:r>
                <w:r w:rsidRPr="00000000" w:rsidDel="00000000" w:rsidR="00000000">
                  <w:rPr>
                    <w:sz w:val="18"/>
                    <w:szCs w:val="18"/>
                    <w:rtl w:val="0"/>
                  </w:rPr>
                  <w:t xml:space="preserve">,</w:t>
                </w:r>
              </w:p>
              <w:p w:rsidRPr="00000000" w:rsidR="00000000" w:rsidDel="00000000" w:rsidP="00000000" w:rsidRDefault="00000000" w14:paraId="00000064">
                <w:pPr>
                  <w:ind w:left="-75" w:right="-75" w:firstLine="0"/>
                  <w:jc w:val="center"/>
                  <w:rPr>
                    <w:b w:val="1"/>
                    <w:bCs w:val="1"/>
                    <w:sz w:val="18"/>
                    <w:szCs w:val="18"/>
                  </w:rPr>
                </w:pPr>
                <w:r w:rsidRPr="00000000" w:rsidDel="00000000" w:rsidR="00000000">
                  <w:rPr>
                    <w:sz w:val="18"/>
                    <w:szCs w:val="18"/>
                    <w:rtl w:val="0"/>
                  </w:rPr>
                  <w:t xml:space="preserve">HRC Manager</w:t>
                </w:r>
                <w:r w:rsidRPr="00000000" w:rsidDel="00000000" w:rsidR="00000000">
                  <w:rPr>
                    <w:rtl w:val="0"/>
                  </w:rPr>
                </w:r>
              </w:p>
            </w:tc>
            <w:tc>
              <w:tcPr>
                <w:vAlign w:val="center"/>
              </w:tcPr>
              <w:p w:rsidRPr="00000000" w:rsidR="00000000" w:rsidDel="00000000" w:rsidP="00000000" w:rsidRDefault="00000000" w14:paraId="00000065">
                <w:pPr>
                  <w:ind w:left="-75" w:right="-75" w:firstLine="0"/>
                  <w:jc w:val="center"/>
                  <w:rPr>
                    <w:b w:val="1"/>
                    <w:bCs w:val="1"/>
                    <w:sz w:val="20"/>
                    <w:szCs w:val="20"/>
                  </w:rPr>
                </w:pPr>
                <w:r w:rsidRPr="00000000" w:rsidDel="00000000" w:rsidR="00000000">
                  <w:rPr>
                    <w:b w:val="1"/>
                    <w:bCs w:val="1"/>
                    <w:sz w:val="20"/>
                    <w:szCs w:val="20"/>
                    <w:rtl w:val="0"/>
                  </w:rPr>
                  <w:t xml:space="preserve">Shelva Naidu,</w:t>
                </w:r>
              </w:p>
              <w:p w:rsidRPr="00000000" w:rsidR="00000000" w:rsidDel="00000000" w:rsidP="00000000" w:rsidRDefault="00000000" w14:paraId="00000066">
                <w:pPr>
                  <w:ind w:left="-75" w:right="-75" w:firstLine="0"/>
                  <w:jc w:val="center"/>
                  <w:rPr>
                    <w:color w:val="666666"/>
                    <w:sz w:val="20"/>
                    <w:szCs w:val="20"/>
                  </w:rPr>
                </w:pPr>
                <w:r w:rsidRPr="00000000" w:rsidDel="00000000" w:rsidR="00000000">
                  <w:rPr>
                    <w:sz w:val="20"/>
                    <w:szCs w:val="20"/>
                    <w:rtl w:val="0"/>
                  </w:rPr>
                  <w:t xml:space="preserve">EDD Director</w:t>
                </w:r>
                <w:r w:rsidRPr="00000000" w:rsidDel="00000000" w:rsidR="00000000">
                  <w:rPr>
                    <w:rtl w:val="0"/>
                  </w:rPr>
                </w:r>
              </w:p>
            </w:tc>
            <w:tc>
              <w:tcPr>
                <w:vAlign w:val="center"/>
              </w:tcPr>
              <w:p w:rsidRPr="00000000" w:rsidR="00000000" w:rsidDel="00000000" w:rsidP="00000000" w:rsidRDefault="00000000" w14:paraId="00000067">
                <w:pPr>
                  <w:ind w:left="-75" w:right="-75" w:firstLine="0"/>
                  <w:jc w:val="center"/>
                  <w:rPr>
                    <w:sz w:val="20"/>
                    <w:szCs w:val="20"/>
                  </w:rPr>
                </w:pPr>
                <w:r w:rsidRPr="00000000" w:rsidDel="00000000" w:rsidR="00000000">
                  <w:rPr>
                    <w:sz w:val="20"/>
                    <w:szCs w:val="20"/>
                    <w:rtl w:val="0"/>
                  </w:rPr>
                  <w:t xml:space="preserve">06 September 2023</w:t>
                </w:r>
              </w:p>
            </w:tc>
          </w:tr>
          <w:tr>
            <w:trPr>
              <w:cantSplit w:val="0"/>
              <w:trHeight w:val="270" w:hRule="atLeast"/>
              <w:tblHeader w:val="0"/>
            </w:trPr>
            <w:tc>
              <w:tcPr>
                <w:vAlign w:val="center"/>
              </w:tcPr>
              <w:p w:rsidRPr="00000000" w:rsidR="00000000" w:rsidDel="00000000" w:rsidP="00000000" w:rsidRDefault="00000000" w14:paraId="00000068">
                <w:pPr>
                  <w:jc w:val="center"/>
                  <w:rPr>
                    <w:b w:val="1"/>
                    <w:bCs w:val="1"/>
                    <w:sz w:val="20"/>
                    <w:szCs w:val="20"/>
                  </w:rPr>
                </w:pPr>
                <w:r w:rsidRPr="00000000" w:rsidDel="00000000" w:rsidR="00000000">
                  <w:rPr>
                    <w:b w:val="1"/>
                    <w:bCs w:val="1"/>
                    <w:sz w:val="20"/>
                    <w:szCs w:val="20"/>
                    <w:rtl w:val="0"/>
                  </w:rPr>
                  <w:t xml:space="preserve">1.0</w:t>
                </w:r>
              </w:p>
            </w:tc>
            <w:tc>
              <w:tcPr>
                <w:vAlign w:val="center"/>
              </w:tcPr>
              <w:p w:rsidRPr="00000000" w:rsidR="00000000" w:rsidDel="00000000" w:rsidP="00000000" w:rsidRDefault="00000000" w14:paraId="00000069">
                <w:pPr>
                  <w:numPr>
                    <w:ilvl w:val="0"/>
                    <w:numId w:val="56"/>
                  </w:numPr>
                  <w:ind w:left="180"/>
                  <w:rPr>
                    <w:sz w:val="18"/>
                    <w:szCs w:val="18"/>
                  </w:rPr>
                </w:pPr>
                <w:r w:rsidRPr="00000000" w:rsidDel="00000000" w:rsidR="00000000">
                  <w:rPr>
                    <w:sz w:val="18"/>
                    <w:szCs w:val="18"/>
                    <w:rtl w:val="0"/>
                  </w:rPr>
                  <w:t xml:space="preserve">Initial implementation</w:t>
                </w:r>
              </w:p>
            </w:tc>
            <w:tc>
              <w:tcPr>
                <w:vAlign w:val="center"/>
              </w:tcPr>
              <w:p w:rsidRPr="00000000" w:rsidR="00000000" w:rsidDel="00000000" w:rsidP="00000000" w:rsidRDefault="00000000" w14:paraId="0000006A">
                <w:pPr>
                  <w:ind w:left="-75" w:right="-75" w:firstLine="0"/>
                  <w:jc w:val="center"/>
                  <w:rPr>
                    <w:sz w:val="18"/>
                    <w:szCs w:val="18"/>
                  </w:rPr>
                </w:pPr>
                <w:r w:rsidRPr="00000000" w:rsidDel="00000000" w:rsidR="00000000">
                  <w:rPr>
                    <w:b w:val="1"/>
                    <w:bCs w:val="1"/>
                    <w:sz w:val="18"/>
                    <w:szCs w:val="18"/>
                    <w:rtl w:val="0"/>
                  </w:rPr>
                  <w:t xml:space="preserve">Petra Pall</w:t>
                </w:r>
                <w:r w:rsidRPr="00000000" w:rsidDel="00000000" w:rsidR="00000000">
                  <w:rPr>
                    <w:sz w:val="18"/>
                    <w:szCs w:val="18"/>
                    <w:rtl w:val="0"/>
                  </w:rPr>
                  <w:t xml:space="preserve">,</w:t>
                </w:r>
              </w:p>
              <w:p w:rsidRPr="00000000" w:rsidR="00000000" w:rsidDel="00000000" w:rsidP="00000000" w:rsidRDefault="00000000" w14:paraId="0000006B">
                <w:pPr>
                  <w:ind w:left="-75" w:right="-75" w:firstLine="0"/>
                  <w:jc w:val="center"/>
                  <w:rPr>
                    <w:b w:val="1"/>
                    <w:bCs w:val="1"/>
                    <w:sz w:val="18"/>
                    <w:szCs w:val="18"/>
                  </w:rPr>
                </w:pPr>
                <w:r w:rsidRPr="00000000" w:rsidDel="00000000" w:rsidR="00000000">
                  <w:rPr>
                    <w:sz w:val="18"/>
                    <w:szCs w:val="18"/>
                    <w:rtl w:val="0"/>
                  </w:rPr>
                  <w:t xml:space="preserve">HRC Manager</w:t>
                </w:r>
                <w:r w:rsidRPr="00000000" w:rsidDel="00000000" w:rsidR="00000000">
                  <w:rPr>
                    <w:rtl w:val="0"/>
                  </w:rPr>
                </w:r>
              </w:p>
            </w:tc>
            <w:tc>
              <w:tcPr>
                <w:vAlign w:val="center"/>
              </w:tcPr>
              <w:p w:rsidRPr="00000000" w:rsidR="00000000" w:rsidDel="00000000" w:rsidP="00000000" w:rsidRDefault="00000000" w14:paraId="0000006C">
                <w:pPr>
                  <w:ind w:left="-75" w:right="-75" w:firstLine="0"/>
                  <w:jc w:val="center"/>
                  <w:rPr>
                    <w:b w:val="1"/>
                    <w:bCs w:val="1"/>
                    <w:sz w:val="20"/>
                    <w:szCs w:val="20"/>
                  </w:rPr>
                </w:pPr>
                <w:r w:rsidRPr="00000000" w:rsidDel="00000000" w:rsidR="00000000">
                  <w:rPr>
                    <w:b w:val="1"/>
                    <w:bCs w:val="1"/>
                    <w:sz w:val="20"/>
                    <w:szCs w:val="20"/>
                    <w:rtl w:val="0"/>
                  </w:rPr>
                  <w:t xml:space="preserve">Shelva Naidu,</w:t>
                </w:r>
              </w:p>
              <w:p w:rsidRPr="00000000" w:rsidR="00000000" w:rsidDel="00000000" w:rsidP="00000000" w:rsidRDefault="00000000" w14:paraId="0000006D">
                <w:pPr>
                  <w:ind w:left="-75" w:right="-75" w:firstLine="0"/>
                  <w:jc w:val="center"/>
                  <w:rPr>
                    <w:sz w:val="20"/>
                    <w:szCs w:val="20"/>
                  </w:rPr>
                </w:pPr>
                <w:r w:rsidRPr="00000000" w:rsidDel="00000000" w:rsidR="00000000">
                  <w:rPr>
                    <w:sz w:val="20"/>
                    <w:szCs w:val="20"/>
                    <w:rtl w:val="0"/>
                  </w:rPr>
                  <w:t xml:space="preserve">EDD Director</w:t>
                </w:r>
              </w:p>
            </w:tc>
            <w:tc>
              <w:tcPr>
                <w:vAlign w:val="center"/>
              </w:tcPr>
              <w:p w:rsidRPr="00000000" w:rsidR="00000000" w:rsidDel="00000000" w:rsidP="00000000" w:rsidRDefault="00000000" w14:paraId="0000006E">
                <w:pPr>
                  <w:ind w:left="-75" w:right="-75" w:firstLine="0"/>
                  <w:jc w:val="center"/>
                  <w:rPr>
                    <w:sz w:val="20"/>
                    <w:szCs w:val="20"/>
                  </w:rPr>
                </w:pPr>
                <w:r w:rsidRPr="00000000" w:rsidDel="00000000" w:rsidR="00000000">
                  <w:rPr>
                    <w:sz w:val="20"/>
                    <w:szCs w:val="20"/>
                    <w:rtl w:val="0"/>
                  </w:rPr>
                  <w:t xml:space="preserve">14 August 2023</w:t>
                </w:r>
              </w:p>
            </w:tc>
          </w:tr>
        </w:tbl>
      </w:sdtContent>
    </w:sdt>
    <w:p w:rsidRPr="00000000" w:rsidR="00000000" w:rsidDel="00000000" w:rsidP="00000000" w:rsidRDefault="00000000" w14:paraId="0000006F">
      <w:pPr>
        <w:spacing w:line="259" w:lineRule="auto"/>
        <w:jc w:val="both"/>
        <w:rPr/>
      </w:pPr>
      <w:r w:rsidRPr="00000000" w:rsidDel="00000000" w:rsidR="00000000">
        <w:rPr>
          <w:rtl w:val="0"/>
        </w:rPr>
      </w:r>
    </w:p>
    <w:p w:rsidRPr="00000000" w:rsidR="00000000" w:rsidDel="00000000" w:rsidP="00000000" w:rsidRDefault="00000000" w14:paraId="00000070">
      <w:pPr>
        <w:spacing w:line="259" w:lineRule="auto"/>
        <w:jc w:val="both"/>
        <w:rPr/>
      </w:pPr>
      <w:r w:rsidRPr="00000000" w:rsidDel="00000000" w:rsidR="00000000">
        <w:rPr>
          <w:rtl w:val="0"/>
        </w:rPr>
      </w:r>
    </w:p>
    <w:p w:rsidRPr="00000000" w:rsidR="00000000" w:rsidDel="00000000" w:rsidP="00000000" w:rsidRDefault="00000000" w14:paraId="00000071">
      <w:pPr>
        <w:spacing w:after="200" w:lineRule="auto"/>
        <w:ind w:hanging="360"/>
        <w:jc w:val="both"/>
        <w:rPr>
          <w:b w:val="1"/>
          <w:bCs w:val="1"/>
          <w:sz w:val="24"/>
          <w:szCs w:val="24"/>
        </w:rPr>
      </w:pPr>
      <w:r w:rsidRPr="00000000" w:rsidDel="00000000" w:rsidR="00000000">
        <w:rPr>
          <w:b w:val="1"/>
          <w:bCs w:val="1"/>
          <w:sz w:val="24"/>
          <w:szCs w:val="24"/>
          <w:rtl w:val="0"/>
        </w:rPr>
        <w:t xml:space="preserve">Retired Documents</w:t>
      </w:r>
    </w:p>
    <w:sdt>
      <w:sdtPr>
        <w:lock w:val="contentLocked"/>
        <w:id w:val="293200670"/>
        <w:tag w:val="goog_rdk_1"/>
      </w:sdtPr>
      <w:sdtContent>
        <w:tbl>
          <w:tblPr>
            <w:tblStyle w:val="Table4"/>
            <w:tblW w:w="10515.0" w:type="dxa"/>
            <w:jc w:val="left"/>
            <w:tblInd w:w="-4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15"/>
            <w:gridCol w:w="6990"/>
            <w:gridCol w:w="2310"/>
            <w:tblGridChange w:id="0">
              <w:tblGrid>
                <w:gridCol w:w="1215"/>
                <w:gridCol w:w="6990"/>
                <w:gridCol w:w="2310"/>
              </w:tblGrid>
            </w:tblGridChange>
          </w:tblGrid>
          <w:tr>
            <w:trPr>
              <w:cantSplit w:val="0"/>
              <w:tblHeader w:val="0"/>
            </w:trPr>
            <w:tc>
              <w:tcPr>
                <w:shd w:val="clear" w:fill="d9d9d9"/>
                <w:vAlign w:val="center"/>
              </w:tcPr>
              <w:p w:rsidRPr="00000000" w:rsidR="00000000" w:rsidDel="00000000" w:rsidP="00000000" w:rsidRDefault="00000000" w14:paraId="00000072">
                <w:pPr>
                  <w:jc w:val="both"/>
                  <w:rPr>
                    <w:b w:val="1"/>
                    <w:bCs w:val="1"/>
                    <w:sz w:val="18"/>
                    <w:szCs w:val="18"/>
                  </w:rPr>
                </w:pPr>
                <w:r w:rsidRPr="00000000" w:rsidDel="00000000" w:rsidR="00000000">
                  <w:rPr>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73">
                <w:pPr>
                  <w:jc w:val="both"/>
                  <w:rPr>
                    <w:b w:val="1"/>
                    <w:bCs w:val="1"/>
                    <w:sz w:val="18"/>
                    <w:szCs w:val="18"/>
                  </w:rPr>
                </w:pPr>
                <w:r w:rsidRPr="00000000" w:rsidDel="00000000" w:rsidR="00000000">
                  <w:rPr>
                    <w:b w:val="1"/>
                    <w:bCs w:val="1"/>
                    <w:sz w:val="18"/>
                    <w:szCs w:val="18"/>
                    <w:rtl w:val="0"/>
                  </w:rPr>
                  <w:t xml:space="preserve">Name of the Document</w:t>
                </w:r>
              </w:p>
            </w:tc>
            <w:tc>
              <w:tcPr>
                <w:shd w:val="clear" w:fill="d9d9d9"/>
                <w:vAlign w:val="center"/>
              </w:tcPr>
              <w:p w:rsidRPr="00000000" w:rsidR="00000000" w:rsidDel="00000000" w:rsidP="00000000" w:rsidRDefault="00000000" w14:paraId="00000074">
                <w:pPr>
                  <w:jc w:val="center"/>
                  <w:rPr>
                    <w:b w:val="1"/>
                    <w:bCs w:val="1"/>
                    <w:sz w:val="18"/>
                    <w:szCs w:val="18"/>
                  </w:rPr>
                </w:pPr>
                <w:r w:rsidRPr="00000000" w:rsidDel="00000000" w:rsidR="00000000">
                  <w:rPr>
                    <w:b w:val="1"/>
                    <w:bCs w:val="1"/>
                    <w:sz w:val="18"/>
                    <w:szCs w:val="18"/>
                    <w:rtl w:val="0"/>
                  </w:rPr>
                  <w:t xml:space="preserve">Date Issued</w:t>
                </w:r>
              </w:p>
            </w:tc>
          </w:tr>
          <w:tr>
            <w:trPr>
              <w:cantSplit w:val="0"/>
              <w:trHeight w:val="424.98046875" w:hRule="atLeast"/>
              <w:tblHeader w:val="0"/>
            </w:trPr>
            <w:tc>
              <w:tcPr>
                <w:vAlign w:val="center"/>
              </w:tcPr>
              <w:p w:rsidRPr="00000000" w:rsidR="00000000" w:rsidDel="00000000" w:rsidP="00000000" w:rsidRDefault="00000000" w14:paraId="00000075">
                <w:pPr>
                  <w:jc w:val="center"/>
                  <w:rPr>
                    <w:b w:val="1"/>
                    <w:bCs w:val="1"/>
                    <w:sz w:val="20"/>
                    <w:szCs w:val="20"/>
                  </w:rPr>
                </w:pPr>
                <w:r w:rsidRPr="00000000" w:rsidDel="00000000" w:rsidR="00000000">
                  <w:rPr>
                    <w:b w:val="1"/>
                    <w:bCs w:val="1"/>
                    <w:sz w:val="20"/>
                    <w:szCs w:val="20"/>
                    <w:rtl w:val="0"/>
                  </w:rPr>
                  <w:t xml:space="preserve">2.2</w:t>
                </w:r>
              </w:p>
            </w:tc>
            <w:tc>
              <w:tcPr>
                <w:vAlign w:val="center"/>
              </w:tcPr>
              <w:p w:rsidRPr="00000000" w:rsidR="00000000" w:rsidDel="00000000" w:rsidP="00000000" w:rsidRDefault="00000000" w14:paraId="00000076">
                <w:pPr>
                  <w:rPr>
                    <w:sz w:val="20"/>
                    <w:szCs w:val="20"/>
                  </w:rPr>
                </w:pPr>
                <w:r w:rsidRPr="00000000" w:rsidDel="00000000" w:rsidR="00000000">
                  <w:rPr>
                    <w:sz w:val="20"/>
                    <w:szCs w:val="20"/>
                    <w:rtl w:val="0"/>
                  </w:rPr>
                  <w:t xml:space="preserve">Enhanced Due Diligence Program</w:t>
                </w:r>
              </w:p>
            </w:tc>
            <w:tc>
              <w:tcPr>
                <w:vAlign w:val="center"/>
              </w:tcPr>
              <w:p w:rsidRPr="00000000" w:rsidR="00000000" w:rsidDel="00000000" w:rsidP="00000000" w:rsidRDefault="00000000" w14:paraId="00000077">
                <w:pPr>
                  <w:ind w:left="-75" w:right="-75" w:firstLine="0"/>
                  <w:jc w:val="center"/>
                  <w:rPr>
                    <w:sz w:val="20"/>
                    <w:szCs w:val="20"/>
                  </w:rPr>
                </w:pPr>
                <w:r w:rsidRPr="00000000" w:rsidDel="00000000" w:rsidR="00000000">
                  <w:rPr>
                    <w:sz w:val="20"/>
                    <w:szCs w:val="20"/>
                    <w:rtl w:val="0"/>
                  </w:rPr>
                  <w:t xml:space="preserve">31 July 2025</w:t>
                </w:r>
              </w:p>
            </w:tc>
          </w:tr>
          <w:tr>
            <w:trPr>
              <w:cantSplit w:val="0"/>
              <w:trHeight w:val="270" w:hRule="atLeast"/>
              <w:tblHeader w:val="0"/>
            </w:trPr>
            <w:tc>
              <w:tcPr>
                <w:vAlign w:val="center"/>
              </w:tcPr>
              <w:p w:rsidRPr="00000000" w:rsidR="00000000" w:rsidDel="00000000" w:rsidP="00000000" w:rsidRDefault="00000000" w14:paraId="00000078">
                <w:pPr>
                  <w:jc w:val="center"/>
                  <w:rPr>
                    <w:b w:val="1"/>
                    <w:bCs w:val="1"/>
                    <w:sz w:val="20"/>
                    <w:szCs w:val="20"/>
                  </w:rPr>
                </w:pPr>
                <w:r w:rsidRPr="00000000" w:rsidDel="00000000" w:rsidR="00000000">
                  <w:rPr>
                    <w:b w:val="1"/>
                    <w:bCs w:val="1"/>
                    <w:sz w:val="20"/>
                    <w:szCs w:val="20"/>
                    <w:rtl w:val="0"/>
                  </w:rPr>
                  <w:t xml:space="preserve">2.1</w:t>
                </w:r>
              </w:p>
            </w:tc>
            <w:tc>
              <w:tcPr>
                <w:vAlign w:val="center"/>
              </w:tcPr>
              <w:p w:rsidRPr="00000000" w:rsidR="00000000" w:rsidDel="00000000" w:rsidP="00000000" w:rsidRDefault="00000000" w14:paraId="00000079">
                <w:pPr>
                  <w:rPr>
                    <w:sz w:val="20"/>
                    <w:szCs w:val="20"/>
                  </w:rPr>
                </w:pPr>
                <w:r w:rsidRPr="00000000" w:rsidDel="00000000" w:rsidR="00000000">
                  <w:rPr>
                    <w:sz w:val="20"/>
                    <w:szCs w:val="20"/>
                    <w:rtl w:val="0"/>
                  </w:rPr>
                  <w:t xml:space="preserve">Enhanced Due Diligence Program</w:t>
                </w:r>
              </w:p>
            </w:tc>
            <w:tc>
              <w:tcPr>
                <w:vAlign w:val="center"/>
              </w:tcPr>
              <w:p w:rsidRPr="00000000" w:rsidR="00000000" w:rsidDel="00000000" w:rsidP="00000000" w:rsidRDefault="00000000" w14:paraId="0000007A">
                <w:pPr>
                  <w:ind w:left="-75" w:right="-75" w:firstLine="0"/>
                  <w:jc w:val="center"/>
                  <w:rPr>
                    <w:sz w:val="20"/>
                    <w:szCs w:val="20"/>
                  </w:rPr>
                </w:pPr>
                <w:r w:rsidRPr="00000000" w:rsidDel="00000000" w:rsidR="00000000">
                  <w:rPr>
                    <w:sz w:val="20"/>
                    <w:szCs w:val="20"/>
                    <w:rtl w:val="0"/>
                  </w:rPr>
                  <w:t xml:space="preserve">14 March 2025</w:t>
                </w:r>
              </w:p>
            </w:tc>
          </w:tr>
          <w:tr>
            <w:trPr>
              <w:cantSplit w:val="0"/>
              <w:trHeight w:val="270" w:hRule="atLeast"/>
              <w:tblHeader w:val="0"/>
            </w:trPr>
            <w:tc>
              <w:tcPr>
                <w:vAlign w:val="center"/>
              </w:tcPr>
              <w:p w:rsidRPr="00000000" w:rsidR="00000000" w:rsidDel="00000000" w:rsidP="00000000" w:rsidRDefault="00000000" w14:paraId="0000007B">
                <w:pPr>
                  <w:jc w:val="center"/>
                  <w:rPr>
                    <w:b w:val="1"/>
                    <w:bCs w:val="1"/>
                    <w:sz w:val="20"/>
                    <w:szCs w:val="20"/>
                  </w:rPr>
                </w:pPr>
                <w:r w:rsidRPr="00000000" w:rsidDel="00000000" w:rsidR="00000000">
                  <w:rPr>
                    <w:b w:val="1"/>
                    <w:bCs w:val="1"/>
                    <w:sz w:val="20"/>
                    <w:szCs w:val="20"/>
                    <w:rtl w:val="0"/>
                  </w:rPr>
                  <w:t xml:space="preserve">2.0</w:t>
                </w:r>
              </w:p>
            </w:tc>
            <w:tc>
              <w:tcPr>
                <w:vAlign w:val="center"/>
              </w:tcPr>
              <w:p w:rsidRPr="00000000" w:rsidR="00000000" w:rsidDel="00000000" w:rsidP="00000000" w:rsidRDefault="00000000" w14:paraId="0000007C">
                <w:pPr>
                  <w:rPr>
                    <w:sz w:val="20"/>
                    <w:szCs w:val="20"/>
                  </w:rPr>
                </w:pPr>
                <w:r w:rsidRPr="00000000" w:rsidDel="00000000" w:rsidR="00000000">
                  <w:rPr>
                    <w:sz w:val="20"/>
                    <w:szCs w:val="20"/>
                    <w:rtl w:val="0"/>
                  </w:rPr>
                  <w:t xml:space="preserve">Enhanced Due Diligence Program</w:t>
                </w:r>
              </w:p>
            </w:tc>
            <w:tc>
              <w:tcPr>
                <w:vAlign w:val="center"/>
              </w:tcPr>
              <w:p w:rsidRPr="00000000" w:rsidR="00000000" w:rsidDel="00000000" w:rsidP="00000000" w:rsidRDefault="00000000" w14:paraId="0000007D">
                <w:pPr>
                  <w:ind w:left="-75" w:right="-75" w:firstLine="0"/>
                  <w:jc w:val="center"/>
                  <w:rPr>
                    <w:sz w:val="20"/>
                    <w:szCs w:val="20"/>
                  </w:rPr>
                </w:pPr>
                <w:r w:rsidRPr="00000000" w:rsidDel="00000000" w:rsidR="00000000">
                  <w:rPr>
                    <w:sz w:val="20"/>
                    <w:szCs w:val="20"/>
                    <w:rtl w:val="0"/>
                  </w:rPr>
                  <w:t xml:space="preserve">31 January 2025</w:t>
                </w:r>
              </w:p>
            </w:tc>
          </w:tr>
          <w:tr>
            <w:trPr>
              <w:cantSplit w:val="0"/>
              <w:trHeight w:val="270" w:hRule="atLeast"/>
              <w:tblHeader w:val="0"/>
            </w:trPr>
            <w:tc>
              <w:tcPr>
                <w:vAlign w:val="center"/>
              </w:tcPr>
              <w:p w:rsidRPr="00000000" w:rsidR="00000000" w:rsidDel="00000000" w:rsidP="00000000" w:rsidRDefault="00000000" w14:paraId="0000007E">
                <w:pPr>
                  <w:jc w:val="center"/>
                  <w:rPr>
                    <w:b w:val="1"/>
                    <w:bCs w:val="1"/>
                    <w:sz w:val="20"/>
                    <w:szCs w:val="20"/>
                  </w:rPr>
                </w:pPr>
                <w:r w:rsidRPr="00000000" w:rsidDel="00000000" w:rsidR="00000000">
                  <w:rPr>
                    <w:b w:val="1"/>
                    <w:bCs w:val="1"/>
                    <w:sz w:val="20"/>
                    <w:szCs w:val="20"/>
                    <w:rtl w:val="0"/>
                  </w:rPr>
                  <w:t xml:space="preserve">1.1</w:t>
                </w:r>
              </w:p>
            </w:tc>
            <w:tc>
              <w:tcPr>
                <w:vAlign w:val="center"/>
              </w:tcPr>
              <w:p w:rsidRPr="00000000" w:rsidR="00000000" w:rsidDel="00000000" w:rsidP="00000000" w:rsidRDefault="00000000" w14:paraId="0000007F">
                <w:pPr>
                  <w:rPr>
                    <w:sz w:val="20"/>
                    <w:szCs w:val="20"/>
                  </w:rPr>
                </w:pPr>
                <w:r w:rsidRPr="00000000" w:rsidDel="00000000" w:rsidR="00000000">
                  <w:rPr>
                    <w:sz w:val="20"/>
                    <w:szCs w:val="20"/>
                    <w:rtl w:val="0"/>
                  </w:rPr>
                  <w:t xml:space="preserve">Enhanced Due-Diligence General Standard Operating Procedure</w:t>
                </w:r>
              </w:p>
            </w:tc>
            <w:tc>
              <w:tcPr>
                <w:vAlign w:val="center"/>
              </w:tcPr>
              <w:p w:rsidRPr="00000000" w:rsidR="00000000" w:rsidDel="00000000" w:rsidP="00000000" w:rsidRDefault="00000000" w14:paraId="00000080">
                <w:pPr>
                  <w:ind w:left="-75" w:right="-75" w:firstLine="0"/>
                  <w:jc w:val="center"/>
                  <w:rPr>
                    <w:sz w:val="20"/>
                    <w:szCs w:val="20"/>
                  </w:rPr>
                </w:pPr>
                <w:r w:rsidRPr="00000000" w:rsidDel="00000000" w:rsidR="00000000">
                  <w:rPr>
                    <w:sz w:val="20"/>
                    <w:szCs w:val="20"/>
                    <w:rtl w:val="0"/>
                  </w:rPr>
                  <w:t xml:space="preserve">06 September 2023</w:t>
                </w:r>
              </w:p>
            </w:tc>
          </w:tr>
          <w:tr>
            <w:trPr>
              <w:cantSplit w:val="0"/>
              <w:trHeight w:val="270" w:hRule="atLeast"/>
              <w:tblHeader w:val="0"/>
            </w:trPr>
            <w:tc>
              <w:tcPr>
                <w:vAlign w:val="center"/>
              </w:tcPr>
              <w:p w:rsidRPr="00000000" w:rsidR="00000000" w:rsidDel="00000000" w:rsidP="00000000" w:rsidRDefault="00000000" w14:paraId="00000081">
                <w:pPr>
                  <w:jc w:val="center"/>
                  <w:rPr>
                    <w:b w:val="1"/>
                    <w:bCs w:val="1"/>
                    <w:sz w:val="20"/>
                    <w:szCs w:val="20"/>
                  </w:rPr>
                </w:pPr>
                <w:r w:rsidRPr="00000000" w:rsidDel="00000000" w:rsidR="00000000">
                  <w:rPr>
                    <w:b w:val="1"/>
                    <w:bCs w:val="1"/>
                    <w:sz w:val="20"/>
                    <w:szCs w:val="20"/>
                    <w:rtl w:val="0"/>
                  </w:rPr>
                  <w:t xml:space="preserve">1.0</w:t>
                </w:r>
              </w:p>
            </w:tc>
            <w:tc>
              <w:tcPr>
                <w:vAlign w:val="center"/>
              </w:tcPr>
              <w:p w:rsidRPr="00000000" w:rsidR="00000000" w:rsidDel="00000000" w:rsidP="00000000" w:rsidRDefault="00000000" w14:paraId="00000082">
                <w:pPr>
                  <w:rPr>
                    <w:sz w:val="20"/>
                    <w:szCs w:val="20"/>
                  </w:rPr>
                </w:pPr>
                <w:r w:rsidRPr="00000000" w:rsidDel="00000000" w:rsidR="00000000">
                  <w:rPr>
                    <w:sz w:val="20"/>
                    <w:szCs w:val="20"/>
                    <w:rtl w:val="0"/>
                  </w:rPr>
                  <w:t xml:space="preserve">Enhanced Due-Diligence General Standard Operating Procedure</w:t>
                </w:r>
              </w:p>
            </w:tc>
            <w:tc>
              <w:tcPr>
                <w:vAlign w:val="center"/>
              </w:tcPr>
              <w:p w:rsidRPr="00000000" w:rsidR="00000000" w:rsidDel="00000000" w:rsidP="00000000" w:rsidRDefault="00000000" w14:paraId="00000083">
                <w:pPr>
                  <w:ind w:left="-75" w:right="-75" w:firstLine="0"/>
                  <w:jc w:val="center"/>
                  <w:rPr>
                    <w:sz w:val="20"/>
                    <w:szCs w:val="20"/>
                  </w:rPr>
                </w:pPr>
                <w:r w:rsidRPr="00000000" w:rsidDel="00000000" w:rsidR="00000000">
                  <w:rPr>
                    <w:sz w:val="20"/>
                    <w:szCs w:val="20"/>
                    <w:rtl w:val="0"/>
                  </w:rPr>
                  <w:t xml:space="preserve">14 August 2023</w:t>
                </w:r>
              </w:p>
            </w:tc>
          </w:tr>
        </w:tbl>
      </w:sdtContent>
    </w:sdt>
    <w:p w:rsidRPr="00000000" w:rsidR="00000000" w:rsidDel="00000000" w:rsidP="00000000" w:rsidRDefault="00000000" w14:paraId="00000084">
      <w:pPr>
        <w:spacing w:line="259" w:lineRule="auto"/>
        <w:jc w:val="both"/>
        <w:rPr>
          <w:b w:val="1"/>
          <w:bCs w:val="1"/>
          <w:sz w:val="2"/>
          <w:szCs w:val="2"/>
        </w:rPr>
      </w:pPr>
      <w:r w:rsidRPr="00000000" w:rsidDel="00000000" w:rsidR="00000000">
        <w:rPr>
          <w:rtl w:val="0"/>
        </w:rPr>
      </w:r>
    </w:p>
    <w:sdt>
      <w:sdtPr>
        <w:lock w:val="contentLocked"/>
        <w:id w:val="635098731"/>
        <w:tag w:val="goog_rdk_2"/>
      </w:sdtPr>
      <w:sdtContent>
        <w:tbl>
          <w:tblPr>
            <w:tblStyle w:val="Table5"/>
            <w:tblW w:w="939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90"/>
            <w:tblGridChange w:id="0">
              <w:tblGrid>
                <w:gridCol w:w="9390"/>
              </w:tblGrid>
            </w:tblGridChange>
          </w:tblGrid>
          <w:tr>
            <w:trPr>
              <w:cantSplit w:val="0"/>
              <w:trHeight w:val="343.21679687499994" w:hRule="atLeast"/>
              <w:tblHeader w:val="0"/>
            </w:trPr>
            <w:tc>
              <w:tcPr>
                <w:tcBorders>
                  <w:top w:val="nil" w:color="000000" w:sz="0" w:space="0"/>
                  <w:left w:val="nil" w:color="000000" w:sz="0" w:space="0"/>
                  <w:right w:val="nil" w:color="000000" w:sz="0" w:space="0"/>
                </w:tcBorders>
                <w:shd w:val="clear" w:fill="auto"/>
                <w:tcMar>
                  <w:top w:w="100.0" w:type="dxa"/>
                  <w:left w:w="100.0" w:type="dxa"/>
                  <w:bottom w:w="100.0" w:type="dxa"/>
                  <w:right w:w="100.0" w:type="dxa"/>
                </w:tcMar>
                <w:vAlign w:val="top"/>
              </w:tcPr>
              <w:p w:rsidRPr="00000000" w:rsidR="00000000" w:rsidDel="00000000" w:rsidP="00000000" w:rsidRDefault="00000000" w14:paraId="00000085">
                <w:pPr>
                  <w:spacing w:line="276" w:lineRule="auto"/>
                  <w:jc w:val="both"/>
                  <w:rPr>
                    <w:b w:val="1"/>
                    <w:bCs w:val="1"/>
                    <w:sz w:val="28"/>
                    <w:szCs w:val="28"/>
                  </w:rPr>
                </w:pPr>
                <w:r w:rsidRPr="00000000" w:rsidDel="00000000" w:rsidR="00000000">
                  <w:rPr>
                    <w:b w:val="1"/>
                    <w:bCs w:val="1"/>
                    <w:sz w:val="28"/>
                    <w:szCs w:val="28"/>
                    <w:rtl w:val="0"/>
                  </w:rPr>
                  <w:t xml:space="preserve">CONTENTS</w:t>
                </w:r>
              </w:p>
            </w:tc>
          </w:tr>
        </w:tbl>
      </w:sdtContent>
    </w:sdt>
    <w:p w:rsidRPr="00000000" w:rsidR="00000000" w:rsidDel="00000000" w:rsidP="00000000" w:rsidRDefault="00000000" w14:paraId="00000086">
      <w:pPr>
        <w:spacing w:after="100" w:line="276" w:lineRule="auto"/>
        <w:jc w:val="both"/>
        <w:rPr>
          <w:b w:val="1"/>
          <w:bCs w:val="1"/>
          <w:sz w:val="2"/>
          <w:szCs w:val="2"/>
        </w:rPr>
      </w:pPr>
      <w:r w:rsidRPr="00000000" w:rsidDel="00000000" w:rsidR="00000000">
        <w:rPr>
          <w:rtl w:val="0"/>
        </w:rPr>
      </w:r>
    </w:p>
    <w:sdt>
      <w:sdtPr>
        <w:id w:val="2036654608"/>
        <w:docPartObj>
          <w:docPartGallery w:val="Table of Contents"/>
          <w:docPartUnique w:val="1"/>
        </w:docPartObj>
      </w:sdtPr>
      <w:sdtContent>
        <w:p w:rsidRPr="00000000" w:rsidR="00000000" w:rsidDel="00000000" w:rsidP="00000000" w:rsidRDefault="00000000" w14:paraId="0000008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2,2,Heading 5,5,Heading 6,6,"</w:instrText>
            <w:fldChar w:fldCharType="separate"/>
          </w:r>
          <w:hyperlink w:anchor="_heading=h.ndynzw19fxpn">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 Introduction and Program Overview</w:t>
              <w:tab/>
              <w:t xml:space="preserve">5</w:t>
            </w:r>
          </w:hyperlink>
          <w:r w:rsidRPr="00000000" w:rsidDel="00000000" w:rsidR="00000000">
            <w:rPr>
              <w:rtl w:val="0"/>
            </w:rPr>
          </w:r>
        </w:p>
        <w:p w:rsidRPr="00000000" w:rsidR="00000000" w:rsidDel="00000000" w:rsidP="00000000" w:rsidRDefault="00000000" w14:paraId="0000008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o2wyo5p9397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 Purpose and Objectives</w:t>
              <w:tab/>
              <w:t xml:space="preserve">5</w:t>
            </w:r>
          </w:hyperlink>
          <w:r w:rsidRPr="00000000" w:rsidDel="00000000" w:rsidR="00000000">
            <w:rPr>
              <w:rtl w:val="0"/>
            </w:rPr>
          </w:r>
        </w:p>
        <w:p w:rsidRPr="00000000" w:rsidR="00000000" w:rsidDel="00000000" w:rsidP="00000000" w:rsidRDefault="00000000" w14:paraId="0000008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3vob52j4e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 Regulatory and Compliance Context</w:t>
              <w:tab/>
              <w:t xml:space="preserve">5</w:t>
            </w:r>
          </w:hyperlink>
          <w:r w:rsidRPr="00000000" w:rsidDel="00000000" w:rsidR="00000000">
            <w:rPr>
              <w:rtl w:val="0"/>
            </w:rPr>
          </w:r>
        </w:p>
        <w:p w:rsidRPr="00000000" w:rsidR="00000000" w:rsidDel="00000000" w:rsidP="00000000" w:rsidRDefault="00000000" w14:paraId="0000008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dzw6i2uymr2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 Scope and Applicability</w:t>
              <w:tab/>
              <w:t xml:space="preserve">5</w:t>
            </w:r>
          </w:hyperlink>
          <w:r w:rsidRPr="00000000" w:rsidDel="00000000" w:rsidR="00000000">
            <w:rPr>
              <w:rtl w:val="0"/>
            </w:rPr>
          </w:r>
        </w:p>
        <w:p w:rsidRPr="00000000" w:rsidR="00000000" w:rsidDel="00000000" w:rsidP="00000000" w:rsidRDefault="00000000" w14:paraId="0000008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75ku3d4b4vl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 Definitions and Acronyms</w:t>
              <w:tab/>
              <w:t xml:space="preserve">6</w:t>
            </w:r>
          </w:hyperlink>
          <w:r w:rsidRPr="00000000" w:rsidDel="00000000" w:rsidR="00000000">
            <w:rPr>
              <w:rtl w:val="0"/>
            </w:rPr>
          </w:r>
        </w:p>
        <w:p w:rsidRPr="00000000" w:rsidR="00000000" w:rsidDel="00000000" w:rsidP="00000000" w:rsidRDefault="00000000" w14:paraId="0000008C">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b59cdw7634cv">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 Governance and Organizational Structure</w:t>
              <w:tab/>
              <w:t xml:space="preserve">8</w:t>
            </w:r>
          </w:hyperlink>
          <w:r w:rsidRPr="00000000" w:rsidDel="00000000" w:rsidR="00000000">
            <w:rPr>
              <w:rtl w:val="0"/>
            </w:rPr>
          </w:r>
        </w:p>
        <w:p w:rsidRPr="00000000" w:rsidR="00000000" w:rsidDel="00000000" w:rsidP="00000000" w:rsidRDefault="00000000" w14:paraId="0000008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o6fhpuk2jov">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2.1. Roles and Responsibilities Overview</w:t>
              <w:tab/>
              <w:t xml:space="preserve">8</w:t>
            </w:r>
          </w:hyperlink>
          <w:r w:rsidRPr="00000000" w:rsidDel="00000000" w:rsidR="00000000">
            <w:rPr>
              <w:rtl w:val="0"/>
            </w:rPr>
          </w:r>
        </w:p>
        <w:p w:rsidRPr="00000000" w:rsidR="00000000" w:rsidDel="00000000" w:rsidP="00000000" w:rsidRDefault="00000000" w14:paraId="0000008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j6e2qwbcrq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2.2. EDD Team Structure (L1 to L4)</w:t>
              <w:tab/>
              <w:t xml:space="preserve">9</w:t>
            </w:r>
          </w:hyperlink>
          <w:r w:rsidRPr="00000000" w:rsidDel="00000000" w:rsidR="00000000">
            <w:rPr>
              <w:rtl w:val="0"/>
            </w:rPr>
          </w:r>
        </w:p>
        <w:p w:rsidRPr="00000000" w:rsidR="00000000" w:rsidDel="00000000" w:rsidP="00000000" w:rsidRDefault="00000000" w14:paraId="0000008F">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e3kvipxav6w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3. Risk-Based Approach and EDD Principles</w:t>
              <w:tab/>
              <w:t xml:space="preserve">10</w:t>
            </w:r>
          </w:hyperlink>
          <w:r w:rsidRPr="00000000" w:rsidDel="00000000" w:rsidR="00000000">
            <w:rPr>
              <w:rtl w:val="0"/>
            </w:rPr>
          </w:r>
        </w:p>
        <w:p w:rsidRPr="00000000" w:rsidR="00000000" w:rsidDel="00000000" w:rsidP="00000000" w:rsidRDefault="00000000" w14:paraId="0000009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ic1aeh5qvwfp">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3.1. Risk Assessment Methodology</w:t>
              <w:tab/>
              <w:t xml:space="preserve">10</w:t>
            </w:r>
          </w:hyperlink>
          <w:r w:rsidRPr="00000000" w:rsidDel="00000000" w:rsidR="00000000">
            <w:rPr>
              <w:rtl w:val="0"/>
            </w:rPr>
          </w:r>
        </w:p>
        <w:p w:rsidRPr="00000000" w:rsidR="00000000" w:rsidDel="00000000" w:rsidP="00000000" w:rsidRDefault="00000000" w14:paraId="0000009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d6sr24vgiy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3.2. Assessment Principles and Framework</w:t>
              <w:tab/>
              <w:t xml:space="preserve">11</w:t>
            </w:r>
          </w:hyperlink>
          <w:r w:rsidRPr="00000000" w:rsidDel="00000000" w:rsidR="00000000">
            <w:rPr>
              <w:rtl w:val="0"/>
            </w:rPr>
          </w:r>
        </w:p>
        <w:p w:rsidRPr="00000000" w:rsidR="00000000" w:rsidDel="00000000" w:rsidP="00000000" w:rsidRDefault="00000000" w14:paraId="00000092">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2i6ec4jwruta">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 EDD Framework and Methodology</w:t>
              <w:tab/>
              <w:t xml:space="preserve">13</w:t>
            </w:r>
          </w:hyperlink>
          <w:r w:rsidRPr="00000000" w:rsidDel="00000000" w:rsidR="00000000">
            <w:rPr>
              <w:rtl w:val="0"/>
            </w:rPr>
          </w:r>
        </w:p>
        <w:p w:rsidRPr="00000000" w:rsidR="00000000" w:rsidDel="00000000" w:rsidP="00000000" w:rsidRDefault="00000000" w14:paraId="0000009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a2b4iug2ei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4.1. Customer Identification and Verification</w:t>
              <w:tab/>
              <w:t xml:space="preserve">14</w:t>
            </w:r>
          </w:hyperlink>
          <w:r w:rsidRPr="00000000" w:rsidDel="00000000" w:rsidR="00000000">
            <w:rPr>
              <w:rtl w:val="0"/>
            </w:rPr>
          </w:r>
        </w:p>
        <w:p w:rsidRPr="00000000" w:rsidR="00000000" w:rsidDel="00000000" w:rsidP="00000000" w:rsidRDefault="00000000" w14:paraId="00000094">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f17a9x2mmo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4.2. Source of Funds Verification</w:t>
              <w:tab/>
              <w:t xml:space="preserve">14</w:t>
            </w:r>
          </w:hyperlink>
          <w:r w:rsidRPr="00000000" w:rsidDel="00000000" w:rsidR="00000000">
            <w:rPr>
              <w:rtl w:val="0"/>
            </w:rPr>
          </w:r>
        </w:p>
        <w:p w:rsidRPr="00000000" w:rsidR="00000000" w:rsidDel="00000000" w:rsidP="00000000" w:rsidRDefault="00000000" w14:paraId="0000009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xu0r5k4tmp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4.3. Use of Open Source Intelligence (OSINT)</w:t>
              <w:tab/>
              <w:t xml:space="preserve">16</w:t>
            </w:r>
          </w:hyperlink>
          <w:r w:rsidRPr="00000000" w:rsidDel="00000000" w:rsidR="00000000">
            <w:rPr>
              <w:rtl w:val="0"/>
            </w:rPr>
          </w:r>
        </w:p>
        <w:p w:rsidRPr="00000000" w:rsidR="00000000" w:rsidDel="00000000" w:rsidP="00000000" w:rsidRDefault="00000000" w14:paraId="0000009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xeth633ktit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4.4. User Communication</w:t>
              <w:tab/>
              <w:t xml:space="preserve">16</w:t>
            </w:r>
          </w:hyperlink>
          <w:r w:rsidRPr="00000000" w:rsidDel="00000000" w:rsidR="00000000">
            <w:rPr>
              <w:rtl w:val="0"/>
            </w:rPr>
          </w:r>
        </w:p>
        <w:p w:rsidRPr="00000000" w:rsidR="00000000" w:rsidDel="00000000" w:rsidP="00000000" w:rsidRDefault="00000000" w14:paraId="0000009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yp43vaj5m8a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4.5. Risk Analysis</w:t>
              <w:tab/>
              <w:t xml:space="preserve">17</w:t>
            </w:r>
          </w:hyperlink>
          <w:r w:rsidRPr="00000000" w:rsidDel="00000000" w:rsidR="00000000">
            <w:rPr>
              <w:rtl w:val="0"/>
            </w:rPr>
          </w:r>
        </w:p>
        <w:p w:rsidRPr="00000000" w:rsidR="00000000" w:rsidDel="00000000" w:rsidP="00000000" w:rsidRDefault="00000000" w14:paraId="0000009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ic61ze4qfqk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4.6. Resolution</w:t>
              <w:tab/>
              <w:t xml:space="preserve">17</w:t>
            </w:r>
          </w:hyperlink>
          <w:r w:rsidRPr="00000000" w:rsidDel="00000000" w:rsidR="00000000">
            <w:rPr>
              <w:rtl w:val="0"/>
            </w:rPr>
          </w:r>
        </w:p>
        <w:p w:rsidRPr="00000000" w:rsidR="00000000" w:rsidDel="00000000" w:rsidP="00000000" w:rsidRDefault="00000000" w14:paraId="0000009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9d8k9b65qp9w">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4.7. Documentation Standards</w:t>
              <w:tab/>
              <w:t xml:space="preserve">17</w:t>
            </w:r>
          </w:hyperlink>
          <w:r w:rsidRPr="00000000" w:rsidDel="00000000" w:rsidR="00000000">
            <w:rPr>
              <w:rtl w:val="0"/>
            </w:rPr>
          </w:r>
        </w:p>
        <w:p w:rsidRPr="00000000" w:rsidR="00000000" w:rsidDel="00000000" w:rsidP="00000000" w:rsidRDefault="00000000" w14:paraId="0000009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w7efngzkbnd">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 Overview of Systems and Tools Supporting EDD</w:t>
              <w:tab/>
              <w:t xml:space="preserve">18</w:t>
            </w:r>
          </w:hyperlink>
          <w:r w:rsidRPr="00000000" w:rsidDel="00000000" w:rsidR="00000000">
            <w:rPr>
              <w:rtl w:val="0"/>
            </w:rPr>
          </w:r>
        </w:p>
        <w:p w:rsidRPr="00000000" w:rsidR="00000000" w:rsidDel="00000000" w:rsidP="00000000" w:rsidRDefault="00000000" w14:paraId="0000009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qmdhcq8awia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5.1. Binance Admin Risk Tab</w:t>
              <w:tab/>
              <w:t xml:space="preserve">18</w:t>
            </w:r>
          </w:hyperlink>
          <w:r w:rsidRPr="00000000" w:rsidDel="00000000" w:rsidR="00000000">
            <w:rPr>
              <w:rtl w:val="0"/>
            </w:rPr>
          </w:r>
        </w:p>
        <w:p w:rsidRPr="00000000" w:rsidR="00000000" w:rsidDel="00000000" w:rsidP="00000000" w:rsidRDefault="00000000" w14:paraId="0000009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8kphhz7d4se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5.2. Binance Admin EDD Tab</w:t>
              <w:tab/>
              <w:t xml:space="preserve">18</w:t>
            </w:r>
          </w:hyperlink>
          <w:r w:rsidRPr="00000000" w:rsidDel="00000000" w:rsidR="00000000">
            <w:rPr>
              <w:rtl w:val="0"/>
            </w:rPr>
          </w:r>
        </w:p>
        <w:p w:rsidRPr="00000000" w:rsidR="00000000" w:rsidDel="00000000" w:rsidP="00000000" w:rsidRDefault="00000000" w14:paraId="0000009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ko0xpn6frj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5.3. Status Bar</w:t>
              <w:tab/>
              <w:t xml:space="preserve">18</w:t>
            </w:r>
          </w:hyperlink>
          <w:r w:rsidRPr="00000000" w:rsidDel="00000000" w:rsidR="00000000">
            <w:rPr>
              <w:rtl w:val="0"/>
            </w:rPr>
          </w:r>
        </w:p>
        <w:p w:rsidRPr="00000000" w:rsidR="00000000" w:rsidDel="00000000" w:rsidP="00000000" w:rsidRDefault="00000000" w14:paraId="0000009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44tdy5e5tag">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5.4. User Declaration</w:t>
              <w:tab/>
              <w:t xml:space="preserve">20</w:t>
            </w:r>
          </w:hyperlink>
          <w:r w:rsidRPr="00000000" w:rsidDel="00000000" w:rsidR="00000000">
            <w:rPr>
              <w:rtl w:val="0"/>
            </w:rPr>
          </w:r>
        </w:p>
        <w:p w:rsidRPr="00000000" w:rsidR="00000000" w:rsidDel="00000000" w:rsidP="00000000" w:rsidRDefault="00000000" w14:paraId="0000009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f73my4dshcze">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5.5. Documentary Evidence Tab</w:t>
              <w:tab/>
              <w:t xml:space="preserve">21</w:t>
            </w:r>
          </w:hyperlink>
          <w:r w:rsidRPr="00000000" w:rsidDel="00000000" w:rsidR="00000000">
            <w:rPr>
              <w:rtl w:val="0"/>
            </w:rPr>
          </w:r>
        </w:p>
        <w:p w:rsidRPr="00000000" w:rsidR="00000000" w:rsidDel="00000000" w:rsidP="00000000" w:rsidRDefault="00000000" w14:paraId="000000A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6re4w5efih8y">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5.6. Periodic Review Triggers Tab</w:t>
              <w:tab/>
              <w:t xml:space="preserve">21</w:t>
            </w:r>
          </w:hyperlink>
          <w:r w:rsidRPr="00000000" w:rsidDel="00000000" w:rsidR="00000000">
            <w:rPr>
              <w:rtl w:val="0"/>
            </w:rPr>
          </w:r>
        </w:p>
        <w:p w:rsidRPr="00000000" w:rsidR="00000000" w:rsidDel="00000000" w:rsidP="00000000" w:rsidRDefault="00000000" w14:paraId="000000A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hczmj43fgwk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5.7. Google Drives and Documents</w:t>
              <w:tab/>
              <w:t xml:space="preserve">21</w:t>
            </w:r>
          </w:hyperlink>
          <w:r w:rsidRPr="00000000" w:rsidDel="00000000" w:rsidR="00000000">
            <w:rPr>
              <w:rtl w:val="0"/>
            </w:rPr>
          </w:r>
        </w:p>
        <w:p w:rsidRPr="00000000" w:rsidR="00000000" w:rsidDel="00000000" w:rsidP="00000000" w:rsidRDefault="00000000" w14:paraId="000000A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hnac6pu2hl27">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5.8. HaoDesk Case Management System</w:t>
              <w:tab/>
              <w:t xml:space="preserve">22</w:t>
            </w:r>
          </w:hyperlink>
          <w:r w:rsidRPr="00000000" w:rsidDel="00000000" w:rsidR="00000000">
            <w:rPr>
              <w:rtl w:val="0"/>
            </w:rPr>
          </w:r>
        </w:p>
        <w:p w:rsidRPr="00000000" w:rsidR="00000000" w:rsidDel="00000000" w:rsidP="00000000" w:rsidRDefault="00000000" w14:paraId="000000A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gv3b4ol887aw">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5.9. Datawind Dashboards</w:t>
              <w:tab/>
              <w:t xml:space="preserve">22</w:t>
            </w:r>
          </w:hyperlink>
          <w:r w:rsidRPr="00000000" w:rsidDel="00000000" w:rsidR="00000000">
            <w:rPr>
              <w:rtl w:val="0"/>
            </w:rPr>
          </w:r>
        </w:p>
        <w:p w:rsidRPr="00000000" w:rsidR="00000000" w:rsidDel="00000000" w:rsidP="00000000" w:rsidRDefault="00000000" w14:paraId="000000A4">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lonyjxnh8h6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5.10. HaoDesk Chat System</w:t>
              <w:tab/>
              <w:t xml:space="preserve">22</w:t>
            </w:r>
          </w:hyperlink>
          <w:r w:rsidRPr="00000000" w:rsidDel="00000000" w:rsidR="00000000">
            <w:rPr>
              <w:rtl w:val="0"/>
            </w:rPr>
          </w:r>
        </w:p>
        <w:p w:rsidRPr="00000000" w:rsidR="00000000" w:rsidDel="00000000" w:rsidP="00000000" w:rsidRDefault="00000000" w14:paraId="000000A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ckw73cur9ey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5.11. RFI tool</w:t>
              <w:tab/>
              <w:t xml:space="preserve">22</w:t>
            </w:r>
          </w:hyperlink>
          <w:r w:rsidRPr="00000000" w:rsidDel="00000000" w:rsidR="00000000">
            <w:rPr>
              <w:rtl w:val="0"/>
            </w:rPr>
          </w:r>
        </w:p>
        <w:p w:rsidRPr="00000000" w:rsidR="00000000" w:rsidDel="00000000" w:rsidP="00000000" w:rsidRDefault="00000000" w14:paraId="000000A6">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7pp1ftae2dle">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6. Escalation and Approval Processes</w:t>
              <w:tab/>
              <w:t xml:space="preserve">23</w:t>
            </w:r>
          </w:hyperlink>
          <w:r w:rsidRPr="00000000" w:rsidDel="00000000" w:rsidR="00000000">
            <w:rPr>
              <w:rtl w:val="0"/>
            </w:rPr>
          </w:r>
        </w:p>
        <w:p w:rsidRPr="00000000" w:rsidR="00000000" w:rsidDel="00000000" w:rsidP="00000000" w:rsidRDefault="00000000" w14:paraId="000000A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eni8pvspfnp8">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6.1. EDD L1 - KYC Operations Team</w:t>
              <w:tab/>
              <w:t xml:space="preserve">23</w:t>
            </w:r>
          </w:hyperlink>
          <w:r w:rsidRPr="00000000" w:rsidDel="00000000" w:rsidR="00000000">
            <w:rPr>
              <w:rtl w:val="0"/>
            </w:rPr>
          </w:r>
        </w:p>
        <w:p w:rsidRPr="00000000" w:rsidR="00000000" w:rsidDel="00000000" w:rsidP="00000000" w:rsidRDefault="00000000" w14:paraId="000000A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sne0xcgoafne">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6.2. EDD L2 Team - Compliance EDD Team</w:t>
              <w:tab/>
              <w:t xml:space="preserve">24</w:t>
            </w:r>
          </w:hyperlink>
          <w:r w:rsidRPr="00000000" w:rsidDel="00000000" w:rsidR="00000000">
            <w:rPr>
              <w:rtl w:val="0"/>
            </w:rPr>
          </w:r>
        </w:p>
        <w:p w:rsidRPr="00000000" w:rsidR="00000000" w:rsidDel="00000000" w:rsidP="00000000" w:rsidRDefault="00000000" w14:paraId="000000A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dwh7826ml0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6.3. EDD L3 Team - Compliance EDD Team</w:t>
              <w:tab/>
              <w:t xml:space="preserve">25</w:t>
            </w:r>
          </w:hyperlink>
          <w:r w:rsidRPr="00000000" w:rsidDel="00000000" w:rsidR="00000000">
            <w:rPr>
              <w:rtl w:val="0"/>
            </w:rPr>
          </w:r>
        </w:p>
        <w:p w:rsidRPr="00000000" w:rsidR="00000000" w:rsidDel="00000000" w:rsidP="00000000" w:rsidRDefault="00000000" w14:paraId="000000A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rsndyr5ays1z">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6.4. EDD L4 Team - Compliance MLRO Team</w:t>
              <w:tab/>
              <w:t xml:space="preserve">26</w:t>
            </w:r>
          </w:hyperlink>
          <w:r w:rsidRPr="00000000" w:rsidDel="00000000" w:rsidR="00000000">
            <w:rPr>
              <w:rtl w:val="0"/>
            </w:rPr>
          </w:r>
        </w:p>
        <w:p w:rsidRPr="00000000" w:rsidR="00000000" w:rsidDel="00000000" w:rsidP="00000000" w:rsidRDefault="00000000" w14:paraId="000000A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zfgo4vjdu7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6.5. EDD L2 SSC Team</w:t>
              <w:tab/>
              <w:t xml:space="preserve">27</w:t>
            </w:r>
          </w:hyperlink>
          <w:r w:rsidRPr="00000000" w:rsidDel="00000000" w:rsidR="00000000">
            <w:rPr>
              <w:rtl w:val="0"/>
            </w:rPr>
          </w:r>
        </w:p>
        <w:p w:rsidRPr="00000000" w:rsidR="00000000" w:rsidDel="00000000" w:rsidP="00000000" w:rsidRDefault="00000000" w14:paraId="000000AC">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yvaluyj6g44c">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7. Training, Quality Assurance, and Reporting</w:t>
              <w:tab/>
              <w:t xml:space="preserve">28</w:t>
            </w:r>
          </w:hyperlink>
          <w:r w:rsidRPr="00000000" w:rsidDel="00000000" w:rsidR="00000000">
            <w:rPr>
              <w:rtl w:val="0"/>
            </w:rPr>
          </w:r>
        </w:p>
        <w:p w:rsidRPr="00000000" w:rsidR="00000000" w:rsidDel="00000000" w:rsidP="00000000" w:rsidRDefault="00000000" w14:paraId="000000A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phqwjtbyak4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7.1. Training and Competency Development</w:t>
              <w:tab/>
              <w:t xml:space="preserve">28</w:t>
            </w:r>
          </w:hyperlink>
          <w:r w:rsidRPr="00000000" w:rsidDel="00000000" w:rsidR="00000000">
            <w:rPr>
              <w:rtl w:val="0"/>
            </w:rPr>
          </w:r>
        </w:p>
        <w:p w:rsidRPr="00000000" w:rsidR="00000000" w:rsidDel="00000000" w:rsidP="00000000" w:rsidRDefault="00000000" w14:paraId="000000A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rdvpc2gpzzwa">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7.2. Quality Assurance and Compliance Monitoring</w:t>
              <w:tab/>
              <w:t xml:space="preserve">28</w:t>
            </w:r>
          </w:hyperlink>
          <w:r w:rsidRPr="00000000" w:rsidDel="00000000" w:rsidR="00000000">
            <w:rPr>
              <w:rtl w:val="0"/>
            </w:rPr>
          </w:r>
        </w:p>
        <w:p w:rsidRPr="00000000" w:rsidR="00000000" w:rsidDel="00000000" w:rsidP="00000000" w:rsidRDefault="00000000" w14:paraId="000000A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xl7325h8ltja">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7.3. Reporting Requirements and Metrics</w:t>
              <w:tab/>
              <w:t xml:space="preserve">29</w:t>
            </w:r>
          </w:hyperlink>
          <w:r w:rsidRPr="00000000" w:rsidDel="00000000" w:rsidR="00000000">
            <w:rPr>
              <w:rtl w:val="0"/>
            </w:rPr>
          </w:r>
        </w:p>
        <w:p w:rsidRPr="00000000" w:rsidR="00000000" w:rsidDel="00000000" w:rsidP="00000000" w:rsidRDefault="00000000" w14:paraId="000000B0">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17ugfu8lugqk">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 Program Review and Continuous Improvement</w:t>
              <w:tab/>
              <w:t xml:space="preserve">29</w:t>
            </w:r>
          </w:hyperlink>
          <w:r w:rsidRPr="00000000" w:rsidDel="00000000" w:rsidR="00000000">
            <w:rPr>
              <w:rtl w:val="0"/>
            </w:rPr>
          </w:r>
        </w:p>
        <w:p w:rsidRPr="00000000" w:rsidR="00000000" w:rsidDel="00000000" w:rsidP="00000000" w:rsidRDefault="00000000" w14:paraId="000000B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ixvmrnnfmwds">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8.1. Review Frequency and Process</w:t>
              <w:tab/>
              <w:t xml:space="preserve">29</w:t>
            </w:r>
          </w:hyperlink>
          <w:r w:rsidRPr="00000000" w:rsidDel="00000000" w:rsidR="00000000">
            <w:rPr>
              <w:rtl w:val="0"/>
            </w:rPr>
          </w:r>
        </w:p>
        <w:p w:rsidRPr="00000000" w:rsidR="00000000" w:rsidDel="00000000" w:rsidP="00000000" w:rsidRDefault="00000000" w14:paraId="000000B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bh1kwcy69bb">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8.2. Change Management and Updates</w:t>
              <w:tab/>
              <w:t xml:space="preserve">29</w:t>
            </w:r>
          </w:hyperlink>
          <w:r w:rsidRPr="00000000" w:rsidDel="00000000" w:rsidR="00000000">
            <w:rPr>
              <w:rtl w:val="0"/>
            </w:rPr>
          </w:r>
        </w:p>
        <w:p w:rsidRPr="00000000" w:rsidR="00000000" w:rsidDel="00000000" w:rsidP="00000000" w:rsidRDefault="00000000" w14:paraId="000000B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c4q9orkgm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8.3. Approval and Sign-off</w:t>
              <w:tab/>
              <w:t xml:space="preserve">29</w:t>
            </w:r>
          </w:hyperlink>
          <w:r w:rsidRPr="00000000" w:rsidDel="00000000" w:rsidR="00000000">
            <w:rPr>
              <w:rtl w:val="0"/>
            </w:rPr>
          </w:r>
        </w:p>
        <w:p w:rsidRPr="00000000" w:rsidR="00000000" w:rsidDel="00000000" w:rsidP="00000000" w:rsidRDefault="00000000" w14:paraId="000000B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w1vpjgkp1e30">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9. Appendices</w:t>
              <w:tab/>
              <w:t xml:space="preserve">30</w:t>
            </w:r>
          </w:hyperlink>
          <w:r w:rsidRPr="00000000" w:rsidDel="00000000" w:rsidR="00000000">
            <w:rPr>
              <w:rtl w:val="0"/>
            </w:rPr>
          </w:r>
        </w:p>
        <w:p w:rsidRPr="00000000" w:rsidR="00000000" w:rsidDel="00000000" w:rsidP="00000000" w:rsidRDefault="00000000" w14:paraId="000000B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7qlitdflf4x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9.1. Reference to SOPs and Work Instructions</w:t>
              <w:tab/>
              <w:t xml:space="preserve">30</w:t>
            </w:r>
          </w:hyperlink>
          <w:r w:rsidRPr="00000000" w:rsidDel="00000000" w:rsidR="00000000">
            <w:rPr>
              <w:rtl w:val="0"/>
            </w:rPr>
          </w:r>
        </w:p>
        <w:p w:rsidRPr="00000000" w:rsidR="00000000" w:rsidDel="00000000" w:rsidP="00000000" w:rsidRDefault="00000000" w14:paraId="000000B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sxtr35hhibw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9.2. Sample Templates and Forms</w:t>
              <w:tab/>
              <w:t xml:space="preserve">30</w:t>
            </w:r>
          </w:hyperlink>
          <w:r w:rsidRPr="00000000" w:rsidDel="00000000" w:rsidR="00000000">
            <w:rPr>
              <w:rtl w:val="0"/>
            </w:rPr>
          </w:r>
        </w:p>
        <w:p w:rsidRPr="00000000" w:rsidR="00000000" w:rsidDel="00000000" w:rsidP="00000000" w:rsidRDefault="00000000" w14:paraId="000000B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53huijc4enb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9.3. Preferred List of Acceptable Documents</w:t>
              <w:tab/>
              <w:t xml:space="preserve">31</w:t>
            </w:r>
          </w:hyperlink>
          <w:r w:rsidRPr="00000000" w:rsidDel="00000000" w:rsidR="00000000">
            <w:rPr>
              <w:rtl w:val="0"/>
            </w:rPr>
          </w:r>
        </w:p>
        <w:p w:rsidRPr="00000000" w:rsidR="00000000" w:rsidDel="00000000" w:rsidP="00000000" w:rsidRDefault="00000000" w14:paraId="000000B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d3weebesao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9.4. Document Recency</w:t>
              <w:tab/>
              <w:t xml:space="preserve">31</w:t>
            </w:r>
          </w:hyperlink>
          <w:r w:rsidRPr="00000000" w:rsidDel="00000000" w:rsidR="00000000">
            <w:rPr>
              <w:rtl w:val="0"/>
            </w:rPr>
          </w:r>
        </w:p>
        <w:p w:rsidRPr="00000000" w:rsidR="00000000" w:rsidDel="00000000" w:rsidP="00000000" w:rsidRDefault="00000000" w14:paraId="000000B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42b2koylo9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9.5. Fiat Sources Acceptable Documents</w:t>
              <w:tab/>
              <w:t xml:space="preserve">31</w:t>
            </w:r>
          </w:hyperlink>
          <w:r w:rsidRPr="00000000" w:rsidDel="00000000" w:rsidR="00000000">
            <w:rPr>
              <w:rtl w:val="0"/>
            </w:rPr>
          </w:r>
        </w:p>
        <w:p w:rsidRPr="00000000" w:rsidR="00000000" w:rsidDel="00000000" w:rsidP="00000000" w:rsidRDefault="00000000" w14:paraId="000000B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xorxseopqvs7">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9.6. Crypto Sources Acceptable Documents</w:t>
              <w:tab/>
              <w:t xml:space="preserve">37</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BB">
      <w:pPr>
        <w:pStyle w:val="Heading1"/>
        <w:jc w:val="both"/>
        <w:rPr>
          <w:b w:val="1"/>
          <w:bCs w:val="1"/>
          <w:sz w:val="22"/>
          <w:szCs w:val="22"/>
        </w:rPr>
      </w:pPr>
      <w:bookmarkStart w:name="_heading=h.ritrfelftm33" w:colFirst="0" w:colLast="0" w:id="2"/>
      <w:bookmarkEnd w:id="2"/>
      <w:r w:rsidRPr="00000000" w:rsidDel="00000000" w:rsidR="00000000">
        <w:rPr>
          <w:rtl w:val="0"/>
        </w:rPr>
      </w:r>
    </w:p>
    <w:p w:rsidRPr="00000000" w:rsidR="00000000" w:rsidDel="00000000" w:rsidP="00000000" w:rsidRDefault="00000000" w14:paraId="000000BC">
      <w:pPr>
        <w:pStyle w:val="Heading1"/>
        <w:ind w:left="720" w:firstLine="0"/>
        <w:jc w:val="both"/>
        <w:rPr>
          <w:b w:val="1"/>
          <w:bCs w:val="1"/>
          <w:sz w:val="36"/>
          <w:szCs w:val="36"/>
        </w:rPr>
      </w:pPr>
      <w:bookmarkStart w:name="_heading=h.ibzaoonqs7rg" w:colFirst="0" w:colLast="0" w:id="3"/>
      <w:bookmarkEnd w:id="3"/>
      <w:r w:rsidRPr="00000000" w:rsidDel="00000000" w:rsidR="00000000">
        <w:br w:type="page"/>
      </w:r>
      <w:r w:rsidRPr="00000000" w:rsidDel="00000000" w:rsidR="00000000">
        <w:rPr>
          <w:rtl w:val="0"/>
        </w:rPr>
      </w:r>
    </w:p>
    <w:p w:rsidRPr="00000000" w:rsidR="00000000" w:rsidDel="00000000" w:rsidP="00000000" w:rsidRDefault="00000000" w14:paraId="000000BD">
      <w:pPr>
        <w:pStyle w:val="Heading1"/>
        <w:numPr>
          <w:ilvl w:val="0"/>
          <w:numId w:val="42"/>
        </w:numPr>
        <w:ind w:left="720" w:hanging="360"/>
        <w:jc w:val="both"/>
        <w:rPr>
          <w:b w:val="1"/>
          <w:bCs w:val="1"/>
        </w:rPr>
      </w:pPr>
      <w:bookmarkStart w:name="_heading=h.ndynzw19fxpn" w:colFirst="0" w:colLast="0" w:id="4"/>
      <w:bookmarkEnd w:id="4"/>
      <w:r w:rsidRPr="00000000" w:rsidDel="00000000" w:rsidR="00000000">
        <w:rPr>
          <w:b w:val="1"/>
          <w:bCs w:val="1"/>
          <w:sz w:val="32"/>
          <w:szCs w:val="32"/>
          <w:rtl w:val="0"/>
        </w:rPr>
        <w:t xml:space="preserve">Introduction and Program Overview</w:t>
      </w:r>
      <w:r w:rsidRPr="00000000" w:rsidDel="00000000" w:rsidR="00000000">
        <w:rPr>
          <w:rtl w:val="0"/>
        </w:rPr>
      </w:r>
    </w:p>
    <w:p w:rsidRPr="00000000" w:rsidR="00000000" w:rsidDel="00000000" w:rsidP="00000000" w:rsidRDefault="00000000" w14:paraId="000000BE">
      <w:pPr>
        <w:pStyle w:val="Heading2"/>
        <w:numPr>
          <w:ilvl w:val="1"/>
          <w:numId w:val="42"/>
        </w:numPr>
        <w:spacing w:before="200" w:after="200" w:line="276" w:lineRule="auto"/>
        <w:ind w:left="810" w:hanging="180"/>
        <w:jc w:val="both"/>
        <w:rPr>
          <w:b w:val="1"/>
          <w:bCs w:val="1"/>
        </w:rPr>
      </w:pPr>
      <w:bookmarkStart w:name="_heading=h.o2wyo5p9397m" w:colFirst="0" w:colLast="0" w:id="5"/>
      <w:bookmarkEnd w:id="5"/>
      <w:r w:rsidRPr="00000000" w:rsidDel="00000000" w:rsidR="00000000">
        <w:rPr>
          <w:b w:val="1"/>
          <w:bCs w:val="1"/>
          <w:sz w:val="28"/>
          <w:szCs w:val="28"/>
          <w:rtl w:val="0"/>
        </w:rPr>
        <w:t xml:space="preserve">Purpose and Objectives</w:t>
      </w:r>
    </w:p>
    <w:p w:rsidRPr="00000000" w:rsidR="00000000" w:rsidDel="00000000" w:rsidP="00000000" w:rsidRDefault="00000000" w14:paraId="000000BF">
      <w:pPr>
        <w:ind w:left="180" w:right="-180" w:firstLine="0"/>
        <w:jc w:val="both"/>
        <w:rPr/>
      </w:pPr>
      <w:r w:rsidRPr="00000000" w:rsidDel="00000000" w:rsidR="00000000">
        <w:rPr>
          <w:rtl w:val="0"/>
        </w:rPr>
        <w:t xml:space="preserve">The Enhanced Due Diligence (EDD) Program is designed to provide a comprehensive framework for identifying, assessing, and mitigating risks associated with high-risk Clients and activities. </w:t>
      </w:r>
      <w:r w:rsidRPr="00000000" w:rsidDel="00000000" w:rsidR="00000000">
        <w:rPr>
          <w:rtl w:val="0"/>
        </w:rPr>
        <w:t xml:space="preserve">It is aligned with the requirements of the applicable ADGM and UAE laws and regulations. </w:t>
      </w:r>
      <w:r w:rsidRPr="00000000" w:rsidDel="00000000" w:rsidR="00000000">
        <w:rPr>
          <w:rtl w:val="0"/>
        </w:rPr>
      </w:r>
    </w:p>
    <w:p w:rsidRPr="00000000" w:rsidR="00000000" w:rsidDel="00000000" w:rsidP="00000000" w:rsidRDefault="00000000" w14:paraId="000000C0">
      <w:pPr>
        <w:ind w:left="180" w:right="-180" w:firstLine="0"/>
        <w:jc w:val="both"/>
        <w:rPr/>
      </w:pPr>
      <w:r w:rsidRPr="00000000" w:rsidDel="00000000" w:rsidR="00000000">
        <w:rPr>
          <w:rtl w:val="0"/>
        </w:rPr>
      </w:r>
    </w:p>
    <w:p w:rsidRPr="00000000" w:rsidR="00000000" w:rsidDel="00000000" w:rsidP="00000000" w:rsidRDefault="00000000" w14:paraId="000000C1">
      <w:pPr>
        <w:ind w:left="180" w:right="-180" w:firstLine="0"/>
        <w:jc w:val="both"/>
        <w:rPr/>
      </w:pPr>
      <w:r w:rsidRPr="00000000" w:rsidDel="00000000" w:rsidR="00000000">
        <w:rPr>
          <w:rtl w:val="0"/>
        </w:rPr>
        <w:t xml:space="preserve">This program aims to ensure compliance with regulatory requirements, safeguard the integrity of the financial system, and protect Binance from potential involvement in money laundering, terrorist financing, and other illicit activities. </w:t>
      </w:r>
    </w:p>
    <w:p w:rsidRPr="00000000" w:rsidR="00000000" w:rsidDel="00000000" w:rsidP="00000000" w:rsidRDefault="00000000" w14:paraId="000000C2">
      <w:pPr>
        <w:ind w:left="180" w:right="-180" w:firstLine="0"/>
        <w:jc w:val="both"/>
        <w:rPr/>
      </w:pPr>
      <w:r w:rsidRPr="00000000" w:rsidDel="00000000" w:rsidR="00000000">
        <w:rPr>
          <w:rtl w:val="0"/>
        </w:rPr>
      </w:r>
    </w:p>
    <w:p w:rsidRPr="00000000" w:rsidR="00000000" w:rsidDel="00000000" w:rsidP="00000000" w:rsidRDefault="00000000" w14:paraId="000000C3">
      <w:pPr>
        <w:ind w:left="180" w:right="-180" w:firstLine="0"/>
        <w:jc w:val="both"/>
        <w:rPr>
          <w:b w:val="1"/>
          <w:bCs w:val="1"/>
          <w:color w:val="000000"/>
        </w:rPr>
      </w:pPr>
      <w:r w:rsidRPr="00000000" w:rsidDel="00000000" w:rsidR="00000000">
        <w:rPr>
          <w:rtl w:val="0"/>
        </w:rPr>
        <w:t xml:space="preserve">By implementing robust EDD measures, we strive to enhance our risk management capabilities, maintain the highest standards of transparency and accountability, and foster trust and confidence among our stakeholders.</w:t>
      </w:r>
      <w:r w:rsidRPr="00000000" w:rsidDel="00000000" w:rsidR="00000000">
        <w:rPr>
          <w:rtl w:val="0"/>
        </w:rPr>
      </w:r>
    </w:p>
    <w:p w:rsidRPr="00000000" w:rsidR="00000000" w:rsidDel="00000000" w:rsidP="00000000" w:rsidRDefault="00000000" w14:paraId="000000C4">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k3vob52j4el" w:colFirst="0" w:colLast="0" w:id="6"/>
      <w:bookmarkEnd w:id="6"/>
      <w:r w:rsidRPr="00000000" w:rsidDel="00000000" w:rsidR="00000000">
        <w:rPr>
          <w:b w:val="1"/>
          <w:bCs w:val="1"/>
          <w:sz w:val="28"/>
          <w:szCs w:val="28"/>
          <w:rtl w:val="0"/>
        </w:rPr>
        <w:t xml:space="preserve">Regulatory and Compliance Context </w:t>
      </w:r>
    </w:p>
    <w:p w:rsidRPr="00000000" w:rsidR="00000000" w:rsidDel="00000000" w:rsidP="00000000" w:rsidRDefault="00000000" w14:paraId="000000C5">
      <w:pPr>
        <w:ind w:left="180" w:right="-180" w:firstLine="0"/>
        <w:jc w:val="both"/>
        <w:rPr/>
      </w:pPr>
      <w:r w:rsidRPr="00000000" w:rsidDel="00000000" w:rsidR="00000000">
        <w:rPr>
          <w:rtl w:val="0"/>
        </w:rPr>
        <w:t xml:space="preserve">The design and the implementation of the EDD Program is the responsibility of the EDD Director and his deputy, the HRC Manager.</w:t>
      </w:r>
    </w:p>
    <w:p w:rsidRPr="00000000" w:rsidR="00000000" w:rsidDel="00000000" w:rsidP="00000000" w:rsidRDefault="00000000" w14:paraId="000000C6">
      <w:pPr>
        <w:ind w:left="180" w:right="-180" w:firstLine="0"/>
        <w:jc w:val="both"/>
        <w:rPr/>
      </w:pPr>
      <w:r w:rsidRPr="00000000" w:rsidDel="00000000" w:rsidR="00000000">
        <w:rPr>
          <w:rtl w:val="0"/>
        </w:rPr>
      </w:r>
    </w:p>
    <w:p w:rsidRPr="00000000" w:rsidR="00000000" w:rsidDel="00000000" w:rsidP="00000000" w:rsidRDefault="00000000" w14:paraId="000000C7">
      <w:pPr>
        <w:ind w:left="180" w:right="-180" w:firstLine="0"/>
        <w:jc w:val="both"/>
        <w:rPr/>
      </w:pPr>
      <w:r w:rsidRPr="00000000" w:rsidDel="00000000" w:rsidR="00000000">
        <w:rPr>
          <w:rtl w:val="0"/>
        </w:rPr>
        <w:t xml:space="preserve">Binance.com and all other entities that are substantially controlled by or affiliated with Binance.com (Binance Group or Binance) are committed to complying with applicable laws and regulations, </w:t>
      </w:r>
      <w:r w:rsidRPr="00000000" w:rsidDel="00000000" w:rsidR="00000000">
        <w:rPr>
          <w:rtl w:val="0"/>
        </w:rPr>
        <w:t xml:space="preserve">including the FSRA AML Rulebook and UAE AML Law</w:t>
      </w:r>
      <w:r w:rsidRPr="00000000" w:rsidDel="00000000" w:rsidR="00000000">
        <w:rPr>
          <w:rtl w:val="0"/>
        </w:rPr>
        <w:t xml:space="preserve">, and to maintaining high standards to prevent the exchange from being used as a vehicle for money laundering (ML) and terrorism financing (TF) and proliferation financing (PF). </w:t>
      </w:r>
    </w:p>
    <w:p w:rsidRPr="00000000" w:rsidR="00000000" w:rsidDel="00000000" w:rsidP="00000000" w:rsidRDefault="00000000" w14:paraId="000000C8">
      <w:pPr>
        <w:ind w:left="180" w:right="-180" w:firstLine="0"/>
        <w:jc w:val="both"/>
        <w:rPr/>
      </w:pPr>
      <w:r w:rsidRPr="00000000" w:rsidDel="00000000" w:rsidR="00000000">
        <w:rPr>
          <w:rtl w:val="0"/>
        </w:rPr>
      </w:r>
    </w:p>
    <w:p w:rsidRPr="00000000" w:rsidR="00000000" w:rsidDel="00000000" w:rsidP="00000000" w:rsidRDefault="00000000" w14:paraId="000000C9">
      <w:pPr>
        <w:ind w:left="180" w:right="-180" w:firstLine="0"/>
        <w:jc w:val="both"/>
        <w:rPr/>
      </w:pPr>
      <w:r w:rsidRPr="00000000" w:rsidDel="00000000" w:rsidR="00000000">
        <w:rPr>
          <w:rtl w:val="0"/>
        </w:rPr>
        <w:t xml:space="preserve">In accordance with the Global Anti-Money Laundering and Countering Terrorism Financing Policy (Global AML Policy), Binance has adopted a risk-based approach in performing due diligence and requires different levels of information, verification and ongoing monitoring based on the assessed level of risk associated with each Client. </w:t>
      </w:r>
    </w:p>
    <w:p w:rsidRPr="00000000" w:rsidR="00000000" w:rsidDel="00000000" w:rsidP="00000000" w:rsidRDefault="00000000" w14:paraId="000000CA">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dzw6i2uymr26" w:colFirst="0" w:colLast="0" w:id="7"/>
      <w:bookmarkEnd w:id="7"/>
      <w:r w:rsidRPr="00000000" w:rsidDel="00000000" w:rsidR="00000000">
        <w:rPr>
          <w:b w:val="1"/>
          <w:bCs w:val="1"/>
          <w:sz w:val="28"/>
          <w:szCs w:val="28"/>
          <w:rtl w:val="0"/>
        </w:rPr>
        <w:t xml:space="preserve">Scope and Applicability</w:t>
      </w:r>
    </w:p>
    <w:p w:rsidRPr="00000000" w:rsidR="00000000" w:rsidDel="00000000" w:rsidP="00000000" w:rsidRDefault="00000000" w14:paraId="000000C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80" w:right="-180" w:firstLine="0"/>
        <w:jc w:val="both"/>
        <w:rPr/>
      </w:pPr>
      <w:r w:rsidRPr="00000000" w:rsidDel="00000000" w:rsidR="00000000">
        <w:rPr>
          <w:rtl w:val="0"/>
        </w:rPr>
        <w:t xml:space="preserve">This document is applicable to the Binance Group. This document should be read in conjunction with the above noted documentation. </w:t>
      </w:r>
      <w:r w:rsidRPr="00000000" w:rsidDel="00000000" w:rsidR="00000000">
        <w:rPr>
          <w:rtl w:val="0"/>
        </w:rPr>
        <w:t xml:space="preserve">Where internal Binance triggers differ from FSRA/UAE legal thresholds, the stricter standard shall apply.</w:t>
      </w:r>
      <w:r w:rsidRPr="00000000" w:rsidDel="00000000" w:rsidR="00000000">
        <w:rPr>
          <w:rtl w:val="0"/>
        </w:rPr>
      </w:r>
    </w:p>
    <w:p w:rsidRPr="00000000" w:rsidR="00000000" w:rsidDel="00000000" w:rsidP="00000000" w:rsidRDefault="00000000" w14:paraId="000000CC">
      <w:pPr>
        <w:pStyle w:val="Heading2"/>
        <w:keepNext w:val="1"/>
        <w:keepLines w:val="1"/>
        <w:pageBreakBefore w:val="0"/>
        <w:widowControl w:val="1"/>
        <w:pBdr>
          <w:top w:val="nil" w:sz="0" w:space="0"/>
          <w:left w:val="nil" w:sz="0" w:space="0"/>
          <w:bottom w:val="nil" w:sz="0" w:space="0"/>
          <w:right w:val="nil" w:sz="0" w:space="0"/>
          <w:between w:val="nil" w:sz="0" w:space="0"/>
        </w:pBdr>
        <w:shd w:val="clear" w:fill="auto"/>
        <w:spacing w:before="200" w:after="200" w:line="276" w:lineRule="auto"/>
        <w:ind w:left="1440" w:right="0" w:firstLine="0"/>
        <w:jc w:val="both"/>
        <w:rPr>
          <w:b w:val="1"/>
          <w:bCs w:val="1"/>
        </w:rPr>
      </w:pPr>
      <w:bookmarkStart w:name="_heading=h.ua6pb9aj3egz" w:colFirst="0" w:colLast="0" w:id="8"/>
      <w:bookmarkEnd w:id="8"/>
      <w:r w:rsidRPr="00000000" w:rsidDel="00000000" w:rsidR="00000000">
        <w:br w:type="page"/>
      </w:r>
      <w:r w:rsidRPr="00000000" w:rsidDel="00000000" w:rsidR="00000000">
        <w:rPr>
          <w:rtl w:val="0"/>
        </w:rPr>
      </w:r>
    </w:p>
    <w:p w:rsidRPr="00000000" w:rsidR="00000000" w:rsidDel="00000000" w:rsidP="00000000" w:rsidRDefault="00000000" w14:paraId="000000CD">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75ku3d4b4vlj" w:colFirst="0" w:colLast="0" w:id="9"/>
      <w:bookmarkEnd w:id="9"/>
      <w:r w:rsidRPr="00000000" w:rsidDel="00000000" w:rsidR="00000000">
        <w:rPr>
          <w:b w:val="1"/>
          <w:bCs w:val="1"/>
          <w:sz w:val="28"/>
          <w:szCs w:val="28"/>
          <w:rtl w:val="0"/>
        </w:rPr>
        <w:t xml:space="preserve">Definitions and Acronyms </w:t>
      </w:r>
    </w:p>
    <w:tbl>
      <w:tblPr>
        <w:tblStyle w:val="Table6"/>
        <w:tblW w:w="9705.0" w:type="dxa"/>
        <w:jc w:val="left"/>
        <w:tblInd w:w="-25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740"/>
        <w:gridCol w:w="7965"/>
        <w:tblGridChange w:id="0">
          <w:tblGrid>
            <w:gridCol w:w="1740"/>
            <w:gridCol w:w="7965"/>
          </w:tblGrid>
        </w:tblGridChange>
      </w:tblGrid>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0CE">
            <w:pPr>
              <w:widowControl w:val="0"/>
              <w:spacing w:line="240" w:lineRule="auto"/>
              <w:ind w:right="60"/>
              <w:jc w:val="both"/>
              <w:rPr>
                <w:b w:val="1"/>
                <w:bCs w:val="1"/>
              </w:rPr>
            </w:pPr>
            <w:r w:rsidRPr="00000000" w:rsidDel="00000000" w:rsidR="00000000">
              <w:rPr>
                <w:b w:val="1"/>
                <w:bCs w:val="1"/>
                <w:rtl w:val="0"/>
              </w:rPr>
              <w:t xml:space="preserve">Term</w:t>
            </w:r>
          </w:p>
        </w:tc>
        <w:tc>
          <w:tcPr>
            <w:shd w:val="clear" w:fill="f0b90b"/>
            <w:tcMar>
              <w:top w:w="72.0" w:type="dxa"/>
              <w:left w:w="72.0" w:type="dxa"/>
              <w:bottom w:w="72.0" w:type="dxa"/>
              <w:right w:w="72.0" w:type="dxa"/>
            </w:tcMar>
            <w:vAlign w:val="center"/>
          </w:tcPr>
          <w:p w:rsidRPr="00000000" w:rsidR="00000000" w:rsidDel="00000000" w:rsidP="00000000" w:rsidRDefault="00000000" w14:paraId="000000CF">
            <w:pPr>
              <w:keepNext w:val="1"/>
              <w:keepLines w:val="1"/>
              <w:widowControl w:val="1"/>
              <w:spacing w:line="240" w:lineRule="auto"/>
              <w:ind w:right="60"/>
              <w:jc w:val="both"/>
              <w:rPr>
                <w:b w:val="1"/>
                <w:bCs w:val="1"/>
              </w:rPr>
            </w:pPr>
            <w:r w:rsidRPr="00000000" w:rsidDel="00000000" w:rsidR="00000000">
              <w:rPr>
                <w:b w:val="1"/>
                <w:bCs w:val="1"/>
                <w:rtl w:val="0"/>
              </w:rPr>
              <w:t xml:space="preserve">Description</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0">
            <w:pPr>
              <w:widowControl w:val="0"/>
              <w:spacing w:line="240" w:lineRule="auto"/>
              <w:ind w:right="60"/>
              <w:rPr/>
            </w:pPr>
            <w:r w:rsidRPr="00000000" w:rsidDel="00000000" w:rsidR="00000000">
              <w:rPr>
                <w:rtl w:val="0"/>
              </w:rPr>
              <w:t xml:space="preserve">Annual/Monthly Income</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1">
            <w:pPr>
              <w:widowControl w:val="0"/>
              <w:spacing w:line="240" w:lineRule="auto"/>
              <w:ind w:right="60"/>
              <w:rPr/>
            </w:pPr>
            <w:bookmarkStart w:name="_heading=h.df821o4wbbkb" w:colFirst="0" w:colLast="0" w:id="10"/>
            <w:bookmarkEnd w:id="10"/>
            <w:r w:rsidRPr="00000000" w:rsidDel="00000000" w:rsidR="00000000">
              <w:rPr>
                <w:rtl w:val="0"/>
              </w:rPr>
              <w:t xml:space="preserve">Total amount of money earned, received by the user for a particular period, by regular payments. </w:t>
            </w:r>
          </w:p>
        </w:tc>
      </w:tr>
      <w:tr>
        <w:trPr>
          <w:cantSplit w:val="0"/>
          <w:trHeight w:val="1545.849609375" w:hRule="atLeast"/>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2">
            <w:pPr>
              <w:widowControl w:val="0"/>
              <w:spacing w:line="240" w:lineRule="auto"/>
              <w:ind w:right="60"/>
              <w:rPr>
                <w:color w:val="0000ff"/>
                <w:u w:val="single"/>
              </w:rPr>
            </w:pPr>
            <w:bookmarkStart w:name="_heading=h.h7k428x94iyl" w:colFirst="0" w:colLast="0" w:id="11"/>
            <w:bookmarkEnd w:id="11"/>
            <w:r w:rsidRPr="00000000" w:rsidDel="00000000" w:rsidR="00000000">
              <w:rPr>
                <w:rtl w:val="0"/>
              </w:rPr>
              <w:t xml:space="preserve">Beneficial Owner</w:t>
            </w:r>
            <w:r w:rsidRPr="00000000" w:rsidDel="00000000" w:rsidR="00000000">
              <w:rPr>
                <w:rtl w:val="0"/>
              </w:rPr>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3">
            <w:pPr>
              <w:widowControl w:val="0"/>
              <w:spacing w:line="240" w:lineRule="auto"/>
              <w:ind w:right="60"/>
              <w:rPr/>
            </w:pPr>
            <w:r w:rsidRPr="00000000" w:rsidDel="00000000" w:rsidR="00000000">
              <w:rPr>
                <w:rtl w:val="0"/>
              </w:rPr>
              <w:t xml:space="preserve">A natural person who ultimately owns or controls 25% or more of a corporate entity, partnership, trust, or similar legal arrangement, or otherwise exercises ultimate control. </w:t>
            </w:r>
          </w:p>
          <w:p w:rsidRPr="00000000" w:rsidR="00000000" w:rsidDel="00000000" w:rsidP="00000000" w:rsidRDefault="00000000" w14:paraId="000000D4">
            <w:pPr>
              <w:widowControl w:val="0"/>
              <w:spacing w:line="240" w:lineRule="auto"/>
              <w:ind w:right="60"/>
              <w:rPr/>
            </w:pPr>
            <w:r w:rsidRPr="00000000" w:rsidDel="00000000" w:rsidR="00000000">
              <w:rPr>
                <w:rtl w:val="0"/>
              </w:rPr>
              <w:t xml:space="preserve">Where no natural person can be identified, the senior managing official(s) must be treated as the Beneficial Owner. </w:t>
            </w:r>
          </w:p>
          <w:p w:rsidRPr="00000000" w:rsidR="00000000" w:rsidDel="00000000" w:rsidP="00000000" w:rsidRDefault="00000000" w14:paraId="000000D5">
            <w:pPr>
              <w:widowControl w:val="0"/>
              <w:spacing w:line="240" w:lineRule="auto"/>
              <w:ind w:right="60"/>
              <w:rPr>
                <w:color w:val="0000ff"/>
                <w:u w:val="single"/>
              </w:rPr>
            </w:pPr>
            <w:r w:rsidRPr="00000000" w:rsidDel="00000000" w:rsidR="00000000">
              <w:rPr>
                <w:rtl w:val="0"/>
              </w:rPr>
              <w:t xml:space="preserve">For high-risk Customers, Binance applies a stricter internal threshold of 10% as part of its risk-based approach.</w:t>
            </w:r>
            <w:r w:rsidRPr="00000000" w:rsidDel="00000000" w:rsidR="00000000">
              <w:rPr>
                <w:rtl w:val="0"/>
              </w:rPr>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6">
            <w:pPr>
              <w:widowControl w:val="0"/>
              <w:spacing w:line="240" w:lineRule="auto"/>
              <w:ind w:right="60"/>
              <w:rPr/>
            </w:pPr>
            <w:r w:rsidRPr="00000000" w:rsidDel="00000000" w:rsidR="00000000">
              <w:rPr>
                <w:rtl w:val="0"/>
              </w:rPr>
              <w:t xml:space="preserve">Client</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7">
            <w:pPr>
              <w:widowControl w:val="0"/>
              <w:spacing w:line="240" w:lineRule="auto"/>
              <w:ind w:right="60"/>
              <w:rPr/>
            </w:pPr>
            <w:r w:rsidRPr="00000000" w:rsidDel="00000000" w:rsidR="00000000">
              <w:rPr>
                <w:rtl w:val="0"/>
              </w:rPr>
              <w:t xml:space="preserve">Client also referred as “User”: a person (whether a natural person, Legal Person or Legal Arrangement – both as defined in the Global AML Policy):</w:t>
            </w:r>
          </w:p>
          <w:p w:rsidRPr="00000000" w:rsidR="00000000" w:rsidDel="00000000" w:rsidP="00000000" w:rsidRDefault="00000000" w14:paraId="000000D8">
            <w:pPr>
              <w:widowControl w:val="0"/>
              <w:numPr>
                <w:ilvl w:val="0"/>
                <w:numId w:val="48"/>
              </w:numPr>
              <w:spacing w:before="40" w:after="40" w:line="240" w:lineRule="auto"/>
              <w:ind w:left="720" w:right="60" w:hanging="360"/>
            </w:pPr>
            <w:r w:rsidRPr="00000000" w:rsidDel="00000000" w:rsidR="00000000">
              <w:rPr>
                <w:rtl w:val="0"/>
              </w:rPr>
              <w:t xml:space="preserve">with whom the Binance Group establishes or intends to establish Business Relations with; or</w:t>
            </w:r>
          </w:p>
          <w:p w:rsidRPr="00000000" w:rsidR="00000000" w:rsidDel="00000000" w:rsidP="00000000" w:rsidRDefault="00000000" w14:paraId="000000D9">
            <w:pPr>
              <w:widowControl w:val="0"/>
              <w:numPr>
                <w:ilvl w:val="0"/>
                <w:numId w:val="48"/>
              </w:numPr>
              <w:spacing w:before="40" w:after="40" w:line="240" w:lineRule="auto"/>
              <w:ind w:left="720" w:right="60" w:hanging="360"/>
            </w:pPr>
            <w:r w:rsidRPr="00000000" w:rsidDel="00000000" w:rsidR="00000000">
              <w:rPr>
                <w:rtl w:val="0"/>
              </w:rPr>
              <w:t xml:space="preserve">for whom the Binance Group undertakes or intends to undertake an occasional Transaction (without an account being opened).</w:t>
            </w:r>
          </w:p>
          <w:p w:rsidRPr="00000000" w:rsidR="00000000" w:rsidDel="00000000" w:rsidP="00000000" w:rsidRDefault="00000000" w14:paraId="000000DA">
            <w:pPr>
              <w:widowControl w:val="0"/>
              <w:spacing w:line="240" w:lineRule="auto"/>
              <w:ind w:right="60"/>
              <w:rPr>
                <w:sz w:val="10"/>
                <w:szCs w:val="10"/>
              </w:rPr>
            </w:pPr>
            <w:r w:rsidRPr="00000000" w:rsidDel="00000000" w:rsidR="00000000">
              <w:rPr>
                <w:rtl w:val="0"/>
              </w:rPr>
            </w:r>
          </w:p>
          <w:p w:rsidRPr="00000000" w:rsidR="00000000" w:rsidDel="00000000" w:rsidP="00000000" w:rsidRDefault="00000000" w14:paraId="000000DB">
            <w:pPr>
              <w:widowControl w:val="0"/>
              <w:spacing w:line="240" w:lineRule="auto"/>
              <w:ind w:right="60"/>
              <w:rPr/>
            </w:pPr>
            <w:r w:rsidRPr="00000000" w:rsidDel="00000000" w:rsidR="00000000">
              <w:rPr>
                <w:rtl w:val="0"/>
              </w:rPr>
              <w:t xml:space="preserve">For avoidance of doubt, “Client” includes prospective Clients.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C">
            <w:pPr>
              <w:widowControl w:val="0"/>
              <w:spacing w:line="240" w:lineRule="auto"/>
              <w:ind w:right="60"/>
              <w:rPr/>
            </w:pPr>
            <w:r w:rsidRPr="00000000" w:rsidDel="00000000" w:rsidR="00000000">
              <w:rPr>
                <w:rtl w:val="0"/>
              </w:rPr>
              <w:t xml:space="preserve">Enhanced Due Diligence</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D">
            <w:pPr>
              <w:widowControl w:val="0"/>
              <w:spacing w:line="240" w:lineRule="auto"/>
              <w:ind w:right="60"/>
              <w:rPr/>
            </w:pPr>
            <w:bookmarkStart w:name="_heading=h.pv1m7dpea4pb" w:colFirst="0" w:colLast="0" w:id="12"/>
            <w:bookmarkEnd w:id="12"/>
            <w:r w:rsidRPr="00000000" w:rsidDel="00000000" w:rsidR="00000000">
              <w:rPr>
                <w:rtl w:val="0"/>
              </w:rPr>
              <w:t xml:space="preserve">A system of policies, processes and measures designed to handle high risk Clients and large transactional activities while preventing ML/TF or other financial crime risks. </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E">
            <w:pPr>
              <w:widowControl w:val="0"/>
              <w:spacing w:line="240" w:lineRule="auto"/>
              <w:ind w:right="60"/>
              <w:rPr/>
            </w:pPr>
            <w:r w:rsidRPr="00000000" w:rsidDel="00000000" w:rsidR="00000000">
              <w:rPr>
                <w:rtl w:val="0"/>
              </w:rPr>
              <w:t xml:space="preserve">Funds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DF">
            <w:pPr>
              <w:widowControl w:val="0"/>
              <w:spacing w:line="240" w:lineRule="auto"/>
              <w:ind w:right="60"/>
              <w:rPr/>
            </w:pPr>
            <w:r w:rsidRPr="00000000" w:rsidDel="00000000" w:rsidR="00000000">
              <w:rPr>
                <w:rtl w:val="0"/>
              </w:rPr>
              <w:t xml:space="preserve">The total deposited amount of fiat or crypto funds in the Binance account.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0">
            <w:pPr>
              <w:widowControl w:val="0"/>
              <w:spacing w:line="240" w:lineRule="auto"/>
              <w:ind w:right="60"/>
              <w:rPr/>
            </w:pPr>
            <w:r w:rsidRPr="00000000" w:rsidDel="00000000" w:rsidR="00000000">
              <w:rPr>
                <w:rtl w:val="0"/>
              </w:rPr>
              <w:t xml:space="preserve">Identification</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1">
            <w:pPr>
              <w:widowControl w:val="0"/>
              <w:spacing w:line="240" w:lineRule="auto"/>
              <w:ind w:right="60"/>
              <w:rPr/>
            </w:pPr>
            <w:bookmarkStart w:name="_heading=h.apazgwxy8hr5" w:colFirst="0" w:colLast="0" w:id="13"/>
            <w:bookmarkEnd w:id="13"/>
            <w:r w:rsidRPr="00000000" w:rsidDel="00000000" w:rsidR="00000000">
              <w:rPr>
                <w:rtl w:val="0"/>
              </w:rPr>
              <w:t xml:space="preserve">Requesting declaration about certain facts from the Client.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2">
            <w:pPr>
              <w:widowControl w:val="0"/>
              <w:spacing w:line="240" w:lineRule="auto"/>
              <w:ind w:right="60"/>
              <w:rPr/>
            </w:pPr>
            <w:r w:rsidRPr="00000000" w:rsidDel="00000000" w:rsidR="00000000">
              <w:rPr>
                <w:rtl w:val="0"/>
              </w:rPr>
              <w:t xml:space="preserve">Open Source Intelligence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3">
            <w:pPr>
              <w:widowControl w:val="0"/>
              <w:spacing w:line="240" w:lineRule="auto"/>
              <w:ind w:right="60"/>
              <w:rPr/>
            </w:pPr>
            <w:r w:rsidRPr="00000000" w:rsidDel="00000000" w:rsidR="00000000">
              <w:rPr>
                <w:rtl w:val="0"/>
              </w:rPr>
              <w:t xml:space="preserve">Investigative process to obtain information by using open publicly accessible sources of information such as search engines, social media, public company registers, etc.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4">
            <w:pPr>
              <w:widowControl w:val="0"/>
              <w:spacing w:line="240" w:lineRule="auto"/>
              <w:ind w:right="60"/>
              <w:rPr/>
            </w:pPr>
            <w:r w:rsidRPr="00000000" w:rsidDel="00000000" w:rsidR="00000000">
              <w:rPr>
                <w:rtl w:val="0"/>
              </w:rPr>
              <w:t xml:space="preserve">Risk-Based </w:t>
            </w:r>
          </w:p>
          <w:p w:rsidRPr="00000000" w:rsidR="00000000" w:rsidDel="00000000" w:rsidP="00000000" w:rsidRDefault="00000000" w14:paraId="000000E5">
            <w:pPr>
              <w:widowControl w:val="0"/>
              <w:spacing w:line="240" w:lineRule="auto"/>
              <w:ind w:right="60"/>
              <w:rPr/>
            </w:pPr>
            <w:r w:rsidRPr="00000000" w:rsidDel="00000000" w:rsidR="00000000">
              <w:rPr>
                <w:rtl w:val="0"/>
              </w:rPr>
              <w:t xml:space="preserve">Approach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6">
            <w:pPr>
              <w:widowControl w:val="0"/>
              <w:spacing w:line="240" w:lineRule="auto"/>
              <w:ind w:right="60"/>
              <w:rPr/>
            </w:pPr>
            <w:r w:rsidRPr="00000000" w:rsidDel="00000000" w:rsidR="00000000">
              <w:rPr>
                <w:rtl w:val="0"/>
              </w:rPr>
              <w:t xml:space="preserve">Approach, allowing for a flexible and efficient use of resources and measures in mitigating financial crime in relation to the risk posed by the Client or his activity.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7">
            <w:pPr>
              <w:widowControl w:val="0"/>
              <w:spacing w:line="240" w:lineRule="auto"/>
              <w:ind w:right="60"/>
              <w:rPr/>
            </w:pPr>
            <w:r w:rsidRPr="00000000" w:rsidDel="00000000" w:rsidR="00000000">
              <w:rPr>
                <w:rtl w:val="0"/>
              </w:rPr>
              <w:t xml:space="preserve">Source of Funds</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8">
            <w:pPr>
              <w:spacing w:line="240" w:lineRule="auto"/>
              <w:ind w:right="60"/>
              <w:rPr/>
            </w:pPr>
            <w:r w:rsidRPr="00000000" w:rsidDel="00000000" w:rsidR="00000000">
              <w:rPr>
                <w:rtl w:val="0"/>
              </w:rPr>
              <w:t xml:space="preserve">Identification and verification on how the funds deposited into the account have been generated or obtained and the method of their transfer. Refers to what activity the user used to acquire the funds. </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9">
            <w:pPr>
              <w:widowControl w:val="0"/>
              <w:spacing w:line="240" w:lineRule="auto"/>
              <w:ind w:right="60"/>
              <w:rPr/>
            </w:pPr>
            <w:r w:rsidRPr="00000000" w:rsidDel="00000000" w:rsidR="00000000">
              <w:rPr>
                <w:rtl w:val="0"/>
              </w:rPr>
              <w:t xml:space="preserve">Source of Transaction </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A">
            <w:pPr>
              <w:spacing w:line="240" w:lineRule="auto"/>
              <w:ind w:right="60"/>
              <w:rPr/>
            </w:pPr>
            <w:r w:rsidRPr="00000000" w:rsidDel="00000000" w:rsidR="00000000">
              <w:rPr>
                <w:rtl w:val="0"/>
              </w:rPr>
              <w:t xml:space="preserve">Identification and verification on how the funds for one or more specific transactions have been generated. Often they are linked by a common identifier (e.g. a few sudden high value transactions that are raising suspicions).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B">
            <w:pPr>
              <w:shd w:val="clear" w:fill="ffffff"/>
              <w:spacing w:line="240" w:lineRule="auto"/>
              <w:ind w:right="60"/>
              <w:rPr/>
            </w:pPr>
            <w:r w:rsidRPr="00000000" w:rsidDel="00000000" w:rsidR="00000000">
              <w:rPr>
                <w:rtl w:val="0"/>
              </w:rPr>
              <w:t xml:space="preserve">Source of Wealth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C">
            <w:pPr>
              <w:widowControl w:val="0"/>
              <w:spacing w:line="240" w:lineRule="auto"/>
              <w:ind w:right="60"/>
              <w:rPr/>
            </w:pPr>
            <w:bookmarkStart w:name="_heading=h.83fpu5rtll98" w:colFirst="0" w:colLast="0" w:id="14"/>
            <w:bookmarkEnd w:id="14"/>
            <w:r w:rsidRPr="00000000" w:rsidDel="00000000" w:rsidR="00000000">
              <w:rPr>
                <w:rtl w:val="0"/>
              </w:rPr>
              <w:t xml:space="preserve">Identification and verification of the underlying activity through which the Client obtained most of their total owned assets.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D">
            <w:pPr>
              <w:widowControl w:val="0"/>
              <w:spacing w:line="240" w:lineRule="auto"/>
              <w:ind w:right="60"/>
              <w:rPr/>
            </w:pPr>
            <w:r w:rsidRPr="00000000" w:rsidDel="00000000" w:rsidR="00000000">
              <w:rPr>
                <w:rtl w:val="0"/>
              </w:rPr>
              <w:t xml:space="preserve">Verification</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EE">
            <w:pPr>
              <w:widowControl w:val="0"/>
              <w:spacing w:line="240" w:lineRule="auto"/>
              <w:ind w:right="60"/>
              <w:rPr/>
            </w:pPr>
            <w:bookmarkStart w:name="_heading=h.okvttpl5ptqw" w:colFirst="0" w:colLast="0" w:id="15"/>
            <w:bookmarkEnd w:id="15"/>
            <w:r w:rsidRPr="00000000" w:rsidDel="00000000" w:rsidR="00000000">
              <w:rPr>
                <w:rtl w:val="0"/>
              </w:rPr>
              <w:t xml:space="preserve">Assessing the Client’s  declaration and obtaining documentary or other evidence to prove the provided information.</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EF">
            <w:pPr>
              <w:shd w:val="clear" w:fill="ffffff"/>
              <w:spacing w:line="240" w:lineRule="auto"/>
              <w:ind w:right="60"/>
              <w:rPr/>
            </w:pPr>
            <w:r w:rsidRPr="00000000" w:rsidDel="00000000" w:rsidR="00000000">
              <w:rPr>
                <w:rtl w:val="0"/>
              </w:rPr>
              <w:t xml:space="preserve">Wealth </w:t>
            </w:r>
          </w:p>
        </w:tc>
        <w:tc>
          <w:tcPr>
            <w:tcMar>
              <w:top w:w="72.0" w:type="dxa"/>
              <w:left w:w="72.0" w:type="dxa"/>
              <w:bottom w:w="72.0" w:type="dxa"/>
              <w:right w:w="72.0" w:type="dxa"/>
            </w:tcMar>
            <w:vAlign w:val="center"/>
          </w:tcPr>
          <w:p w:rsidRPr="00000000" w:rsidR="00000000" w:rsidDel="00000000" w:rsidP="00000000" w:rsidRDefault="00000000" w14:paraId="000000F0">
            <w:pPr>
              <w:spacing w:line="240" w:lineRule="auto"/>
              <w:ind w:right="60"/>
              <w:rPr/>
            </w:pPr>
            <w:bookmarkStart w:name="_heading=h.gkcii64frkot" w:colFirst="0" w:colLast="0" w:id="16"/>
            <w:bookmarkEnd w:id="16"/>
            <w:r w:rsidRPr="00000000" w:rsidDel="00000000" w:rsidR="00000000">
              <w:rPr>
                <w:rtl w:val="0"/>
              </w:rPr>
              <w:t xml:space="preserve">Estimated value of the total assets, owned by the Client. </w:t>
            </w:r>
          </w:p>
        </w:tc>
      </w:tr>
    </w:tbl>
    <w:p w:rsidRPr="00000000" w:rsidR="00000000" w:rsidDel="00000000" w:rsidP="00000000" w:rsidRDefault="00000000" w14:paraId="000000F1">
      <w:pPr>
        <w:pStyle w:val="Heading1"/>
        <w:spacing w:before="0" w:lineRule="auto"/>
        <w:jc w:val="both"/>
        <w:rPr>
          <w:b w:val="1"/>
          <w:bCs w:val="1"/>
          <w:sz w:val="2"/>
          <w:szCs w:val="2"/>
        </w:rPr>
      </w:pPr>
      <w:bookmarkStart w:name="_heading=h.r8akxa9ebkno" w:colFirst="0" w:colLast="0" w:id="17"/>
      <w:bookmarkEnd w:id="17"/>
      <w:r w:rsidRPr="00000000" w:rsidDel="00000000" w:rsidR="00000000">
        <w:rPr>
          <w:rtl w:val="0"/>
        </w:rPr>
      </w:r>
    </w:p>
    <w:tbl>
      <w:tblPr>
        <w:tblStyle w:val="Table7"/>
        <w:tblW w:w="9735.0" w:type="dxa"/>
        <w:jc w:val="left"/>
        <w:tblInd w:w="-27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770"/>
        <w:gridCol w:w="7965"/>
        <w:tblGridChange w:id="0">
          <w:tblGrid>
            <w:gridCol w:w="1770"/>
            <w:gridCol w:w="7965"/>
          </w:tblGrid>
        </w:tblGridChange>
      </w:tblGrid>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0F2">
            <w:pPr>
              <w:widowControl w:val="0"/>
              <w:spacing w:line="240" w:lineRule="auto"/>
              <w:ind w:right="60"/>
              <w:jc w:val="both"/>
              <w:rPr>
                <w:b w:val="1"/>
                <w:bCs w:val="1"/>
              </w:rPr>
            </w:pPr>
            <w:r w:rsidRPr="00000000" w:rsidDel="00000000" w:rsidR="00000000">
              <w:rPr>
                <w:b w:val="1"/>
                <w:bCs w:val="1"/>
                <w:rtl w:val="0"/>
              </w:rPr>
              <w:t xml:space="preserve">Term</w:t>
            </w:r>
          </w:p>
        </w:tc>
        <w:tc>
          <w:tcPr>
            <w:shd w:val="clear" w:fill="f0b90b"/>
            <w:tcMar>
              <w:top w:w="72.0" w:type="dxa"/>
              <w:left w:w="72.0" w:type="dxa"/>
              <w:bottom w:w="72.0" w:type="dxa"/>
              <w:right w:w="72.0" w:type="dxa"/>
            </w:tcMar>
            <w:vAlign w:val="center"/>
          </w:tcPr>
          <w:p w:rsidRPr="00000000" w:rsidR="00000000" w:rsidDel="00000000" w:rsidP="00000000" w:rsidRDefault="00000000" w14:paraId="000000F3">
            <w:pPr>
              <w:widowControl w:val="0"/>
              <w:spacing w:line="240" w:lineRule="auto"/>
              <w:ind w:right="60"/>
              <w:jc w:val="both"/>
              <w:rPr>
                <w:b w:val="1"/>
                <w:bCs w:val="1"/>
              </w:rPr>
            </w:pPr>
            <w:r w:rsidRPr="00000000" w:rsidDel="00000000" w:rsidR="00000000">
              <w:rPr>
                <w:b w:val="1"/>
                <w:bCs w:val="1"/>
                <w:rtl w:val="0"/>
              </w:rPr>
              <w:t xml:space="preserve">Description</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F4">
            <w:pPr>
              <w:widowControl w:val="0"/>
              <w:spacing w:line="240" w:lineRule="auto"/>
              <w:rPr>
                <w:b w:val="1"/>
                <w:bCs w:val="1"/>
              </w:rPr>
            </w:pPr>
            <w:r w:rsidRPr="00000000" w:rsidDel="00000000" w:rsidR="00000000">
              <w:rPr>
                <w:b w:val="1"/>
                <w:bCs w:val="1"/>
                <w:rtl w:val="0"/>
              </w:rPr>
              <w:t xml:space="preserve">AML</w:t>
            </w:r>
          </w:p>
        </w:tc>
        <w:tc>
          <w:tcPr>
            <w:tcMar>
              <w:top w:w="72.0" w:type="dxa"/>
              <w:left w:w="72.0" w:type="dxa"/>
              <w:bottom w:w="72.0" w:type="dxa"/>
              <w:right w:w="72.0" w:type="dxa"/>
            </w:tcMar>
            <w:vAlign w:val="center"/>
          </w:tcPr>
          <w:p w:rsidRPr="00000000" w:rsidR="00000000" w:rsidDel="00000000" w:rsidP="00000000" w:rsidRDefault="00000000" w14:paraId="000000F5">
            <w:pPr>
              <w:widowControl w:val="0"/>
              <w:spacing w:line="240" w:lineRule="auto"/>
              <w:rPr/>
            </w:pPr>
            <w:r w:rsidRPr="00000000" w:rsidDel="00000000" w:rsidR="00000000">
              <w:rPr>
                <w:rtl w:val="0"/>
              </w:rPr>
              <w:t xml:space="preserve">Anti-Money Laundering</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F6">
            <w:pPr>
              <w:widowControl w:val="0"/>
              <w:spacing w:line="240" w:lineRule="auto"/>
              <w:rPr>
                <w:b w:val="1"/>
                <w:bCs w:val="1"/>
              </w:rPr>
            </w:pPr>
            <w:r w:rsidRPr="00000000" w:rsidDel="00000000" w:rsidR="00000000">
              <w:rPr>
                <w:b w:val="1"/>
                <w:bCs w:val="1"/>
                <w:rtl w:val="0"/>
              </w:rPr>
              <w:t xml:space="preserve">CFT</w:t>
            </w:r>
          </w:p>
        </w:tc>
        <w:tc>
          <w:tcPr>
            <w:tcMar>
              <w:top w:w="72.0" w:type="dxa"/>
              <w:left w:w="72.0" w:type="dxa"/>
              <w:bottom w:w="72.0" w:type="dxa"/>
              <w:right w:w="72.0" w:type="dxa"/>
            </w:tcMar>
            <w:vAlign w:val="center"/>
          </w:tcPr>
          <w:p w:rsidRPr="00000000" w:rsidR="00000000" w:rsidDel="00000000" w:rsidP="00000000" w:rsidRDefault="00000000" w14:paraId="000000F7">
            <w:pPr>
              <w:widowControl w:val="0"/>
              <w:spacing w:line="240" w:lineRule="auto"/>
              <w:rPr/>
            </w:pPr>
            <w:r w:rsidRPr="00000000" w:rsidDel="00000000" w:rsidR="00000000">
              <w:rPr>
                <w:rtl w:val="0"/>
              </w:rPr>
              <w:t xml:space="preserve">Countering-financing of terrorism</w:t>
            </w:r>
          </w:p>
        </w:tc>
      </w:tr>
      <w:tr>
        <w:trPr>
          <w:cantSplit w:val="0"/>
          <w:trHeight w:val="480" w:hRule="atLeast"/>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0F8">
            <w:pPr>
              <w:widowControl w:val="0"/>
              <w:spacing w:line="240" w:lineRule="auto"/>
              <w:rPr>
                <w:b w:val="1"/>
                <w:bCs w:val="1"/>
              </w:rPr>
            </w:pPr>
            <w:r w:rsidRPr="00000000" w:rsidDel="00000000" w:rsidR="00000000">
              <w:rPr>
                <w:b w:val="1"/>
                <w:bCs w:val="1"/>
                <w:rtl w:val="0"/>
              </w:rPr>
              <w:t xml:space="preserve">EDD</w:t>
            </w:r>
          </w:p>
        </w:tc>
        <w:tc>
          <w:tcPr>
            <w:shd w:val="clear" w:fill="auto"/>
            <w:tcMar>
              <w:top w:w="72.0" w:type="dxa"/>
              <w:left w:w="72.0" w:type="dxa"/>
              <w:bottom w:w="72.0" w:type="dxa"/>
              <w:right w:w="72.0" w:type="dxa"/>
            </w:tcMar>
            <w:vAlign w:val="center"/>
          </w:tcPr>
          <w:p w:rsidRPr="00000000" w:rsidR="00000000" w:rsidDel="00000000" w:rsidP="00000000" w:rsidRDefault="00000000" w14:paraId="000000F9">
            <w:pPr>
              <w:widowControl w:val="0"/>
              <w:spacing w:line="240" w:lineRule="auto"/>
              <w:rPr/>
            </w:pPr>
            <w:r w:rsidRPr="00000000" w:rsidDel="00000000" w:rsidR="00000000">
              <w:rPr>
                <w:rtl w:val="0"/>
              </w:rPr>
              <w:t xml:space="preserve">Enhanced Due Diligence</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FA">
            <w:pPr>
              <w:widowControl w:val="0"/>
              <w:spacing w:line="240" w:lineRule="auto"/>
              <w:rPr>
                <w:b w:val="1"/>
                <w:bCs w:val="1"/>
              </w:rPr>
            </w:pPr>
            <w:r w:rsidRPr="00000000" w:rsidDel="00000000" w:rsidR="00000000">
              <w:rPr>
                <w:b w:val="1"/>
                <w:bCs w:val="1"/>
                <w:rtl w:val="0"/>
              </w:rPr>
              <w:t xml:space="preserve">HaoDesk </w:t>
            </w:r>
          </w:p>
        </w:tc>
        <w:tc>
          <w:tcPr>
            <w:tcMar>
              <w:top w:w="72.0" w:type="dxa"/>
              <w:left w:w="72.0" w:type="dxa"/>
              <w:bottom w:w="72.0" w:type="dxa"/>
              <w:right w:w="72.0" w:type="dxa"/>
            </w:tcMar>
            <w:vAlign w:val="center"/>
          </w:tcPr>
          <w:p w:rsidRPr="00000000" w:rsidR="00000000" w:rsidDel="00000000" w:rsidP="00000000" w:rsidRDefault="00000000" w14:paraId="000000FB">
            <w:pPr>
              <w:widowControl w:val="0"/>
              <w:spacing w:line="240" w:lineRule="auto"/>
              <w:rPr/>
            </w:pPr>
            <w:r w:rsidRPr="00000000" w:rsidDel="00000000" w:rsidR="00000000">
              <w:rPr>
                <w:rtl w:val="0"/>
              </w:rPr>
              <w:t xml:space="preserve">HaoDesk is the case management system.</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FC">
            <w:pPr>
              <w:widowControl w:val="0"/>
              <w:spacing w:line="240" w:lineRule="auto"/>
              <w:rPr>
                <w:b w:val="1"/>
                <w:bCs w:val="1"/>
              </w:rPr>
            </w:pPr>
            <w:r w:rsidRPr="00000000" w:rsidDel="00000000" w:rsidR="00000000">
              <w:rPr>
                <w:b w:val="1"/>
                <w:bCs w:val="1"/>
                <w:rtl w:val="0"/>
              </w:rPr>
              <w:t xml:space="preserve">HRC</w:t>
            </w:r>
          </w:p>
        </w:tc>
        <w:tc>
          <w:tcPr>
            <w:tcMar>
              <w:top w:w="72.0" w:type="dxa"/>
              <w:left w:w="72.0" w:type="dxa"/>
              <w:bottom w:w="72.0" w:type="dxa"/>
              <w:right w:w="72.0" w:type="dxa"/>
            </w:tcMar>
            <w:vAlign w:val="center"/>
          </w:tcPr>
          <w:p w:rsidRPr="00000000" w:rsidR="00000000" w:rsidDel="00000000" w:rsidP="00000000" w:rsidRDefault="00000000" w14:paraId="000000FD">
            <w:pPr>
              <w:widowControl w:val="0"/>
              <w:spacing w:line="240" w:lineRule="auto"/>
              <w:rPr/>
            </w:pPr>
            <w:r w:rsidRPr="00000000" w:rsidDel="00000000" w:rsidR="00000000">
              <w:rPr>
                <w:rtl w:val="0"/>
              </w:rPr>
              <w:t xml:space="preserve">High Risk Customer </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FE">
            <w:pPr>
              <w:widowControl w:val="0"/>
              <w:spacing w:line="240" w:lineRule="auto"/>
              <w:rPr>
                <w:b w:val="1"/>
                <w:bCs w:val="1"/>
              </w:rPr>
            </w:pPr>
            <w:r w:rsidRPr="00000000" w:rsidDel="00000000" w:rsidR="00000000">
              <w:rPr>
                <w:b w:val="1"/>
                <w:bCs w:val="1"/>
                <w:rtl w:val="0"/>
              </w:rPr>
              <w:t xml:space="preserve">KYC</w:t>
            </w:r>
          </w:p>
        </w:tc>
        <w:tc>
          <w:tcPr>
            <w:tcMar>
              <w:top w:w="72.0" w:type="dxa"/>
              <w:left w:w="72.0" w:type="dxa"/>
              <w:bottom w:w="72.0" w:type="dxa"/>
              <w:right w:w="72.0" w:type="dxa"/>
            </w:tcMar>
            <w:vAlign w:val="center"/>
          </w:tcPr>
          <w:p w:rsidRPr="00000000" w:rsidR="00000000" w:rsidDel="00000000" w:rsidP="00000000" w:rsidRDefault="00000000" w14:paraId="000000FF">
            <w:pPr>
              <w:widowControl w:val="0"/>
              <w:spacing w:line="240" w:lineRule="auto"/>
              <w:rPr/>
            </w:pPr>
            <w:r w:rsidRPr="00000000" w:rsidDel="00000000" w:rsidR="00000000">
              <w:rPr>
                <w:rtl w:val="0"/>
              </w:rPr>
              <w:t xml:space="preserve">Know Your Customer</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00">
            <w:pPr>
              <w:widowControl w:val="0"/>
              <w:spacing w:line="240" w:lineRule="auto"/>
              <w:rPr>
                <w:b w:val="1"/>
                <w:bCs w:val="1"/>
              </w:rPr>
            </w:pPr>
            <w:r w:rsidRPr="00000000" w:rsidDel="00000000" w:rsidR="00000000">
              <w:rPr>
                <w:b w:val="1"/>
                <w:bCs w:val="1"/>
                <w:rtl w:val="0"/>
              </w:rPr>
              <w:t xml:space="preserve">L1, L2, L3, L4</w:t>
            </w:r>
          </w:p>
        </w:tc>
        <w:tc>
          <w:tcPr>
            <w:tcMar>
              <w:top w:w="72.0" w:type="dxa"/>
              <w:left w:w="72.0" w:type="dxa"/>
              <w:bottom w:w="72.0" w:type="dxa"/>
              <w:right w:w="72.0" w:type="dxa"/>
            </w:tcMar>
            <w:vAlign w:val="center"/>
          </w:tcPr>
          <w:p w:rsidRPr="00000000" w:rsidR="00000000" w:rsidDel="00000000" w:rsidP="00000000" w:rsidRDefault="00000000" w14:paraId="00000101">
            <w:pPr>
              <w:widowControl w:val="0"/>
              <w:spacing w:line="240" w:lineRule="auto"/>
              <w:rPr/>
            </w:pPr>
            <w:r w:rsidRPr="00000000" w:rsidDel="00000000" w:rsidR="00000000">
              <w:rPr>
                <w:rtl w:val="0"/>
              </w:rPr>
              <w:t xml:space="preserve">Level 1, Level 2, Level 3, Level 4</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02">
            <w:pPr>
              <w:widowControl w:val="0"/>
              <w:spacing w:line="240" w:lineRule="auto"/>
              <w:rPr>
                <w:b w:val="1"/>
                <w:bCs w:val="1"/>
              </w:rPr>
            </w:pPr>
            <w:r w:rsidRPr="00000000" w:rsidDel="00000000" w:rsidR="00000000">
              <w:rPr>
                <w:b w:val="1"/>
                <w:bCs w:val="1"/>
                <w:rtl w:val="0"/>
              </w:rPr>
              <w:t xml:space="preserve">MLRO</w:t>
            </w:r>
          </w:p>
        </w:tc>
        <w:tc>
          <w:tcPr>
            <w:tcMar>
              <w:top w:w="72.0" w:type="dxa"/>
              <w:left w:w="72.0" w:type="dxa"/>
              <w:bottom w:w="72.0" w:type="dxa"/>
              <w:right w:w="72.0" w:type="dxa"/>
            </w:tcMar>
            <w:vAlign w:val="center"/>
          </w:tcPr>
          <w:p w:rsidRPr="00000000" w:rsidR="00000000" w:rsidDel="00000000" w:rsidP="00000000" w:rsidRDefault="00000000" w14:paraId="00000103">
            <w:pPr>
              <w:widowControl w:val="0"/>
              <w:spacing w:line="240" w:lineRule="auto"/>
              <w:rPr/>
            </w:pPr>
            <w:r w:rsidRPr="00000000" w:rsidDel="00000000" w:rsidR="00000000">
              <w:rPr>
                <w:rtl w:val="0"/>
              </w:rPr>
              <w:t xml:space="preserve">Money Laundering Report Officer</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04">
            <w:pPr>
              <w:widowControl w:val="0"/>
              <w:spacing w:line="240" w:lineRule="auto"/>
              <w:rPr>
                <w:b w:val="1"/>
                <w:bCs w:val="1"/>
              </w:rPr>
            </w:pPr>
            <w:r w:rsidRPr="00000000" w:rsidDel="00000000" w:rsidR="00000000">
              <w:rPr>
                <w:b w:val="1"/>
                <w:bCs w:val="1"/>
                <w:rtl w:val="0"/>
              </w:rPr>
              <w:t xml:space="preserve">OSINT</w:t>
            </w:r>
          </w:p>
        </w:tc>
        <w:tc>
          <w:tcPr>
            <w:shd w:val="clear" w:fill="auto"/>
            <w:tcMar>
              <w:top w:w="72.0" w:type="dxa"/>
              <w:left w:w="72.0" w:type="dxa"/>
              <w:bottom w:w="72.0" w:type="dxa"/>
              <w:right w:w="72.0" w:type="dxa"/>
            </w:tcMar>
            <w:vAlign w:val="center"/>
          </w:tcPr>
          <w:p w:rsidRPr="00000000" w:rsidR="00000000" w:rsidDel="00000000" w:rsidP="00000000" w:rsidRDefault="00000000" w14:paraId="00000105">
            <w:pPr>
              <w:widowControl w:val="0"/>
              <w:spacing w:line="240" w:lineRule="auto"/>
              <w:rPr/>
            </w:pPr>
            <w:r w:rsidRPr="00000000" w:rsidDel="00000000" w:rsidR="00000000">
              <w:rPr>
                <w:rtl w:val="0"/>
              </w:rPr>
              <w:t xml:space="preserve">Open Source Intelligence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06">
            <w:pPr>
              <w:widowControl w:val="0"/>
              <w:spacing w:line="240" w:lineRule="auto"/>
              <w:rPr>
                <w:b w:val="1"/>
                <w:bCs w:val="1"/>
              </w:rPr>
            </w:pPr>
            <w:r w:rsidRPr="00000000" w:rsidDel="00000000" w:rsidR="00000000">
              <w:rPr>
                <w:b w:val="1"/>
                <w:bCs w:val="1"/>
                <w:rtl w:val="0"/>
              </w:rPr>
              <w:t xml:space="preserve">PEP</w:t>
            </w:r>
          </w:p>
        </w:tc>
        <w:tc>
          <w:tcPr>
            <w:shd w:val="clear" w:fill="auto"/>
            <w:tcMar>
              <w:top w:w="72.0" w:type="dxa"/>
              <w:left w:w="72.0" w:type="dxa"/>
              <w:bottom w:w="72.0" w:type="dxa"/>
              <w:right w:w="72.0" w:type="dxa"/>
            </w:tcMar>
            <w:vAlign w:val="center"/>
          </w:tcPr>
          <w:p w:rsidRPr="00000000" w:rsidR="00000000" w:rsidDel="00000000" w:rsidP="00000000" w:rsidRDefault="00000000" w14:paraId="00000107">
            <w:pPr>
              <w:widowControl w:val="0"/>
              <w:spacing w:line="240" w:lineRule="auto"/>
              <w:rPr/>
            </w:pPr>
            <w:r w:rsidRPr="00000000" w:rsidDel="00000000" w:rsidR="00000000">
              <w:rPr>
                <w:rtl w:val="0"/>
              </w:rPr>
              <w:t xml:space="preserve">Politically Exposed Person</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08">
            <w:pPr>
              <w:widowControl w:val="0"/>
              <w:spacing w:line="240" w:lineRule="auto"/>
              <w:rPr>
                <w:b w:val="1"/>
                <w:bCs w:val="1"/>
              </w:rPr>
            </w:pPr>
            <w:r w:rsidRPr="00000000" w:rsidDel="00000000" w:rsidR="00000000">
              <w:rPr>
                <w:b w:val="1"/>
                <w:bCs w:val="1"/>
                <w:rtl w:val="0"/>
              </w:rPr>
              <w:t xml:space="preserve">RBA</w:t>
            </w:r>
          </w:p>
        </w:tc>
        <w:tc>
          <w:tcPr>
            <w:tcMar>
              <w:top w:w="72.0" w:type="dxa"/>
              <w:left w:w="72.0" w:type="dxa"/>
              <w:bottom w:w="72.0" w:type="dxa"/>
              <w:right w:w="72.0" w:type="dxa"/>
            </w:tcMar>
            <w:vAlign w:val="center"/>
          </w:tcPr>
          <w:p w:rsidRPr="00000000" w:rsidR="00000000" w:rsidDel="00000000" w:rsidP="00000000" w:rsidRDefault="00000000" w14:paraId="00000109">
            <w:pPr>
              <w:widowControl w:val="0"/>
              <w:spacing w:line="240" w:lineRule="auto"/>
              <w:rPr/>
            </w:pPr>
            <w:r w:rsidRPr="00000000" w:rsidDel="00000000" w:rsidR="00000000">
              <w:rPr>
                <w:rtl w:val="0"/>
              </w:rPr>
              <w:t xml:space="preserve">Risk-based approach</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0A">
            <w:pPr>
              <w:widowControl w:val="0"/>
              <w:spacing w:line="240" w:lineRule="auto"/>
              <w:rPr>
                <w:b w:val="1"/>
                <w:bCs w:val="1"/>
              </w:rPr>
            </w:pPr>
            <w:r w:rsidRPr="00000000" w:rsidDel="00000000" w:rsidR="00000000">
              <w:rPr>
                <w:b w:val="1"/>
                <w:bCs w:val="1"/>
                <w:rtl w:val="0"/>
              </w:rPr>
              <w:t xml:space="preserve">RFI</w:t>
            </w:r>
          </w:p>
        </w:tc>
        <w:tc>
          <w:tcPr>
            <w:shd w:val="clear" w:fill="auto"/>
            <w:tcMar>
              <w:top w:w="72.0" w:type="dxa"/>
              <w:left w:w="72.0" w:type="dxa"/>
              <w:bottom w:w="72.0" w:type="dxa"/>
              <w:right w:w="72.0" w:type="dxa"/>
            </w:tcMar>
            <w:vAlign w:val="center"/>
          </w:tcPr>
          <w:p w:rsidRPr="00000000" w:rsidR="00000000" w:rsidDel="00000000" w:rsidP="00000000" w:rsidRDefault="00000000" w14:paraId="0000010B">
            <w:pPr>
              <w:widowControl w:val="0"/>
              <w:spacing w:line="240" w:lineRule="auto"/>
              <w:rPr/>
            </w:pPr>
            <w:r w:rsidRPr="00000000" w:rsidDel="00000000" w:rsidR="00000000">
              <w:rPr>
                <w:rtl w:val="0"/>
              </w:rPr>
              <w:t xml:space="preserve">Request for Information</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0C">
            <w:pPr>
              <w:widowControl w:val="0"/>
              <w:spacing w:line="240" w:lineRule="auto"/>
              <w:rPr>
                <w:b w:val="1"/>
                <w:bCs w:val="1"/>
              </w:rPr>
            </w:pPr>
            <w:r w:rsidRPr="00000000" w:rsidDel="00000000" w:rsidR="00000000">
              <w:rPr>
                <w:b w:val="1"/>
                <w:bCs w:val="1"/>
                <w:rtl w:val="0"/>
              </w:rPr>
              <w:t xml:space="preserve">SME</w:t>
            </w:r>
          </w:p>
        </w:tc>
        <w:tc>
          <w:tcPr>
            <w:tcMar>
              <w:top w:w="72.0" w:type="dxa"/>
              <w:left w:w="72.0" w:type="dxa"/>
              <w:bottom w:w="72.0" w:type="dxa"/>
              <w:right w:w="72.0" w:type="dxa"/>
            </w:tcMar>
            <w:vAlign w:val="center"/>
          </w:tcPr>
          <w:p w:rsidRPr="00000000" w:rsidR="00000000" w:rsidDel="00000000" w:rsidP="00000000" w:rsidRDefault="00000000" w14:paraId="0000010D">
            <w:pPr>
              <w:widowControl w:val="0"/>
              <w:spacing w:line="240" w:lineRule="auto"/>
              <w:rPr/>
            </w:pPr>
            <w:r w:rsidRPr="00000000" w:rsidDel="00000000" w:rsidR="00000000">
              <w:rPr>
                <w:rtl w:val="0"/>
              </w:rPr>
              <w:t xml:space="preserve">Subject Matter Expert</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0E">
            <w:pPr>
              <w:shd w:val="clear" w:fill="ffffff"/>
              <w:spacing w:line="240" w:lineRule="auto"/>
              <w:rPr>
                <w:b w:val="1"/>
                <w:bCs w:val="1"/>
              </w:rPr>
            </w:pPr>
            <w:r w:rsidRPr="00000000" w:rsidDel="00000000" w:rsidR="00000000">
              <w:rPr>
                <w:b w:val="1"/>
                <w:bCs w:val="1"/>
                <w:rtl w:val="0"/>
              </w:rPr>
              <w:t xml:space="preserve">SOF</w:t>
            </w:r>
          </w:p>
        </w:tc>
        <w:tc>
          <w:tcPr>
            <w:tcMar>
              <w:top w:w="72.0" w:type="dxa"/>
              <w:left w:w="72.0" w:type="dxa"/>
              <w:bottom w:w="72.0" w:type="dxa"/>
              <w:right w:w="72.0" w:type="dxa"/>
            </w:tcMar>
            <w:vAlign w:val="center"/>
          </w:tcPr>
          <w:p w:rsidRPr="00000000" w:rsidR="00000000" w:rsidDel="00000000" w:rsidP="00000000" w:rsidRDefault="00000000" w14:paraId="0000010F">
            <w:pPr>
              <w:widowControl w:val="0"/>
              <w:spacing w:line="240" w:lineRule="auto"/>
              <w:rPr/>
            </w:pPr>
            <w:r w:rsidRPr="00000000" w:rsidDel="00000000" w:rsidR="00000000">
              <w:rPr>
                <w:highlight w:val="white"/>
                <w:rtl w:val="0"/>
              </w:rPr>
              <w:t xml:space="preserve">Source of Funds</w:t>
            </w:r>
            <w:r w:rsidRPr="00000000" w:rsidDel="00000000" w:rsidR="00000000">
              <w:rPr>
                <w:rtl w:val="0"/>
              </w:rPr>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10">
            <w:pPr>
              <w:widowControl w:val="0"/>
              <w:spacing w:line="240" w:lineRule="auto"/>
              <w:rPr>
                <w:b w:val="1"/>
                <w:bCs w:val="1"/>
              </w:rPr>
            </w:pPr>
            <w:r w:rsidRPr="00000000" w:rsidDel="00000000" w:rsidR="00000000">
              <w:rPr>
                <w:b w:val="1"/>
                <w:bCs w:val="1"/>
                <w:rtl w:val="0"/>
              </w:rPr>
              <w:t xml:space="preserve">SOP</w:t>
            </w:r>
          </w:p>
        </w:tc>
        <w:tc>
          <w:tcPr>
            <w:tcMar>
              <w:top w:w="72.0" w:type="dxa"/>
              <w:left w:w="72.0" w:type="dxa"/>
              <w:bottom w:w="72.0" w:type="dxa"/>
              <w:right w:w="72.0" w:type="dxa"/>
            </w:tcMar>
            <w:vAlign w:val="center"/>
          </w:tcPr>
          <w:p w:rsidRPr="00000000" w:rsidR="00000000" w:rsidDel="00000000" w:rsidP="00000000" w:rsidRDefault="00000000" w14:paraId="00000111">
            <w:pPr>
              <w:widowControl w:val="0"/>
              <w:spacing w:line="240" w:lineRule="auto"/>
              <w:rPr/>
            </w:pPr>
            <w:r w:rsidRPr="00000000" w:rsidDel="00000000" w:rsidR="00000000">
              <w:rPr>
                <w:rtl w:val="0"/>
              </w:rPr>
              <w:t xml:space="preserve">Standard Operating Procedure</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12">
            <w:pPr>
              <w:shd w:val="clear" w:fill="ffffff"/>
              <w:spacing w:line="240" w:lineRule="auto"/>
              <w:rPr>
                <w:b w:val="1"/>
                <w:bCs w:val="1"/>
              </w:rPr>
            </w:pPr>
            <w:r w:rsidRPr="00000000" w:rsidDel="00000000" w:rsidR="00000000">
              <w:rPr>
                <w:b w:val="1"/>
                <w:bCs w:val="1"/>
                <w:rtl w:val="0"/>
              </w:rPr>
              <w:t xml:space="preserve">SOT</w:t>
            </w:r>
          </w:p>
        </w:tc>
        <w:tc>
          <w:tcPr>
            <w:tcMar>
              <w:top w:w="72.0" w:type="dxa"/>
              <w:left w:w="72.0" w:type="dxa"/>
              <w:bottom w:w="72.0" w:type="dxa"/>
              <w:right w:w="72.0" w:type="dxa"/>
            </w:tcMar>
            <w:vAlign w:val="center"/>
          </w:tcPr>
          <w:p w:rsidRPr="00000000" w:rsidR="00000000" w:rsidDel="00000000" w:rsidP="00000000" w:rsidRDefault="00000000" w14:paraId="00000113">
            <w:pPr>
              <w:widowControl w:val="0"/>
              <w:spacing w:line="240" w:lineRule="auto"/>
              <w:rPr/>
            </w:pPr>
            <w:r w:rsidRPr="00000000" w:rsidDel="00000000" w:rsidR="00000000">
              <w:rPr>
                <w:highlight w:val="white"/>
                <w:rtl w:val="0"/>
              </w:rPr>
              <w:t xml:space="preserve">Source of Transaction</w:t>
            </w:r>
            <w:r w:rsidRPr="00000000" w:rsidDel="00000000" w:rsidR="00000000">
              <w:rPr>
                <w:rtl w:val="0"/>
              </w:rPr>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14">
            <w:pPr>
              <w:shd w:val="clear" w:fill="ffffff"/>
              <w:spacing w:line="240" w:lineRule="auto"/>
              <w:rPr>
                <w:b w:val="1"/>
                <w:bCs w:val="1"/>
              </w:rPr>
            </w:pPr>
            <w:r w:rsidRPr="00000000" w:rsidDel="00000000" w:rsidR="00000000">
              <w:rPr>
                <w:b w:val="1"/>
                <w:bCs w:val="1"/>
                <w:rtl w:val="0"/>
              </w:rPr>
              <w:t xml:space="preserve">SOW</w:t>
            </w:r>
          </w:p>
        </w:tc>
        <w:tc>
          <w:tcPr>
            <w:tcMar>
              <w:top w:w="72.0" w:type="dxa"/>
              <w:left w:w="72.0" w:type="dxa"/>
              <w:bottom w:w="72.0" w:type="dxa"/>
              <w:right w:w="72.0" w:type="dxa"/>
            </w:tcMar>
            <w:vAlign w:val="center"/>
          </w:tcPr>
          <w:p w:rsidRPr="00000000" w:rsidR="00000000" w:rsidDel="00000000" w:rsidP="00000000" w:rsidRDefault="00000000" w14:paraId="00000115">
            <w:pPr>
              <w:widowControl w:val="0"/>
              <w:spacing w:line="240" w:lineRule="auto"/>
              <w:rPr/>
            </w:pPr>
            <w:r w:rsidRPr="00000000" w:rsidDel="00000000" w:rsidR="00000000">
              <w:rPr>
                <w:highlight w:val="white"/>
                <w:rtl w:val="0"/>
              </w:rPr>
              <w:t xml:space="preserve">Source of Wealth </w:t>
            </w:r>
            <w:r w:rsidRPr="00000000" w:rsidDel="00000000" w:rsidR="00000000">
              <w:rPr>
                <w:rtl w:val="0"/>
              </w:rPr>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116">
            <w:pPr>
              <w:widowControl w:val="0"/>
              <w:spacing w:line="240" w:lineRule="auto"/>
              <w:rPr>
                <w:b w:val="1"/>
                <w:bCs w:val="1"/>
              </w:rPr>
            </w:pPr>
            <w:r w:rsidRPr="00000000" w:rsidDel="00000000" w:rsidR="00000000">
              <w:rPr>
                <w:b w:val="1"/>
                <w:bCs w:val="1"/>
                <w:rtl w:val="0"/>
              </w:rPr>
              <w:t xml:space="preserve">TOU Violation</w:t>
            </w:r>
          </w:p>
        </w:tc>
        <w:tc>
          <w:tcPr>
            <w:tcMar>
              <w:top w:w="72.0" w:type="dxa"/>
              <w:left w:w="72.0" w:type="dxa"/>
              <w:bottom w:w="72.0" w:type="dxa"/>
              <w:right w:w="72.0" w:type="dxa"/>
            </w:tcMar>
            <w:vAlign w:val="center"/>
          </w:tcPr>
          <w:p w:rsidRPr="00000000" w:rsidR="00000000" w:rsidDel="00000000" w:rsidP="00000000" w:rsidRDefault="00000000" w14:paraId="00000117">
            <w:pPr>
              <w:widowControl w:val="0"/>
              <w:spacing w:line="240" w:lineRule="auto"/>
              <w:rPr/>
            </w:pPr>
            <w:r w:rsidRPr="00000000" w:rsidDel="00000000" w:rsidR="00000000">
              <w:rPr>
                <w:rtl w:val="0"/>
              </w:rPr>
              <w:t xml:space="preserve">Terms of Use violation</w:t>
            </w:r>
          </w:p>
        </w:tc>
      </w:tr>
    </w:tbl>
    <w:p w:rsidRPr="00000000" w:rsidR="00000000" w:rsidDel="00000000" w:rsidP="00000000" w:rsidRDefault="00000000" w14:paraId="00000118">
      <w:pPr>
        <w:pStyle w:val="Heading1"/>
        <w:jc w:val="both"/>
        <w:rPr>
          <w:b w:val="1"/>
          <w:bCs w:val="1"/>
        </w:rPr>
      </w:pPr>
      <w:bookmarkStart w:name="_heading=h.h1rrhtkq6b0j" w:colFirst="0" w:colLast="0" w:id="18"/>
      <w:bookmarkEnd w:id="18"/>
      <w:r w:rsidRPr="00000000" w:rsidDel="00000000" w:rsidR="00000000">
        <w:br w:type="page"/>
      </w:r>
      <w:r w:rsidRPr="00000000" w:rsidDel="00000000" w:rsidR="00000000">
        <w:rPr>
          <w:rtl w:val="0"/>
        </w:rPr>
      </w:r>
    </w:p>
    <w:p w:rsidRPr="00000000" w:rsidR="00000000" w:rsidDel="00000000" w:rsidP="00000000" w:rsidRDefault="00000000" w14:paraId="00000119">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b59cdw7634cv" w:colFirst="0" w:colLast="0" w:id="19"/>
      <w:bookmarkEnd w:id="19"/>
      <w:r w:rsidRPr="00000000" w:rsidDel="00000000" w:rsidR="00000000">
        <w:rPr>
          <w:b w:val="1"/>
          <w:bCs w:val="1"/>
          <w:sz w:val="32"/>
          <w:szCs w:val="32"/>
          <w:rtl w:val="0"/>
        </w:rPr>
        <w:t xml:space="preserve">Governance and Organizational Structure  </w:t>
      </w:r>
    </w:p>
    <w:p w:rsidRPr="00000000" w:rsidR="00000000" w:rsidDel="00000000" w:rsidP="00000000" w:rsidRDefault="00000000" w14:paraId="0000011A">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ko6fhpuk2jov" w:colFirst="0" w:colLast="0" w:id="20"/>
      <w:bookmarkEnd w:id="20"/>
      <w:r w:rsidRPr="00000000" w:rsidDel="00000000" w:rsidR="00000000">
        <w:rPr>
          <w:b w:val="1"/>
          <w:bCs w:val="1"/>
          <w:sz w:val="28"/>
          <w:szCs w:val="28"/>
          <w:rtl w:val="0"/>
        </w:rPr>
        <w:t xml:space="preserve">Roles and Responsibilities Overview </w:t>
      </w:r>
    </w:p>
    <w:p w:rsidRPr="00000000" w:rsidR="00000000" w:rsidDel="00000000" w:rsidP="00000000" w:rsidRDefault="00000000" w14:paraId="0000011B">
      <w:pPr>
        <w:ind w:left="-270" w:right="-360" w:firstLine="0"/>
        <w:jc w:val="both"/>
        <w:rPr/>
      </w:pPr>
      <w:r w:rsidRPr="00000000" w:rsidDel="00000000" w:rsidR="00000000">
        <w:rPr>
          <w:rtl w:val="0"/>
        </w:rPr>
        <w:t xml:space="preserve">Binance is committed to identify and assess the clients’ financial capacity and profile by collecting valid and current information at the required stages, ensuring that this information is accurately documented and securely retained in compliance with legal obligations. </w:t>
      </w:r>
    </w:p>
    <w:p w:rsidRPr="00000000" w:rsidR="00000000" w:rsidDel="00000000" w:rsidP="00000000" w:rsidRDefault="00000000" w14:paraId="0000011C">
      <w:pPr>
        <w:ind w:left="-270" w:right="-360" w:firstLine="0"/>
        <w:jc w:val="both"/>
        <w:rPr/>
      </w:pPr>
      <w:r w:rsidRPr="00000000" w:rsidDel="00000000" w:rsidR="00000000">
        <w:rPr>
          <w:rtl w:val="0"/>
        </w:rPr>
      </w:r>
    </w:p>
    <w:p w:rsidRPr="00000000" w:rsidR="00000000" w:rsidDel="00000000" w:rsidP="00000000" w:rsidRDefault="00000000" w14:paraId="0000011D">
      <w:pPr>
        <w:ind w:left="-270" w:right="-360" w:firstLine="0"/>
        <w:jc w:val="both"/>
        <w:rPr/>
      </w:pPr>
      <w:r w:rsidRPr="00000000" w:rsidDel="00000000" w:rsidR="00000000">
        <w:rPr>
          <w:rtl w:val="0"/>
        </w:rPr>
        <w:t xml:space="preserve">The teams listed below are responsible for enforcing these procedures and remain accountable for assessing the risks associated with clients onboarding onto our platform:</w:t>
      </w:r>
    </w:p>
    <w:p w:rsidRPr="00000000" w:rsidR="00000000" w:rsidDel="00000000" w:rsidP="00000000" w:rsidRDefault="00000000" w14:paraId="0000011E">
      <w:pPr>
        <w:ind w:left="720" w:firstLine="0"/>
        <w:rPr>
          <w:sz w:val="10"/>
          <w:szCs w:val="10"/>
        </w:rPr>
      </w:pPr>
      <w:r w:rsidRPr="00000000" w:rsidDel="00000000" w:rsidR="00000000">
        <w:rPr>
          <w:rtl w:val="0"/>
        </w:rPr>
      </w:r>
    </w:p>
    <w:sdt>
      <w:sdtPr>
        <w:lock w:val="contentLocked"/>
        <w:id w:val="1829650065"/>
        <w:tag w:val="goog_rdk_3"/>
      </w:sdtPr>
      <w:sdtContent>
        <w:tbl>
          <w:tblPr>
            <w:tblStyle w:val="Table8"/>
            <w:tblW w:w="9615.0" w:type="dxa"/>
            <w:jc w:val="left"/>
            <w:tblInd w:w="-25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175"/>
            <w:gridCol w:w="7440"/>
            <w:tblGridChange w:id="0">
              <w:tblGrid>
                <w:gridCol w:w="2175"/>
                <w:gridCol w:w="7440"/>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11F">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sidRPr="00000000" w:rsidDel="00000000" w:rsidR="00000000">
                  <w:rPr>
                    <w:b w:val="1"/>
                    <w:bCs w:val="1"/>
                    <w:rtl w:val="0"/>
                  </w:rPr>
                  <w:t xml:space="preserve">Role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120">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r w:rsidRPr="00000000" w:rsidDel="00000000" w:rsidR="00000000">
                  <w:rPr>
                    <w:b w:val="1"/>
                    <w:bCs w:val="1"/>
                    <w:rtl w:val="0"/>
                  </w:rPr>
                  <w:t xml:space="preserve">Responsibilities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21">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KYC Operations Team</w:t>
                </w:r>
              </w:p>
            </w:tc>
            <w:tc>
              <w:tcPr>
                <w:shd w:val="clear" w:fill="auto"/>
                <w:tcMar>
                  <w:top w:w="72.0" w:type="dxa"/>
                  <w:left w:w="72.0" w:type="dxa"/>
                  <w:bottom w:w="72.0" w:type="dxa"/>
                  <w:right w:w="72.0" w:type="dxa"/>
                </w:tcMar>
                <w:vAlign w:val="center"/>
              </w:tcPr>
              <w:p w:rsidRPr="00000000" w:rsidR="00000000" w:rsidDel="00000000" w:rsidP="00000000" w:rsidRDefault="00000000" w14:paraId="00000122">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The KYC Operations Team serves as the first line of defense, managing the day-to-day KYC processes. In close collaboration with the Compliance Department, they are responsible for end-to-end retail customer onboarding, initial and ongoing customer screening, continuous customer due diligence (CDD), certain enhanced due diligence (EDD) functions, client communication, and processing fiat limit increases.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23">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Compliance Due Diligence Team (CDD)</w:t>
                </w:r>
              </w:p>
            </w:tc>
            <w:tc>
              <w:tcPr>
                <w:shd w:val="clear" w:fill="auto"/>
                <w:tcMar>
                  <w:top w:w="72.0" w:type="dxa"/>
                  <w:left w:w="72.0" w:type="dxa"/>
                  <w:bottom w:w="72.0" w:type="dxa"/>
                  <w:right w:w="72.0" w:type="dxa"/>
                </w:tcMar>
                <w:vAlign w:val="center"/>
              </w:tcPr>
              <w:p w:rsidRPr="00000000" w:rsidR="00000000" w:rsidDel="00000000" w:rsidP="00000000" w:rsidRDefault="00000000" w14:paraId="00000124">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The Compliance Due Diligence Team acts as the second line of defense, overseeing all KYC functions as well as compliance policies, standards, and programs. Their responsibilities include, but are not limited to, developing, approving, and maintaining compliance policies, and reviewing escalations related to deviations from KYC program standards.</w:t>
                </w:r>
              </w:p>
            </w:tc>
          </w:tr>
          <w:tr>
            <w:trPr>
              <w:cantSplit w:val="0"/>
              <w:trHeight w:val="1485" w:hRule="atLeast"/>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25">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High-Risk Client Team (HRC)</w:t>
                </w:r>
              </w:p>
            </w:tc>
            <w:tc>
              <w:tcPr>
                <w:shd w:val="clear" w:fill="auto"/>
                <w:tcMar>
                  <w:top w:w="72.0" w:type="dxa"/>
                  <w:left w:w="72.0" w:type="dxa"/>
                  <w:bottom w:w="72.0" w:type="dxa"/>
                  <w:right w:w="72.0" w:type="dxa"/>
                </w:tcMar>
                <w:vAlign w:val="center"/>
              </w:tcPr>
              <w:p w:rsidRPr="00000000" w:rsidR="00000000" w:rsidDel="00000000" w:rsidP="00000000" w:rsidRDefault="00000000" w14:paraId="00000126">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The High Risk Client Team serves as the second line of defense, responsible for overseeing all Enhanced Due Diligence (EDD) functions and procedures. This includes, but is not limited to, implementing enhanced due diligence requirements and conducting enhanced customer monitoring.</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2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Enterprise compliance</w:t>
                </w:r>
              </w:p>
              <w:p w:rsidRPr="00000000" w:rsidR="00000000" w:rsidDel="00000000" w:rsidP="00000000" w:rsidRDefault="00000000" w14:paraId="00000128">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(Sanctions Team)</w:t>
                </w:r>
              </w:p>
            </w:tc>
            <w:tc>
              <w:tcPr>
                <w:shd w:val="clear" w:fill="auto"/>
                <w:tcMar>
                  <w:top w:w="72.0" w:type="dxa"/>
                  <w:left w:w="72.0" w:type="dxa"/>
                  <w:bottom w:w="72.0" w:type="dxa"/>
                  <w:right w:w="72.0" w:type="dxa"/>
                </w:tcMar>
                <w:vAlign w:val="center"/>
              </w:tcPr>
              <w:p w:rsidRPr="00000000" w:rsidR="00000000" w:rsidDel="00000000" w:rsidP="00000000" w:rsidRDefault="00000000" w14:paraId="00000129">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The Sanctions Team in the second line of defense is responsible for implementation and maintenance of Sanctions policy, procedures and controls.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2A">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Money Laundering Reporting Officer (MLRO)</w:t>
                </w:r>
              </w:p>
              <w:p w:rsidRPr="00000000" w:rsidR="00000000" w:rsidDel="00000000" w:rsidP="00000000" w:rsidRDefault="00000000" w14:paraId="0000012B">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r>
              </w:p>
              <w:p w:rsidRPr="00000000" w:rsidR="00000000" w:rsidDel="00000000" w:rsidP="00000000" w:rsidRDefault="00000000" w14:paraId="0000012C">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Local Compliance Officers (CO)</w:t>
                </w:r>
              </w:p>
            </w:tc>
            <w:tc>
              <w:tcPr>
                <w:shd w:val="clear" w:fill="auto"/>
                <w:tcMar>
                  <w:top w:w="72.0" w:type="dxa"/>
                  <w:left w:w="72.0" w:type="dxa"/>
                  <w:bottom w:w="72.0" w:type="dxa"/>
                  <w:right w:w="72.0" w:type="dxa"/>
                </w:tcMar>
                <w:vAlign w:val="center"/>
              </w:tcPr>
              <w:p w:rsidRPr="00000000" w:rsidR="00000000" w:rsidDel="00000000" w:rsidP="00000000" w:rsidRDefault="00000000" w14:paraId="0000012D">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The MLROs and Local Compliance Officers (COs) are responsible for overseeing and monitoring the Global AML Policy, its related controls, and procedures, ensuring that any findings or recommendations are promptly addressed. </w:t>
                </w:r>
              </w:p>
              <w:p w:rsidRPr="00000000" w:rsidR="00000000" w:rsidDel="00000000" w:rsidP="00000000" w:rsidRDefault="00000000" w14:paraId="0000012E">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12F">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Supported by the Compliance Department, they track developments in relevant laws, regulatory interpretations, and advisory opinions to keep policies and procedures up to date. </w:t>
                </w:r>
              </w:p>
              <w:p w:rsidRPr="00000000" w:rsidR="00000000" w:rsidDel="00000000" w:rsidP="00000000" w:rsidRDefault="00000000" w14:paraId="00000130">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131">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t xml:space="preserve">They also manage and maintain country-specific addenda and adjustments to global programs. Additionally, they serve as the escalation point for red flags, fraud, money laundering/terrorist financing (ML/TF), and other risks identified during CDD, EDD, and PEP processes, and, where applicable, have the authority to approve or reject customers escalated due to these issues.</w:t>
                </w:r>
              </w:p>
            </w:tc>
          </w:tr>
        </w:tbl>
      </w:sdtContent>
    </w:sdt>
    <w:p w:rsidRPr="00000000" w:rsidR="00000000" w:rsidDel="00000000" w:rsidP="00000000" w:rsidRDefault="00000000" w14:paraId="00000132">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wj6e2qwbcrqm" w:colFirst="0" w:colLast="0" w:id="21"/>
      <w:bookmarkEnd w:id="21"/>
      <w:r w:rsidRPr="00000000" w:rsidDel="00000000" w:rsidR="00000000">
        <w:rPr>
          <w:b w:val="1"/>
          <w:bCs w:val="1"/>
          <w:color w:val="000000"/>
          <w:sz w:val="28"/>
          <w:szCs w:val="28"/>
          <w:rtl w:val="0"/>
        </w:rPr>
        <w:t xml:space="preserve">EDD Team Structure (L1 to L4) </w:t>
      </w:r>
    </w:p>
    <w:p w:rsidRPr="00000000" w:rsidR="00000000" w:rsidDel="00000000" w:rsidP="00000000" w:rsidRDefault="00000000" w14:paraId="00000133">
      <w:pPr>
        <w:pStyle w:val="Heading3"/>
        <w:numPr>
          <w:ilvl w:val="2"/>
          <w:numId w:val="42"/>
        </w:numPr>
        <w:spacing w:before="200" w:after="200" w:line="276" w:lineRule="auto"/>
        <w:ind w:left="1350" w:hanging="180"/>
        <w:jc w:val="both"/>
        <w:rPr>
          <w:b w:val="1"/>
          <w:bCs w:val="1"/>
          <w:sz w:val="26"/>
          <w:szCs w:val="26"/>
        </w:rPr>
      </w:pPr>
      <w:bookmarkStart w:name="_heading=h.mvep8mx95s9c" w:colFirst="0" w:colLast="0" w:id="22"/>
      <w:bookmarkEnd w:id="22"/>
      <w:r w:rsidRPr="00000000" w:rsidDel="00000000" w:rsidR="00000000">
        <w:rPr>
          <w:b w:val="1"/>
          <w:bCs w:val="1"/>
          <w:sz w:val="26"/>
          <w:szCs w:val="26"/>
          <w:rtl w:val="0"/>
        </w:rPr>
        <w:t xml:space="preserve">EDD L1 - KYC Operations team </w:t>
      </w:r>
    </w:p>
    <w:p w:rsidRPr="00000000" w:rsidR="00000000" w:rsidDel="00000000" w:rsidP="00000000" w:rsidRDefault="00000000" w14:paraId="00000134">
      <w:pPr>
        <w:widowControl w:val="0"/>
        <w:spacing w:before="200" w:line="240" w:lineRule="auto"/>
        <w:ind w:left="-90" w:right="-180" w:firstLine="0"/>
        <w:jc w:val="both"/>
        <w:rPr/>
      </w:pPr>
      <w:bookmarkStart w:name="_heading=h.cujl00dmj5a" w:colFirst="0" w:colLast="0" w:id="23"/>
      <w:bookmarkEnd w:id="23"/>
      <w:r w:rsidRPr="00000000" w:rsidDel="00000000" w:rsidR="00000000">
        <w:rPr>
          <w:rtl w:val="0"/>
        </w:rPr>
        <w:t xml:space="preserve">The Level 1 EDD team is responsible for conducting the initial review of EDD Cases. The team is the point of contact for the Clients and are responsible to collect the required information and documentation from them in order to pass the verification. </w:t>
      </w:r>
    </w:p>
    <w:p w:rsidRPr="00000000" w:rsidR="00000000" w:rsidDel="00000000" w:rsidP="00000000" w:rsidRDefault="00000000" w14:paraId="00000135">
      <w:pPr>
        <w:widowControl w:val="0"/>
        <w:spacing w:before="200" w:line="240" w:lineRule="auto"/>
        <w:ind w:left="-90" w:right="-180" w:firstLine="0"/>
        <w:jc w:val="both"/>
        <w:rPr/>
      </w:pPr>
      <w:bookmarkStart w:name="_heading=h.94l9mzhyy7s1" w:colFirst="0" w:colLast="0" w:id="24"/>
      <w:bookmarkEnd w:id="24"/>
      <w:r w:rsidRPr="00000000" w:rsidDel="00000000" w:rsidR="00000000">
        <w:rPr>
          <w:rtl w:val="0"/>
        </w:rPr>
        <w:t xml:space="preserve">If assistance from the compliance team is necessary in the form of sign-offs, guidance for complex cases, cases with confirmed criminal activity/reputational risk or the client is classified as PEP, then an escalation to a higher level is required. </w:t>
      </w:r>
    </w:p>
    <w:p w:rsidRPr="00000000" w:rsidR="00000000" w:rsidDel="00000000" w:rsidP="00000000" w:rsidRDefault="00000000" w14:paraId="00000136">
      <w:pPr>
        <w:pStyle w:val="Heading3"/>
        <w:keepNext w:val="1"/>
        <w:keepLines w:val="1"/>
        <w:pageBreakBefore w:val="0"/>
        <w:widowControl w:val="1"/>
        <w:numPr>
          <w:ilvl w:val="2"/>
          <w:numId w:val="42"/>
        </w:numPr>
        <w:pBdr>
          <w:top w:val="nil" w:sz="0" w:space="0"/>
          <w:left w:val="nil" w:sz="0" w:space="0"/>
          <w:bottom w:val="nil" w:sz="0" w:space="0"/>
          <w:right w:val="nil" w:sz="0" w:space="0"/>
          <w:between w:val="nil" w:sz="0" w:space="0"/>
        </w:pBdr>
        <w:shd w:val="clear" w:fill="auto"/>
        <w:spacing w:before="200" w:after="200" w:line="276" w:lineRule="auto"/>
        <w:ind w:left="1350" w:right="0" w:hanging="180"/>
        <w:jc w:val="both"/>
        <w:rPr>
          <w:b w:val="1"/>
          <w:bCs w:val="1"/>
          <w:sz w:val="26"/>
          <w:szCs w:val="26"/>
        </w:rPr>
      </w:pPr>
      <w:bookmarkStart w:name="_heading=h.tdp8i2hnysay" w:colFirst="0" w:colLast="0" w:id="25"/>
      <w:bookmarkEnd w:id="25"/>
      <w:r w:rsidRPr="00000000" w:rsidDel="00000000" w:rsidR="00000000">
        <w:rPr>
          <w:b w:val="1"/>
          <w:bCs w:val="1"/>
          <w:color w:val="434343"/>
          <w:sz w:val="26"/>
          <w:szCs w:val="26"/>
          <w:rtl w:val="0"/>
        </w:rPr>
        <w:t xml:space="preserve">EDD L2 Team - Compliance EDD team</w:t>
      </w:r>
    </w:p>
    <w:p w:rsidRPr="00000000" w:rsidR="00000000" w:rsidDel="00000000" w:rsidP="00000000" w:rsidRDefault="00000000" w14:paraId="00000137">
      <w:pPr>
        <w:spacing w:before="200" w:lineRule="auto"/>
        <w:ind w:left="-90" w:right="-180" w:firstLine="0"/>
        <w:jc w:val="both"/>
        <w:rPr/>
      </w:pPr>
      <w:bookmarkStart w:name="_heading=h.uj6py4jcu2rr" w:colFirst="0" w:colLast="0" w:id="26"/>
      <w:bookmarkEnd w:id="26"/>
      <w:r w:rsidRPr="00000000" w:rsidDel="00000000" w:rsidR="00000000">
        <w:rPr>
          <w:rtl w:val="0"/>
        </w:rPr>
        <w:t xml:space="preserve">The EDD Level 2 team handles cases that are being raised for assistance or escalated by EDD L1. The team reviews escalations that need a sign-off, guidance for complex cases or instances where illicit activity has been identified on the Client account. </w:t>
      </w:r>
    </w:p>
    <w:p w:rsidRPr="00000000" w:rsidR="00000000" w:rsidDel="00000000" w:rsidP="00000000" w:rsidRDefault="00000000" w14:paraId="00000138">
      <w:pPr>
        <w:spacing w:before="200" w:lineRule="auto"/>
        <w:ind w:left="-90" w:right="-180" w:firstLine="0"/>
        <w:jc w:val="both"/>
        <w:rPr/>
      </w:pPr>
      <w:r w:rsidRPr="00000000" w:rsidDel="00000000" w:rsidR="00000000">
        <w:rPr>
          <w:rtl w:val="0"/>
        </w:rPr>
        <w:t xml:space="preserve">The team conducts its review and either completes the EDD review subject to MLRO approval or returns the case for improper escalation. </w:t>
      </w:r>
    </w:p>
    <w:p w:rsidRPr="00000000" w:rsidR="00000000" w:rsidDel="00000000" w:rsidP="00000000" w:rsidRDefault="00000000" w14:paraId="00000139">
      <w:pPr>
        <w:pStyle w:val="Heading3"/>
        <w:keepNext w:val="1"/>
        <w:keepLines w:val="1"/>
        <w:pageBreakBefore w:val="0"/>
        <w:widowControl w:val="1"/>
        <w:numPr>
          <w:ilvl w:val="2"/>
          <w:numId w:val="42"/>
        </w:numPr>
        <w:pBdr>
          <w:top w:val="nil" w:sz="0" w:space="0"/>
          <w:left w:val="nil" w:sz="0" w:space="0"/>
          <w:bottom w:val="nil" w:sz="0" w:space="0"/>
          <w:right w:val="nil" w:sz="0" w:space="0"/>
          <w:between w:val="nil" w:sz="0" w:space="0"/>
        </w:pBdr>
        <w:shd w:val="clear" w:fill="auto"/>
        <w:spacing w:before="200" w:after="200" w:line="276" w:lineRule="auto"/>
        <w:ind w:left="1350" w:right="0" w:hanging="180"/>
        <w:jc w:val="both"/>
        <w:rPr>
          <w:b w:val="1"/>
          <w:bCs w:val="1"/>
          <w:sz w:val="26"/>
          <w:szCs w:val="26"/>
        </w:rPr>
      </w:pPr>
      <w:bookmarkStart w:name="_heading=h.jpllvfdsk6ex" w:colFirst="0" w:colLast="0" w:id="27"/>
      <w:bookmarkEnd w:id="27"/>
      <w:r w:rsidRPr="00000000" w:rsidDel="00000000" w:rsidR="00000000">
        <w:rPr>
          <w:b w:val="1"/>
          <w:bCs w:val="1"/>
          <w:color w:val="434343"/>
          <w:sz w:val="26"/>
          <w:szCs w:val="26"/>
          <w:rtl w:val="0"/>
        </w:rPr>
        <w:t xml:space="preserve">EDD L2 SSC Team</w:t>
      </w:r>
    </w:p>
    <w:p w:rsidRPr="00000000" w:rsidR="00000000" w:rsidDel="00000000" w:rsidP="00000000" w:rsidRDefault="00000000" w14:paraId="0000013A">
      <w:pPr>
        <w:ind w:left="-90" w:right="-180" w:firstLine="0"/>
        <w:jc w:val="both"/>
        <w:rPr/>
      </w:pPr>
      <w:bookmarkStart w:name="_heading=h.bwbtvx7ya4pp" w:colFirst="0" w:colLast="0" w:id="28"/>
      <w:bookmarkEnd w:id="28"/>
      <w:r w:rsidRPr="00000000" w:rsidDel="00000000" w:rsidR="00000000">
        <w:rPr>
          <w:rtl w:val="0"/>
        </w:rPr>
        <w:t xml:space="preserve">The SSC team receives SSC EDD Trigger cases for a final decision on the Client with SSC Nationality, residing in a Non-SSC Country.</w:t>
      </w:r>
      <w:r w:rsidRPr="00000000" w:rsidDel="00000000" w:rsidR="00000000">
        <w:rPr>
          <w:rtl w:val="0"/>
        </w:rPr>
        <w:t xml:space="preserve"> In some instances the SSC team also reviews client accounts. </w:t>
      </w:r>
    </w:p>
    <w:p w:rsidRPr="00000000" w:rsidR="00000000" w:rsidDel="00000000" w:rsidP="00000000" w:rsidRDefault="00000000" w14:paraId="0000013B">
      <w:pPr>
        <w:pStyle w:val="Heading3"/>
        <w:keepNext w:val="1"/>
        <w:keepLines w:val="1"/>
        <w:pageBreakBefore w:val="0"/>
        <w:widowControl w:val="1"/>
        <w:numPr>
          <w:ilvl w:val="2"/>
          <w:numId w:val="42"/>
        </w:numPr>
        <w:pBdr>
          <w:top w:val="nil" w:sz="0" w:space="0"/>
          <w:left w:val="nil" w:sz="0" w:space="0"/>
          <w:bottom w:val="nil" w:sz="0" w:space="0"/>
          <w:right w:val="nil" w:sz="0" w:space="0"/>
          <w:between w:val="nil" w:sz="0" w:space="0"/>
        </w:pBdr>
        <w:shd w:val="clear" w:fill="auto"/>
        <w:spacing w:before="200" w:after="200" w:line="276" w:lineRule="auto"/>
        <w:ind w:left="1350" w:right="0" w:hanging="180"/>
        <w:jc w:val="both"/>
        <w:rPr>
          <w:b w:val="1"/>
          <w:bCs w:val="1"/>
          <w:sz w:val="26"/>
          <w:szCs w:val="26"/>
        </w:rPr>
      </w:pPr>
      <w:bookmarkStart w:name="_heading=h.48uo7aqypnvw" w:colFirst="0" w:colLast="0" w:id="29"/>
      <w:bookmarkEnd w:id="29"/>
      <w:r w:rsidRPr="00000000" w:rsidDel="00000000" w:rsidR="00000000">
        <w:rPr>
          <w:b w:val="1"/>
          <w:bCs w:val="1"/>
          <w:color w:val="434343"/>
          <w:sz w:val="26"/>
          <w:szCs w:val="26"/>
          <w:rtl w:val="0"/>
        </w:rPr>
        <w:t xml:space="preserve">EDD L3 Team - Compliance EDD Team</w:t>
      </w:r>
    </w:p>
    <w:p w:rsidRPr="00000000" w:rsidR="00000000" w:rsidDel="00000000" w:rsidP="00000000" w:rsidRDefault="00000000" w14:paraId="0000013C">
      <w:pPr>
        <w:spacing w:before="200" w:lineRule="auto"/>
        <w:ind w:left="-90" w:right="-180" w:firstLine="0"/>
        <w:jc w:val="both"/>
        <w:rPr/>
      </w:pPr>
      <w:r w:rsidRPr="00000000" w:rsidDel="00000000" w:rsidR="00000000">
        <w:rPr>
          <w:rtl w:val="0"/>
        </w:rPr>
        <w:t xml:space="preserve">The Level 3 (High Risk Client) team receives escalations that are categorized either High/Higher risk or complex cases where compliance review and input is needed to finalize decisions.</w:t>
      </w:r>
    </w:p>
    <w:p w:rsidRPr="00000000" w:rsidR="00000000" w:rsidDel="00000000" w:rsidP="00000000" w:rsidRDefault="00000000" w14:paraId="0000013D">
      <w:pPr>
        <w:ind w:left="-90" w:right="-180" w:hanging="360"/>
        <w:jc w:val="both"/>
        <w:rPr/>
      </w:pPr>
      <w:r w:rsidRPr="00000000" w:rsidDel="00000000" w:rsidR="00000000">
        <w:rPr>
          <w:rtl w:val="0"/>
        </w:rPr>
      </w:r>
    </w:p>
    <w:p w:rsidRPr="00000000" w:rsidR="00000000" w:rsidDel="00000000" w:rsidP="00000000" w:rsidRDefault="00000000" w14:paraId="0000013E">
      <w:pPr>
        <w:ind w:left="-90" w:right="-180" w:firstLine="0"/>
        <w:jc w:val="both"/>
        <w:rPr/>
      </w:pPr>
      <w:bookmarkStart w:name="_heading=h.mfalmux3jqj4" w:colFirst="0" w:colLast="0" w:id="30"/>
      <w:bookmarkEnd w:id="30"/>
      <w:r w:rsidRPr="00000000" w:rsidDel="00000000" w:rsidR="00000000">
        <w:rPr>
          <w:rtl w:val="0"/>
        </w:rPr>
        <w:t xml:space="preserve">Level 3 analysts review the escalation notes and reasons then, where required, perform a High Risk client review on the Client account to assess and try to mitigate the potential risks. Upon completion, the case is sent to the MLRO team for a final approval.</w:t>
      </w:r>
    </w:p>
    <w:p w:rsidRPr="00000000" w:rsidR="00000000" w:rsidDel="00000000" w:rsidP="00000000" w:rsidRDefault="00000000" w14:paraId="0000013F">
      <w:pPr>
        <w:pStyle w:val="Heading3"/>
        <w:keepNext w:val="1"/>
        <w:keepLines w:val="1"/>
        <w:pageBreakBefore w:val="0"/>
        <w:widowControl w:val="1"/>
        <w:numPr>
          <w:ilvl w:val="2"/>
          <w:numId w:val="42"/>
        </w:numPr>
        <w:pBdr>
          <w:top w:val="nil" w:sz="0" w:space="0"/>
          <w:left w:val="nil" w:sz="0" w:space="0"/>
          <w:bottom w:val="nil" w:sz="0" w:space="0"/>
          <w:right w:val="nil" w:sz="0" w:space="0"/>
          <w:between w:val="nil" w:sz="0" w:space="0"/>
        </w:pBdr>
        <w:shd w:val="clear" w:fill="auto"/>
        <w:spacing w:before="200" w:after="200" w:line="276" w:lineRule="auto"/>
        <w:ind w:left="1350" w:right="0" w:hanging="180"/>
        <w:jc w:val="both"/>
        <w:rPr>
          <w:b w:val="1"/>
          <w:bCs w:val="1"/>
          <w:sz w:val="26"/>
          <w:szCs w:val="26"/>
        </w:rPr>
      </w:pPr>
      <w:bookmarkStart w:name="_heading=h.e1ddiy26lgyp" w:colFirst="0" w:colLast="0" w:id="31"/>
      <w:bookmarkEnd w:id="31"/>
      <w:r w:rsidRPr="00000000" w:rsidDel="00000000" w:rsidR="00000000">
        <w:rPr>
          <w:b w:val="1"/>
          <w:bCs w:val="1"/>
          <w:color w:val="434343"/>
          <w:sz w:val="26"/>
          <w:szCs w:val="26"/>
          <w:rtl w:val="0"/>
        </w:rPr>
        <w:t xml:space="preserve">EDD L4 Team - Compliance MLRO Team</w:t>
      </w:r>
    </w:p>
    <w:p w:rsidRPr="00000000" w:rsidR="00000000" w:rsidDel="00000000" w:rsidP="00000000" w:rsidRDefault="00000000" w14:paraId="00000140">
      <w:pPr>
        <w:spacing w:before="200" w:line="240" w:lineRule="auto"/>
        <w:ind w:left="-90" w:right="-180" w:firstLine="0"/>
        <w:jc w:val="both"/>
        <w:rPr/>
      </w:pPr>
      <w:bookmarkStart w:name="_heading=h.a2g3m6pkodud" w:colFirst="0" w:colLast="0" w:id="32"/>
      <w:bookmarkEnd w:id="32"/>
      <w:r w:rsidRPr="00000000" w:rsidDel="00000000" w:rsidR="00000000">
        <w:rPr>
          <w:rtl w:val="0"/>
        </w:rPr>
        <w:t xml:space="preserve">The Level 4 (MLRO) team receives escalations from the Level 2 and 3 analysts that need final approval and sign-off whether the client can be onboarded. </w:t>
      </w:r>
    </w:p>
    <w:p w:rsidRPr="00000000" w:rsidR="00000000" w:rsidDel="00000000" w:rsidP="00000000" w:rsidRDefault="00000000" w14:paraId="00000141">
      <w:pPr>
        <w:spacing w:before="200" w:line="240" w:lineRule="auto"/>
        <w:ind w:left="-90" w:right="-180" w:firstLine="0"/>
        <w:jc w:val="both"/>
        <w:rPr/>
      </w:pPr>
      <w:bookmarkStart w:name="_heading=h.hgq23oyqgh6q" w:colFirst="0" w:colLast="0" w:id="33"/>
      <w:bookmarkEnd w:id="33"/>
      <w:r w:rsidRPr="00000000" w:rsidDel="00000000" w:rsidR="00000000">
        <w:rPr>
          <w:rtl w:val="0"/>
        </w:rPr>
        <w:t xml:space="preserve">When assigning to L4, cases should be assigned to the correct MLRO stakeholder after escalating to the L4 general queue.</w:t>
      </w:r>
    </w:p>
    <w:p w:rsidRPr="00000000" w:rsidR="00000000" w:rsidDel="00000000" w:rsidP="00000000" w:rsidRDefault="00000000" w14:paraId="00000142">
      <w:pPr>
        <w:spacing w:line="240" w:lineRule="auto"/>
        <w:ind w:left="-90" w:right="-180" w:hanging="360"/>
        <w:jc w:val="both"/>
        <w:rPr/>
      </w:pPr>
      <w:r w:rsidRPr="00000000" w:rsidDel="00000000" w:rsidR="00000000">
        <w:rPr>
          <w:rtl w:val="0"/>
        </w:rPr>
      </w:r>
    </w:p>
    <w:p w:rsidRPr="00000000" w:rsidR="00000000" w:rsidDel="00000000" w:rsidP="00000000" w:rsidRDefault="00000000" w14:paraId="00000143">
      <w:pPr>
        <w:spacing w:line="240" w:lineRule="auto"/>
        <w:ind w:left="-90" w:right="-180" w:firstLine="0"/>
        <w:jc w:val="both"/>
        <w:rPr/>
      </w:pPr>
      <w:bookmarkStart w:name="_heading=h.r2sk93pu6db" w:colFirst="0" w:colLast="0" w:id="34"/>
      <w:bookmarkEnd w:id="34"/>
      <w:r w:rsidRPr="00000000" w:rsidDel="00000000" w:rsidR="00000000">
        <w:rPr>
          <w:rtl w:val="0"/>
        </w:rPr>
        <w:t xml:space="preserve">In the ADGM-licensed Binance entities, the Level 4 (MLRO) team, including the FSRA-approved MLRO, is ultimately responsible for sign-off of </w:t>
      </w:r>
      <w:r w:rsidRPr="00000000" w:rsidDel="00000000" w:rsidR="00000000">
        <w:rPr>
          <w:rtl w:val="0"/>
        </w:rPr>
        <w:t xml:space="preserve">high-risk relationships</w:t>
      </w:r>
      <w:r w:rsidRPr="00000000" w:rsidDel="00000000" w:rsidR="00000000">
        <w:rPr>
          <w:rtl w:val="0"/>
        </w:rPr>
        <w:t xml:space="preserve">, correspondent banking/third-party introducers, and </w:t>
      </w:r>
      <w:r w:rsidRPr="00000000" w:rsidDel="00000000" w:rsidR="00000000">
        <w:rPr>
          <w:rtl w:val="0"/>
        </w:rPr>
        <w:t xml:space="preserve">for ensuring STRs are filed with the UAE Financial Intelligence Unit via goAML.</w:t>
        <w:br w:type="textWrapping"/>
      </w:r>
      <w:r w:rsidRPr="00000000" w:rsidDel="00000000" w:rsidR="00000000">
        <w:rPr>
          <w:rtl w:val="0"/>
        </w:rPr>
      </w:r>
    </w:p>
    <w:p w:rsidRPr="00000000" w:rsidR="00000000" w:rsidDel="00000000" w:rsidP="00000000" w:rsidRDefault="00000000" w14:paraId="00000144">
      <w:pPr>
        <w:spacing w:line="240" w:lineRule="auto"/>
        <w:ind w:left="-90" w:right="-180" w:firstLine="0"/>
        <w:jc w:val="both"/>
        <w:rPr>
          <w:i w:val="1"/>
          <w:iCs w:val="1"/>
        </w:rPr>
      </w:pPr>
      <w:bookmarkStart w:name="_heading=h.3u2qc9ndj91h" w:colFirst="0" w:colLast="0" w:id="35"/>
      <w:bookmarkEnd w:id="35"/>
      <w:r w:rsidRPr="00000000" w:rsidDel="00000000" w:rsidR="00000000">
        <w:rPr>
          <w:i w:val="1"/>
          <w:iCs w:val="1"/>
          <w:rtl w:val="0"/>
        </w:rPr>
        <w:t xml:space="preserve">Note: EDD L4 Team provides sign-off on escalated matters using the HaoDesk role of “EDD L2” team due to technical limitations.</w:t>
      </w:r>
    </w:p>
    <w:p w:rsidRPr="00000000" w:rsidR="00000000" w:rsidDel="00000000" w:rsidP="00000000" w:rsidRDefault="00000000" w14:paraId="00000145">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e3kvipxav6wt" w:colFirst="0" w:colLast="0" w:id="36"/>
      <w:bookmarkEnd w:id="36"/>
      <w:r w:rsidRPr="00000000" w:rsidDel="00000000" w:rsidR="00000000">
        <w:rPr>
          <w:b w:val="1"/>
          <w:bCs w:val="1"/>
          <w:sz w:val="32"/>
          <w:szCs w:val="32"/>
          <w:rtl w:val="0"/>
        </w:rPr>
        <w:t xml:space="preserve">Risk-Based Approach and EDD Principles</w:t>
      </w:r>
    </w:p>
    <w:p w:rsidRPr="00000000" w:rsidR="00000000" w:rsidDel="00000000" w:rsidP="00000000" w:rsidRDefault="00000000" w14:paraId="00000146">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ic1aeh5qvwfp" w:colFirst="0" w:colLast="0" w:id="37"/>
      <w:bookmarkEnd w:id="37"/>
      <w:r w:rsidRPr="00000000" w:rsidDel="00000000" w:rsidR="00000000">
        <w:rPr>
          <w:b w:val="1"/>
          <w:bCs w:val="1"/>
          <w:color w:val="000000"/>
          <w:sz w:val="28"/>
          <w:szCs w:val="28"/>
          <w:rtl w:val="0"/>
        </w:rPr>
        <w:t xml:space="preserve">Risk Assessment Methodology </w:t>
      </w:r>
    </w:p>
    <w:p w:rsidRPr="00000000" w:rsidR="00000000" w:rsidDel="00000000" w:rsidP="00000000" w:rsidRDefault="00000000" w14:paraId="00000147">
      <w:pPr>
        <w:ind w:left="180" w:right="-180" w:firstLine="0"/>
        <w:jc w:val="both"/>
        <w:rPr/>
      </w:pPr>
      <w:r w:rsidRPr="00000000" w:rsidDel="00000000" w:rsidR="00000000">
        <w:rPr>
          <w:rtl w:val="0"/>
        </w:rPr>
        <w:t xml:space="preserve">The Risk Assessment Methodology forms the foundation of Binance’s Enhanced Due Diligence (EDD) Program, enabling a structured and consistent evaluation of client risk to mitigate potential money laundering, terrorist financing, and other financial crime risks.</w:t>
      </w:r>
    </w:p>
    <w:p w:rsidRPr="00000000" w:rsidR="00000000" w:rsidDel="00000000" w:rsidP="00000000" w:rsidRDefault="00000000" w14:paraId="00000148">
      <w:pPr>
        <w:ind w:left="180" w:right="-180" w:firstLine="0"/>
        <w:jc w:val="both"/>
        <w:rPr/>
      </w:pPr>
      <w:r w:rsidRPr="00000000" w:rsidDel="00000000" w:rsidR="00000000">
        <w:rPr>
          <w:rtl w:val="0"/>
        </w:rPr>
      </w:r>
    </w:p>
    <w:p w:rsidRPr="00000000" w:rsidR="00000000" w:rsidDel="00000000" w:rsidP="00000000" w:rsidRDefault="00000000" w14:paraId="00000149">
      <w:pPr>
        <w:ind w:left="180" w:right="-180" w:firstLine="0"/>
        <w:jc w:val="both"/>
        <w:rPr/>
      </w:pPr>
      <w:r w:rsidRPr="00000000" w:rsidDel="00000000" w:rsidR="00000000">
        <w:rPr>
          <w:rtl w:val="0"/>
        </w:rPr>
        <w:t xml:space="preserve">Binance applies a comprehensive, risk-based approach that incorporates both quantitative and qualitative factors to assess the inherent risk posed by each client. </w:t>
      </w:r>
    </w:p>
    <w:p w:rsidRPr="00000000" w:rsidR="00000000" w:rsidDel="00000000" w:rsidP="00000000" w:rsidRDefault="00000000" w14:paraId="0000014A">
      <w:pPr>
        <w:ind w:left="180" w:right="-180" w:firstLine="0"/>
        <w:jc w:val="both"/>
        <w:rPr/>
      </w:pPr>
      <w:r w:rsidRPr="00000000" w:rsidDel="00000000" w:rsidR="00000000">
        <w:rPr>
          <w:rtl w:val="0"/>
        </w:rPr>
        <w:t xml:space="preserve">The methodology includes the following key components:</w:t>
      </w:r>
    </w:p>
    <w:p w:rsidRPr="00000000" w:rsidR="00000000" w:rsidDel="00000000" w:rsidP="00000000" w:rsidRDefault="00000000" w14:paraId="0000014B">
      <w:pPr>
        <w:ind w:left="180" w:right="-180" w:hanging="360"/>
        <w:rPr>
          <w:sz w:val="10"/>
          <w:szCs w:val="10"/>
        </w:rPr>
      </w:pPr>
      <w:r w:rsidRPr="00000000" w:rsidDel="00000000" w:rsidR="00000000">
        <w:rPr>
          <w:rtl w:val="0"/>
        </w:rPr>
      </w:r>
    </w:p>
    <w:p w:rsidRPr="00000000" w:rsidR="00000000" w:rsidDel="00000000" w:rsidP="00000000" w:rsidRDefault="00000000" w14:paraId="0000014C">
      <w:pPr>
        <w:numPr>
          <w:ilvl w:val="0"/>
          <w:numId w:val="31"/>
        </w:numPr>
        <w:spacing w:before="100" w:after="100" w:line="276" w:lineRule="auto"/>
        <w:ind w:left="540" w:right="-180" w:hanging="270"/>
        <w:jc w:val="both"/>
        <w:rPr>
          <w:u w:val="none"/>
        </w:rPr>
      </w:pPr>
      <w:r w:rsidRPr="00000000" w:rsidDel="00000000" w:rsidR="00000000">
        <w:rPr>
          <w:u w:val="single"/>
          <w:rtl w:val="0"/>
        </w:rPr>
        <w:t xml:space="preserve">Risk Factors Identification</w:t>
      </w:r>
      <w:r w:rsidRPr="00000000" w:rsidDel="00000000" w:rsidR="00000000">
        <w:rPr>
          <w:rtl w:val="0"/>
        </w:rPr>
        <w:t xml:space="preserve">: Assessment of multiple risk dimensions including industry sector, geographical location, client profile (e.g., Politically Exposed Persons), transaction patterns, and account activity.</w:t>
      </w:r>
    </w:p>
    <w:p w:rsidRPr="00000000" w:rsidR="00000000" w:rsidDel="00000000" w:rsidP="00000000" w:rsidRDefault="00000000" w14:paraId="0000014D">
      <w:pPr>
        <w:numPr>
          <w:ilvl w:val="0"/>
          <w:numId w:val="31"/>
        </w:numPr>
        <w:spacing w:before="100" w:after="100" w:line="276" w:lineRule="auto"/>
        <w:ind w:left="540" w:right="-180" w:hanging="270"/>
        <w:jc w:val="both"/>
        <w:rPr>
          <w:u w:val="none"/>
        </w:rPr>
      </w:pPr>
      <w:r w:rsidRPr="00000000" w:rsidDel="00000000" w:rsidR="00000000">
        <w:rPr>
          <w:u w:val="single"/>
          <w:rtl w:val="0"/>
        </w:rPr>
        <w:t xml:space="preserve">Risk Scoring and Categorization:</w:t>
      </w:r>
      <w:r w:rsidRPr="00000000" w:rsidDel="00000000" w:rsidR="00000000">
        <w:rPr>
          <w:rtl w:val="0"/>
        </w:rPr>
        <w:t xml:space="preserve"> Clients are assigned a Customer Risk Rating (CRR) based on a matrix that weighs identified risk factors. Multiple versions of the CRR (e.g., v.3, v.4, v.5) are used, with updates rolled out as regulatory requirements evolve.</w:t>
      </w:r>
    </w:p>
    <w:p w:rsidRPr="00000000" w:rsidR="00000000" w:rsidDel="00000000" w:rsidP="00000000" w:rsidRDefault="00000000" w14:paraId="0000014E">
      <w:pPr>
        <w:numPr>
          <w:ilvl w:val="0"/>
          <w:numId w:val="31"/>
        </w:numPr>
        <w:spacing w:before="100" w:after="100" w:line="276" w:lineRule="auto"/>
        <w:ind w:left="540" w:right="-180" w:hanging="270"/>
        <w:jc w:val="both"/>
        <w:rPr>
          <w:u w:val="none"/>
        </w:rPr>
      </w:pPr>
      <w:r w:rsidRPr="00000000" w:rsidDel="00000000" w:rsidR="00000000">
        <w:rPr>
          <w:u w:val="single"/>
          <w:rtl w:val="0"/>
        </w:rPr>
        <w:t xml:space="preserve">Risk Tiering: </w:t>
      </w:r>
      <w:r w:rsidRPr="00000000" w:rsidDel="00000000" w:rsidR="00000000">
        <w:rPr>
          <w:rtl w:val="0"/>
        </w:rPr>
        <w:t xml:space="preserve">Clients are categorized into risk tiers such as low, medium, high, or higher risk. This tiering determines the level of due diligence and monitoring applied.</w:t>
      </w:r>
    </w:p>
    <w:p w:rsidRPr="00000000" w:rsidR="00000000" w:rsidDel="00000000" w:rsidP="00000000" w:rsidRDefault="00000000" w14:paraId="0000014F">
      <w:pPr>
        <w:numPr>
          <w:ilvl w:val="0"/>
          <w:numId w:val="31"/>
        </w:numPr>
        <w:spacing w:before="100" w:after="100" w:line="276" w:lineRule="auto"/>
        <w:ind w:left="540" w:right="-180" w:hanging="270"/>
        <w:jc w:val="both"/>
        <w:rPr>
          <w:u w:val="none"/>
        </w:rPr>
      </w:pPr>
      <w:r w:rsidRPr="00000000" w:rsidDel="00000000" w:rsidR="00000000">
        <w:rPr>
          <w:u w:val="single"/>
          <w:rtl w:val="0"/>
        </w:rPr>
        <w:t xml:space="preserve">Dynamic and Holistic Review: </w:t>
      </w:r>
      <w:r w:rsidRPr="00000000" w:rsidDel="00000000" w:rsidR="00000000">
        <w:rPr>
          <w:rtl w:val="0"/>
        </w:rPr>
        <w:t xml:space="preserve">Risk assessments are not solely reliant on automated scores but are supplemented by analyst judgment, open source intelligence (OSINT), and cross-referencing of client information and documentation.</w:t>
      </w:r>
    </w:p>
    <w:p w:rsidRPr="00000000" w:rsidR="00000000" w:rsidDel="00000000" w:rsidP="00000000" w:rsidRDefault="00000000" w14:paraId="00000150">
      <w:pPr>
        <w:numPr>
          <w:ilvl w:val="0"/>
          <w:numId w:val="31"/>
        </w:numPr>
        <w:spacing w:before="100" w:after="100" w:line="276" w:lineRule="auto"/>
        <w:ind w:left="540" w:right="-180" w:hanging="270"/>
        <w:jc w:val="both"/>
        <w:rPr>
          <w:u w:val="none"/>
        </w:rPr>
      </w:pPr>
      <w:r w:rsidRPr="00000000" w:rsidDel="00000000" w:rsidR="00000000">
        <w:rPr>
          <w:u w:val="single"/>
          <w:rtl w:val="0"/>
        </w:rPr>
        <w:t xml:space="preserve">Ongoing Monitoring and Reassessment:</w:t>
      </w:r>
      <w:r w:rsidRPr="00000000" w:rsidDel="00000000" w:rsidR="00000000">
        <w:rPr>
          <w:rtl w:val="0"/>
        </w:rPr>
        <w:t xml:space="preserve"> Client risk profiles are continuously monitored and updated based on new information, transaction activity, and changes in regulatory or geopolitical environments.</w:t>
      </w:r>
    </w:p>
    <w:p w:rsidRPr="00000000" w:rsidR="00000000" w:rsidDel="00000000" w:rsidP="00000000" w:rsidRDefault="00000000" w14:paraId="00000151">
      <w:pPr>
        <w:numPr>
          <w:ilvl w:val="0"/>
          <w:numId w:val="31"/>
        </w:numPr>
        <w:spacing w:before="100" w:after="100" w:line="276" w:lineRule="auto"/>
        <w:ind w:left="540" w:right="-180" w:hanging="270"/>
        <w:jc w:val="both"/>
        <w:rPr>
          <w:u w:val="none"/>
        </w:rPr>
      </w:pPr>
      <w:r w:rsidRPr="00000000" w:rsidDel="00000000" w:rsidR="00000000">
        <w:rPr>
          <w:u w:val="single"/>
          <w:rtl w:val="0"/>
        </w:rPr>
        <w:t xml:space="preserve">Documentation and Rationale:</w:t>
      </w:r>
      <w:r w:rsidRPr="00000000" w:rsidDel="00000000" w:rsidR="00000000">
        <w:rPr>
          <w:rtl w:val="0"/>
        </w:rPr>
        <w:t xml:space="preserve"> All risk assessments and decisions are thoroughly documented, including the rationale for risk ratings and any deviations from standard procedures.</w:t>
      </w:r>
    </w:p>
    <w:p w:rsidRPr="00000000" w:rsidR="00000000" w:rsidDel="00000000" w:rsidP="00000000" w:rsidRDefault="00000000" w14:paraId="00000152">
      <w:pPr>
        <w:numPr>
          <w:ilvl w:val="0"/>
          <w:numId w:val="31"/>
        </w:numPr>
        <w:spacing w:before="100" w:after="0" w:line="276" w:lineRule="auto"/>
        <w:ind w:left="540" w:right="-180" w:hanging="270"/>
        <w:jc w:val="both"/>
        <w:rPr>
          <w:u w:val="none"/>
        </w:rPr>
      </w:pPr>
      <w:r w:rsidRPr="00000000" w:rsidDel="00000000" w:rsidR="00000000">
        <w:rPr>
          <w:u w:val="single"/>
          <w:rtl w:val="0"/>
        </w:rPr>
        <w:t xml:space="preserve">Integration with Regulatory Requirements:</w:t>
      </w:r>
      <w:r w:rsidRPr="00000000" w:rsidDel="00000000" w:rsidR="00000000">
        <w:rPr>
          <w:rtl w:val="0"/>
        </w:rPr>
        <w:t xml:space="preserve"> The methodology aligns with applicable laws and regulations, including the FSRA AML Rulebook and UAE AML Law, ensuring compliance with global and local standards.</w:t>
      </w:r>
    </w:p>
    <w:p w:rsidRPr="00000000" w:rsidR="00000000" w:rsidDel="00000000" w:rsidP="00000000" w:rsidRDefault="00000000" w14:paraId="00000153">
      <w:pPr>
        <w:ind w:left="180" w:right="-180" w:firstLine="0"/>
        <w:jc w:val="both"/>
        <w:rPr/>
      </w:pPr>
      <w:r w:rsidRPr="00000000" w:rsidDel="00000000" w:rsidR="00000000">
        <w:rPr>
          <w:rtl w:val="0"/>
        </w:rPr>
      </w:r>
    </w:p>
    <w:p w:rsidRPr="00000000" w:rsidR="00000000" w:rsidDel="00000000" w:rsidP="00000000" w:rsidRDefault="00000000" w14:paraId="00000154">
      <w:pPr>
        <w:ind w:left="180" w:right="-180" w:firstLine="0"/>
        <w:jc w:val="both"/>
        <w:rPr/>
      </w:pPr>
      <w:r w:rsidRPr="00000000" w:rsidDel="00000000" w:rsidR="00000000">
        <w:rPr>
          <w:rtl w:val="0"/>
        </w:rPr>
        <w:t xml:space="preserve">This risk assessment methodology ensures that Binance applies appropriate levels of scrutiny and mitigation efforts tailored to the specific risk profile of each client, thereby safeguarding the platform and its stakeholders.</w:t>
      </w:r>
    </w:p>
    <w:p w:rsidRPr="00000000" w:rsidR="00000000" w:rsidDel="00000000" w:rsidP="00000000" w:rsidRDefault="00000000" w14:paraId="00000155">
      <w:pPr>
        <w:ind w:left="-90" w:right="-180" w:firstLine="0"/>
        <w:jc w:val="both"/>
        <w:rPr/>
      </w:pPr>
      <w:r w:rsidRPr="00000000" w:rsidDel="00000000" w:rsidR="00000000">
        <w:rPr>
          <w:rtl w:val="0"/>
        </w:rPr>
      </w:r>
    </w:p>
    <w:p w:rsidRPr="00000000" w:rsidR="00000000" w:rsidDel="00000000" w:rsidP="00000000" w:rsidRDefault="00000000" w14:paraId="00000156">
      <w:pPr>
        <w:jc w:val="both"/>
        <w:rPr>
          <w:sz w:val="10"/>
          <w:szCs w:val="10"/>
        </w:rPr>
      </w:pPr>
      <w:r w:rsidRPr="00000000" w:rsidDel="00000000" w:rsidR="00000000">
        <w:rPr>
          <w:rtl w:val="0"/>
        </w:rPr>
      </w:r>
    </w:p>
    <w:p w:rsidRPr="00000000" w:rsidR="00000000" w:rsidDel="00000000" w:rsidP="00000000" w:rsidRDefault="00000000" w14:paraId="00000157">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kd6sr24vgiyf" w:colFirst="0" w:colLast="0" w:id="38"/>
      <w:bookmarkEnd w:id="38"/>
      <w:r w:rsidRPr="00000000" w:rsidDel="00000000" w:rsidR="00000000">
        <w:rPr>
          <w:b w:val="1"/>
          <w:bCs w:val="1"/>
          <w:sz w:val="28"/>
          <w:szCs w:val="28"/>
          <w:rtl w:val="0"/>
        </w:rPr>
        <w:t xml:space="preserve">Assessment Principles and Framework</w:t>
      </w:r>
    </w:p>
    <w:p w:rsidRPr="00000000" w:rsidR="00000000" w:rsidDel="00000000" w:rsidP="00000000" w:rsidRDefault="00000000" w14:paraId="00000158">
      <w:pPr>
        <w:ind w:left="-90" w:right="-180" w:firstLine="0"/>
        <w:jc w:val="both"/>
        <w:rPr/>
      </w:pPr>
      <w:r w:rsidRPr="00000000" w:rsidDel="00000000" w:rsidR="00000000">
        <w:rPr>
          <w:rtl w:val="0"/>
        </w:rPr>
        <w:t xml:space="preserve">The Enhanced Due Diligence (EDD) principles outlined below provide guidance for analysts conducting EDD case assessments and reviews. </w:t>
      </w:r>
    </w:p>
    <w:p w:rsidRPr="00000000" w:rsidR="00000000" w:rsidDel="00000000" w:rsidP="00000000" w:rsidRDefault="00000000" w14:paraId="00000159">
      <w:pPr>
        <w:ind w:left="-90" w:right="-180" w:firstLine="0"/>
        <w:jc w:val="both"/>
        <w:rPr/>
      </w:pPr>
      <w:r w:rsidRPr="00000000" w:rsidDel="00000000" w:rsidR="00000000">
        <w:rPr>
          <w:rtl w:val="0"/>
        </w:rPr>
      </w:r>
    </w:p>
    <w:p w:rsidRPr="00000000" w:rsidR="00000000" w:rsidDel="00000000" w:rsidP="00000000" w:rsidRDefault="00000000" w14:paraId="0000015A">
      <w:pPr>
        <w:ind w:left="-90" w:right="-180" w:firstLine="0"/>
        <w:jc w:val="both"/>
        <w:rPr/>
      </w:pPr>
      <w:r w:rsidRPr="00000000" w:rsidDel="00000000" w:rsidR="00000000">
        <w:rPr>
          <w:rtl w:val="0"/>
        </w:rPr>
        <w:t xml:space="preserve">The Assessment Principles and Framework underpin the consistent and effective application of Enhanced Due Diligence across Binance’s operations. </w:t>
      </w:r>
    </w:p>
    <w:p w:rsidRPr="00000000" w:rsidR="00000000" w:rsidDel="00000000" w:rsidP="00000000" w:rsidRDefault="00000000" w14:paraId="0000015B">
      <w:pPr>
        <w:ind w:left="-90" w:right="-180" w:firstLine="0"/>
        <w:jc w:val="both"/>
        <w:rPr/>
      </w:pPr>
      <w:r w:rsidRPr="00000000" w:rsidDel="00000000" w:rsidR="00000000">
        <w:rPr>
          <w:rtl w:val="0"/>
        </w:rPr>
        <w:t xml:space="preserve">These principles guide analysts in conducting thorough, fair, and compliant reviews of high-risk clients and transactions.</w:t>
      </w:r>
    </w:p>
    <w:p w:rsidRPr="00000000" w:rsidR="00000000" w:rsidDel="00000000" w:rsidP="00000000" w:rsidRDefault="00000000" w14:paraId="0000015C">
      <w:pPr>
        <w:ind w:left="-90" w:right="-180" w:firstLine="0"/>
        <w:jc w:val="both"/>
        <w:rPr/>
      </w:pPr>
      <w:r w:rsidRPr="00000000" w:rsidDel="00000000" w:rsidR="00000000">
        <w:rPr>
          <w:rtl w:val="0"/>
        </w:rPr>
      </w:r>
    </w:p>
    <w:p w:rsidRPr="00000000" w:rsidR="00000000" w:rsidDel="00000000" w:rsidP="00000000" w:rsidRDefault="00000000" w14:paraId="0000015D">
      <w:pPr>
        <w:ind w:left="-90" w:right="-180" w:firstLine="0"/>
        <w:jc w:val="both"/>
        <w:rPr/>
      </w:pPr>
      <w:r w:rsidRPr="00000000" w:rsidDel="00000000" w:rsidR="00000000">
        <w:rPr>
          <w:rtl w:val="0"/>
        </w:rPr>
        <w:t xml:space="preserve">This framework ensures that Binance’s EDD assessments are robust, defensible, and aligned with both regulatory expectations and internal risk appetite, thereby maintaining the integrity and security of the platform.</w:t>
      </w:r>
    </w:p>
    <w:p w:rsidRPr="00000000" w:rsidR="00000000" w:rsidDel="00000000" w:rsidP="00000000" w:rsidRDefault="00000000" w14:paraId="0000015E">
      <w:pPr>
        <w:ind w:left="-90" w:right="-180" w:firstLine="0"/>
        <w:jc w:val="both"/>
        <w:rPr/>
      </w:pPr>
      <w:r w:rsidRPr="00000000" w:rsidDel="00000000" w:rsidR="00000000">
        <w:rPr>
          <w:rtl w:val="0"/>
        </w:rPr>
      </w:r>
    </w:p>
    <w:p w:rsidRPr="00000000" w:rsidR="00000000" w:rsidDel="00000000" w:rsidP="00000000" w:rsidRDefault="00000000" w14:paraId="0000015F">
      <w:pPr>
        <w:ind w:left="-90" w:right="-180" w:firstLine="0"/>
        <w:jc w:val="both"/>
        <w:rPr/>
      </w:pPr>
      <w:r w:rsidRPr="00000000" w:rsidDel="00000000" w:rsidR="00000000">
        <w:rPr>
          <w:rtl w:val="0"/>
        </w:rPr>
        <w:t xml:space="preserve">Key principles include:</w:t>
      </w:r>
    </w:p>
    <w:p w:rsidRPr="00000000" w:rsidR="00000000" w:rsidDel="00000000" w:rsidP="00000000" w:rsidRDefault="00000000" w14:paraId="00000160">
      <w:pPr>
        <w:jc w:val="both"/>
        <w:rPr>
          <w:b w:val="1"/>
          <w:bCs w:val="1"/>
          <w:sz w:val="10"/>
          <w:szCs w:val="10"/>
        </w:rPr>
      </w:pPr>
      <w:r w:rsidRPr="00000000" w:rsidDel="00000000" w:rsidR="00000000">
        <w:rPr>
          <w:rtl w:val="0"/>
        </w:rPr>
      </w:r>
    </w:p>
    <w:sdt>
      <w:sdtPr>
        <w:lock w:val="contentLocked"/>
        <w:id w:val="-970442031"/>
        <w:tag w:val="goog_rdk_4"/>
      </w:sdtPr>
      <w:sdtContent>
        <w:tbl>
          <w:tblPr>
            <w:tblStyle w:val="Table9"/>
            <w:tblW w:w="10140.0" w:type="dxa"/>
            <w:jc w:val="left"/>
            <w:tblInd w:w="-19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115"/>
            <w:gridCol w:w="8025"/>
            <w:tblGridChange w:id="0">
              <w:tblGrid>
                <w:gridCol w:w="2115"/>
                <w:gridCol w:w="8025"/>
              </w:tblGrid>
            </w:tblGridChange>
          </w:tblGrid>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61">
                <w:pPr>
                  <w:widowControl w:val="0"/>
                  <w:spacing w:line="240" w:lineRule="auto"/>
                  <w:rPr/>
                </w:pPr>
                <w:r w:rsidRPr="00000000" w:rsidDel="00000000" w:rsidR="00000000">
                  <w:rPr>
                    <w:rtl w:val="0"/>
                  </w:rPr>
                  <w:t xml:space="preserve">1. Comprehensive Risk Assessment </w:t>
                </w:r>
              </w:p>
            </w:tc>
            <w:tc>
              <w:tcPr>
                <w:shd w:val="clear" w:fill="auto"/>
                <w:tcMar>
                  <w:top w:w="72.0" w:type="dxa"/>
                  <w:left w:w="72.0" w:type="dxa"/>
                  <w:bottom w:w="72.0" w:type="dxa"/>
                  <w:right w:w="72.0" w:type="dxa"/>
                </w:tcMar>
                <w:vAlign w:val="center"/>
              </w:tcPr>
              <w:p w:rsidRPr="00000000" w:rsidR="00000000" w:rsidDel="00000000" w:rsidP="00000000" w:rsidRDefault="00000000" w14:paraId="00000162">
                <w:pPr>
                  <w:widowControl w:val="0"/>
                  <w:spacing w:line="240" w:lineRule="auto"/>
                  <w:rPr/>
                </w:pPr>
                <w:r w:rsidRPr="00000000" w:rsidDel="00000000" w:rsidR="00000000">
                  <w:rPr>
                    <w:rtl w:val="0"/>
                  </w:rPr>
                  <w:t xml:space="preserve">Analyze factors such as industry sector, geographical location, political exposure, and account activity to determine the appropriate level of expected risk inherent to the application, regardless of the automatically assigned Risk rating score.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63">
                <w:pPr>
                  <w:widowControl w:val="0"/>
                  <w:spacing w:line="240" w:lineRule="auto"/>
                  <w:rPr/>
                </w:pPr>
                <w:r w:rsidRPr="00000000" w:rsidDel="00000000" w:rsidR="00000000">
                  <w:rPr>
                    <w:rtl w:val="0"/>
                  </w:rPr>
                  <w:t xml:space="preserve">2. Risk-based reviews</w:t>
                </w:r>
              </w:p>
            </w:tc>
            <w:tc>
              <w:tcPr>
                <w:shd w:val="clear" w:fill="auto"/>
                <w:tcMar>
                  <w:top w:w="72.0" w:type="dxa"/>
                  <w:left w:w="72.0" w:type="dxa"/>
                  <w:bottom w:w="72.0" w:type="dxa"/>
                  <w:right w:w="72.0" w:type="dxa"/>
                </w:tcMar>
                <w:vAlign w:val="center"/>
              </w:tcPr>
              <w:p w:rsidRPr="00000000" w:rsidR="00000000" w:rsidDel="00000000" w:rsidP="00000000" w:rsidRDefault="00000000" w14:paraId="00000164">
                <w:pPr>
                  <w:widowControl w:val="0"/>
                  <w:spacing w:line="240" w:lineRule="auto"/>
                  <w:rPr/>
                </w:pPr>
                <w:r w:rsidRPr="00000000" w:rsidDel="00000000" w:rsidR="00000000">
                  <w:rPr>
                    <w:rtl w:val="0"/>
                  </w:rPr>
                  <w:t xml:space="preserve">Adjust the applied scrutiny on the clients assessment according to their risk potential. </w:t>
                </w:r>
              </w:p>
              <w:p w:rsidRPr="00000000" w:rsidR="00000000" w:rsidDel="00000000" w:rsidP="00000000" w:rsidRDefault="00000000" w14:paraId="00000165">
                <w:pPr>
                  <w:widowControl w:val="0"/>
                  <w:spacing w:line="240" w:lineRule="auto"/>
                  <w:rPr/>
                </w:pPr>
                <w:r w:rsidRPr="00000000" w:rsidDel="00000000" w:rsidR="00000000">
                  <w:rPr>
                    <w:rtl w:val="0"/>
                  </w:rPr>
                  <w:t xml:space="preserve">Apply EDD measures based on the client or activity risk level, allowing for a gradation of the level of scrutiny and mitigation efforts tailored to the specific risk profile. Wherever a risk-based approach is utilized, analysts must ensure to accurately explain the rationale used to reach the outcome and support with evidence/information where required.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66">
                <w:pPr>
                  <w:widowControl w:val="0"/>
                  <w:spacing w:line="240" w:lineRule="auto"/>
                  <w:rPr/>
                </w:pPr>
                <w:r w:rsidRPr="00000000" w:rsidDel="00000000" w:rsidR="00000000">
                  <w:rPr>
                    <w:rtl w:val="0"/>
                  </w:rPr>
                  <w:t xml:space="preserve">3. Best-Effort Basis</w:t>
                </w:r>
              </w:p>
            </w:tc>
            <w:tc>
              <w:tcPr>
                <w:shd w:val="clear" w:fill="auto"/>
                <w:tcMar>
                  <w:top w:w="72.0" w:type="dxa"/>
                  <w:left w:w="72.0" w:type="dxa"/>
                  <w:bottom w:w="72.0" w:type="dxa"/>
                  <w:right w:w="72.0" w:type="dxa"/>
                </w:tcMar>
                <w:vAlign w:val="center"/>
              </w:tcPr>
              <w:p w:rsidRPr="00000000" w:rsidR="00000000" w:rsidDel="00000000" w:rsidP="00000000" w:rsidRDefault="00000000" w14:paraId="00000167">
                <w:pPr>
                  <w:widowControl w:val="0"/>
                  <w:spacing w:line="240" w:lineRule="auto"/>
                  <w:rPr/>
                </w:pPr>
                <w:r w:rsidRPr="00000000" w:rsidDel="00000000" w:rsidR="00000000">
                  <w:rPr>
                    <w:rtl w:val="0"/>
                  </w:rPr>
                  <w:t xml:space="preserve">Perform the verification and due diligence process thoroughly and comprehensively, utilizing all available resources and information to their fullest extent. </w:t>
                </w:r>
              </w:p>
              <w:p w:rsidRPr="00000000" w:rsidR="00000000" w:rsidDel="00000000" w:rsidP="00000000" w:rsidRDefault="00000000" w14:paraId="00000168">
                <w:pPr>
                  <w:widowControl w:val="0"/>
                  <w:spacing w:line="240" w:lineRule="auto"/>
                  <w:rPr/>
                </w:pPr>
                <w:r w:rsidRPr="00000000" w:rsidDel="00000000" w:rsidR="00000000">
                  <w:rPr>
                    <w:rtl w:val="0"/>
                  </w:rPr>
                  <w:t xml:space="preserve">Make every effort to address all significant aspects and gather as much pertinent documentation as feasible, while respecting the constraints and permissions inherent to each individual case.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69">
                <w:pPr>
                  <w:widowControl w:val="0"/>
                  <w:spacing w:line="240" w:lineRule="auto"/>
                  <w:rPr/>
                </w:pPr>
                <w:r w:rsidRPr="00000000" w:rsidDel="00000000" w:rsidR="00000000">
                  <w:rPr>
                    <w:rtl w:val="0"/>
                  </w:rPr>
                </w:r>
              </w:p>
              <w:p w:rsidRPr="00000000" w:rsidR="00000000" w:rsidDel="00000000" w:rsidP="00000000" w:rsidRDefault="00000000" w14:paraId="0000016A">
                <w:pPr>
                  <w:widowControl w:val="0"/>
                  <w:spacing w:line="240" w:lineRule="auto"/>
                  <w:rPr/>
                </w:pPr>
                <w:r w:rsidRPr="00000000" w:rsidDel="00000000" w:rsidR="00000000">
                  <w:rPr>
                    <w:rtl w:val="0"/>
                  </w:rPr>
                  <w:t xml:space="preserve">4. Adaptability</w:t>
                </w:r>
              </w:p>
            </w:tc>
            <w:tc>
              <w:tcPr>
                <w:shd w:val="clear" w:fill="auto"/>
                <w:tcMar>
                  <w:top w:w="72.0" w:type="dxa"/>
                  <w:left w:w="72.0" w:type="dxa"/>
                  <w:bottom w:w="72.0" w:type="dxa"/>
                  <w:right w:w="72.0" w:type="dxa"/>
                </w:tcMar>
                <w:vAlign w:val="center"/>
              </w:tcPr>
              <w:p w:rsidRPr="00000000" w:rsidR="00000000" w:rsidDel="00000000" w:rsidP="00000000" w:rsidRDefault="00000000" w14:paraId="0000016B">
                <w:pPr>
                  <w:widowControl w:val="0"/>
                  <w:spacing w:line="240" w:lineRule="auto"/>
                  <w:rPr/>
                </w:pPr>
                <w:r w:rsidRPr="00000000" w:rsidDel="00000000" w:rsidR="00000000">
                  <w:rPr>
                    <w:rtl w:val="0"/>
                  </w:rPr>
                  <w:t xml:space="preserve">Be flexible and adapt the EDD process as new information becomes available, allowing for adjustments to risk assessments based on updated information or changes in the risk environment.</w:t>
                  <w:br w:type="textWrapping"/>
                  <w:t xml:space="preserve">If the provided EDD process guidelines and instructions do not seem to be reaching their purpose because of individual case specifics - apply creativity in adjusting the applied measures, assessment approach and requested evidence.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6C">
                <w:pPr>
                  <w:widowControl w:val="0"/>
                  <w:spacing w:line="240" w:lineRule="auto"/>
                  <w:rPr/>
                </w:pPr>
                <w:r w:rsidRPr="00000000" w:rsidDel="00000000" w:rsidR="00000000">
                  <w:rPr>
                    <w:rtl w:val="0"/>
                  </w:rPr>
                  <w:t xml:space="preserve">5. Collaboration</w:t>
                </w:r>
              </w:p>
            </w:tc>
            <w:tc>
              <w:tcPr>
                <w:shd w:val="clear" w:fill="auto"/>
                <w:tcMar>
                  <w:top w:w="72.0" w:type="dxa"/>
                  <w:left w:w="72.0" w:type="dxa"/>
                  <w:bottom w:w="72.0" w:type="dxa"/>
                  <w:right w:w="72.0" w:type="dxa"/>
                </w:tcMar>
                <w:vAlign w:val="center"/>
              </w:tcPr>
              <w:p w:rsidRPr="00000000" w:rsidR="00000000" w:rsidDel="00000000" w:rsidP="00000000" w:rsidRDefault="00000000" w14:paraId="0000016D">
                <w:pPr>
                  <w:widowControl w:val="0"/>
                  <w:spacing w:line="240" w:lineRule="auto"/>
                  <w:rPr/>
                </w:pPr>
                <w:r w:rsidRPr="00000000" w:rsidDel="00000000" w:rsidR="00000000">
                  <w:rPr>
                    <w:rtl w:val="0"/>
                  </w:rPr>
                  <w:t xml:space="preserve">Work effectively internally and with other teams - liaise with other departments as necessary to gather information, share insights, and coordinate EDD efforts efficiently.</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6E">
                <w:pPr>
                  <w:widowControl w:val="0"/>
                  <w:spacing w:line="240" w:lineRule="auto"/>
                  <w:rPr/>
                </w:pPr>
                <w:r w:rsidRPr="00000000" w:rsidDel="00000000" w:rsidR="00000000">
                  <w:rPr>
                    <w:rtl w:val="0"/>
                  </w:rPr>
                  <w:t xml:space="preserve">6. Consistency</w:t>
                </w:r>
              </w:p>
            </w:tc>
            <w:tc>
              <w:tcPr>
                <w:shd w:val="clear" w:fill="auto"/>
                <w:tcMar>
                  <w:top w:w="72.0" w:type="dxa"/>
                  <w:left w:w="72.0" w:type="dxa"/>
                  <w:bottom w:w="72.0" w:type="dxa"/>
                  <w:right w:w="72.0" w:type="dxa"/>
                </w:tcMar>
                <w:vAlign w:val="center"/>
              </w:tcPr>
              <w:p w:rsidRPr="00000000" w:rsidR="00000000" w:rsidDel="00000000" w:rsidP="00000000" w:rsidRDefault="00000000" w14:paraId="0000016F">
                <w:pPr>
                  <w:widowControl w:val="0"/>
                  <w:spacing w:line="240" w:lineRule="auto"/>
                  <w:rPr/>
                </w:pPr>
                <w:r w:rsidRPr="00000000" w:rsidDel="00000000" w:rsidR="00000000">
                  <w:rPr>
                    <w:rtl w:val="0"/>
                  </w:rPr>
                  <w:t xml:space="preserve">Apply EDD guidelines and principles consistently across all applications and clients to ensure fair and impartial treatment without any subjective bias.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0">
                <w:pPr>
                  <w:widowControl w:val="0"/>
                  <w:spacing w:line="240" w:lineRule="auto"/>
                  <w:rPr/>
                </w:pPr>
                <w:r w:rsidRPr="00000000" w:rsidDel="00000000" w:rsidR="00000000">
                  <w:rPr>
                    <w:rtl w:val="0"/>
                  </w:rPr>
                  <w:t xml:space="preserve">7. Confidentiality</w:t>
                </w:r>
              </w:p>
            </w:tc>
            <w:tc>
              <w:tcPr>
                <w:shd w:val="clear" w:fill="auto"/>
                <w:tcMar>
                  <w:top w:w="72.0" w:type="dxa"/>
                  <w:left w:w="72.0" w:type="dxa"/>
                  <w:bottom w:w="72.0" w:type="dxa"/>
                  <w:right w:w="72.0" w:type="dxa"/>
                </w:tcMar>
                <w:vAlign w:val="center"/>
              </w:tcPr>
              <w:p w:rsidRPr="00000000" w:rsidR="00000000" w:rsidDel="00000000" w:rsidP="00000000" w:rsidRDefault="00000000" w14:paraId="00000171">
                <w:pPr>
                  <w:widowControl w:val="0"/>
                  <w:spacing w:line="240" w:lineRule="auto"/>
                  <w:rPr/>
                </w:pPr>
                <w:r w:rsidRPr="00000000" w:rsidDel="00000000" w:rsidR="00000000">
                  <w:rPr>
                    <w:rtl w:val="0"/>
                  </w:rPr>
                  <w:t xml:space="preserve">Maintain strict confidentiality when handling sensitive customer and transaction information, adhering to data protection and privacy regulations.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2">
                <w:pPr>
                  <w:widowControl w:val="0"/>
                  <w:spacing w:line="240" w:lineRule="auto"/>
                  <w:rPr/>
                </w:pPr>
                <w:r w:rsidRPr="00000000" w:rsidDel="00000000" w:rsidR="00000000">
                  <w:rPr>
                    <w:rtl w:val="0"/>
                  </w:rPr>
                  <w:t xml:space="preserve">8. Thoroughness</w:t>
                </w:r>
              </w:p>
            </w:tc>
            <w:tc>
              <w:tcPr>
                <w:shd w:val="clear" w:fill="auto"/>
                <w:tcMar>
                  <w:top w:w="72.0" w:type="dxa"/>
                  <w:left w:w="72.0" w:type="dxa"/>
                  <w:bottom w:w="72.0" w:type="dxa"/>
                  <w:right w:w="72.0" w:type="dxa"/>
                </w:tcMar>
                <w:vAlign w:val="center"/>
              </w:tcPr>
              <w:p w:rsidRPr="00000000" w:rsidR="00000000" w:rsidDel="00000000" w:rsidP="00000000" w:rsidRDefault="00000000" w14:paraId="00000173">
                <w:pPr>
                  <w:widowControl w:val="0"/>
                  <w:spacing w:line="240" w:lineRule="auto"/>
                  <w:rPr/>
                </w:pPr>
                <w:r w:rsidRPr="00000000" w:rsidDel="00000000" w:rsidR="00000000">
                  <w:rPr>
                    <w:rtl w:val="0"/>
                  </w:rPr>
                  <w:t xml:space="preserve">Investigate and examine all potential risks thoroughly, leaving no stone unturned when ascertaining the legitimacy of an applicant's information or financial sources. Question and challenge the information provided by applicants, conducting additional research, asking clarifying questions or validation when necessary to determine its accuracy and authenticity.</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4">
                <w:pPr>
                  <w:widowControl w:val="0"/>
                  <w:spacing w:line="240" w:lineRule="auto"/>
                  <w:rPr/>
                </w:pPr>
                <w:r w:rsidRPr="00000000" w:rsidDel="00000000" w:rsidR="00000000">
                  <w:rPr>
                    <w:rtl w:val="0"/>
                  </w:rPr>
                  <w:t xml:space="preserve">9. Effective Communication</w:t>
                </w:r>
              </w:p>
            </w:tc>
            <w:tc>
              <w:tcPr>
                <w:shd w:val="clear" w:fill="auto"/>
                <w:tcMar>
                  <w:top w:w="72.0" w:type="dxa"/>
                  <w:left w:w="72.0" w:type="dxa"/>
                  <w:bottom w:w="72.0" w:type="dxa"/>
                  <w:right w:w="72.0" w:type="dxa"/>
                </w:tcMar>
                <w:vAlign w:val="center"/>
              </w:tcPr>
              <w:p w:rsidRPr="00000000" w:rsidR="00000000" w:rsidDel="00000000" w:rsidP="00000000" w:rsidRDefault="00000000" w14:paraId="00000175">
                <w:pPr>
                  <w:widowControl w:val="0"/>
                  <w:spacing w:line="240" w:lineRule="auto"/>
                  <w:rPr/>
                </w:pPr>
                <w:bookmarkStart w:name="_heading=h.2m9ymrf22end" w:colFirst="0" w:colLast="0" w:id="39"/>
                <w:bookmarkEnd w:id="39"/>
                <w:r w:rsidRPr="00000000" w:rsidDel="00000000" w:rsidR="00000000">
                  <w:rPr>
                    <w:rtl w:val="0"/>
                  </w:rPr>
                  <w:t xml:space="preserve">Clearly and concisely convey questions and requests to the Client and state all findings, recommendations and any potential concerns to management or any relevant parties, ensuring appropriate and clear action is taken when necessary.</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6">
                <w:pPr>
                  <w:widowControl w:val="0"/>
                  <w:spacing w:line="240" w:lineRule="auto"/>
                  <w:rPr/>
                </w:pPr>
                <w:r w:rsidRPr="00000000" w:rsidDel="00000000" w:rsidR="00000000">
                  <w:rPr>
                    <w:rtl w:val="0"/>
                  </w:rPr>
                  <w:t xml:space="preserve">10. Adopt a Creative and Proactive Attitude in Reviews</w:t>
                </w:r>
              </w:p>
            </w:tc>
            <w:tc>
              <w:tcPr>
                <w:shd w:val="clear" w:fill="auto"/>
                <w:tcMar>
                  <w:top w:w="72.0" w:type="dxa"/>
                  <w:left w:w="72.0" w:type="dxa"/>
                  <w:bottom w:w="72.0" w:type="dxa"/>
                  <w:right w:w="72.0" w:type="dxa"/>
                </w:tcMar>
                <w:vAlign w:val="center"/>
              </w:tcPr>
              <w:p w:rsidRPr="00000000" w:rsidR="00000000" w:rsidDel="00000000" w:rsidP="00000000" w:rsidRDefault="00000000" w14:paraId="00000177">
                <w:pPr>
                  <w:widowControl w:val="0"/>
                  <w:spacing w:line="240" w:lineRule="auto"/>
                  <w:rPr/>
                </w:pPr>
                <w:r w:rsidRPr="00000000" w:rsidDel="00000000" w:rsidR="00000000">
                  <w:rPr>
                    <w:rtl w:val="0"/>
                  </w:rPr>
                  <w:t xml:space="preserve">When the Standard Operating Procedures can’t be applied without hindering the purpose of the reviews, apply creativity and proactive attitude in choosing substitute verification measures and documents.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8">
                <w:pPr>
                  <w:widowControl w:val="0"/>
                  <w:spacing w:line="240" w:lineRule="auto"/>
                  <w:rPr/>
                </w:pPr>
                <w:r w:rsidRPr="00000000" w:rsidDel="00000000" w:rsidR="00000000">
                  <w:rPr>
                    <w:rtl w:val="0"/>
                  </w:rPr>
                  <w:t xml:space="preserve">11. Cross-Referencing</w:t>
                </w:r>
              </w:p>
            </w:tc>
            <w:tc>
              <w:tcPr>
                <w:shd w:val="clear" w:fill="auto"/>
                <w:tcMar>
                  <w:top w:w="72.0" w:type="dxa"/>
                  <w:left w:w="72.0" w:type="dxa"/>
                  <w:bottom w:w="72.0" w:type="dxa"/>
                  <w:right w:w="72.0" w:type="dxa"/>
                </w:tcMar>
                <w:vAlign w:val="center"/>
              </w:tcPr>
              <w:p w:rsidRPr="00000000" w:rsidR="00000000" w:rsidDel="00000000" w:rsidP="00000000" w:rsidRDefault="00000000" w14:paraId="00000179">
                <w:pPr>
                  <w:widowControl w:val="0"/>
                  <w:spacing w:line="240" w:lineRule="auto"/>
                  <w:rPr/>
                </w:pPr>
                <w:r w:rsidRPr="00000000" w:rsidDel="00000000" w:rsidR="00000000">
                  <w:rPr>
                    <w:rtl w:val="0"/>
                  </w:rPr>
                  <w:t xml:space="preserve">Use data cross-referencing techniques to detect or mitigate discrepancies or red flags. </w:t>
                </w:r>
              </w:p>
              <w:p w:rsidRPr="00000000" w:rsidR="00000000" w:rsidDel="00000000" w:rsidP="00000000" w:rsidRDefault="00000000" w14:paraId="0000017A">
                <w:pPr>
                  <w:widowControl w:val="0"/>
                  <w:spacing w:line="240" w:lineRule="auto"/>
                  <w:rPr/>
                </w:pPr>
                <w:r w:rsidRPr="00000000" w:rsidDel="00000000" w:rsidR="00000000">
                  <w:rPr>
                    <w:rtl w:val="0"/>
                  </w:rPr>
                  <w:t xml:space="preserve">Verify consistency among submitted documents and investigate any inconsistencies. </w:t>
                </w:r>
              </w:p>
              <w:p w:rsidRPr="00000000" w:rsidR="00000000" w:rsidDel="00000000" w:rsidP="00000000" w:rsidRDefault="00000000" w14:paraId="0000017B">
                <w:pPr>
                  <w:widowControl w:val="0"/>
                  <w:spacing w:line="240" w:lineRule="auto"/>
                  <w:rPr/>
                </w:pPr>
                <w:r w:rsidRPr="00000000" w:rsidDel="00000000" w:rsidR="00000000">
                  <w:rPr>
                    <w:rtl w:val="0"/>
                  </w:rPr>
                  <w:t xml:space="preserve">Use multiple analysis sources, open source investigation, and tools to identify or resolve any concerns.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C">
                <w:pPr>
                  <w:widowControl w:val="0"/>
                  <w:spacing w:line="240" w:lineRule="auto"/>
                  <w:rPr/>
                </w:pPr>
                <w:r w:rsidRPr="00000000" w:rsidDel="00000000" w:rsidR="00000000">
                  <w:rPr>
                    <w:rtl w:val="0"/>
                  </w:rPr>
                  <w:t xml:space="preserve">12. Holistic review</w:t>
                </w:r>
              </w:p>
            </w:tc>
            <w:tc>
              <w:tcPr>
                <w:shd w:val="clear" w:fill="auto"/>
                <w:tcMar>
                  <w:top w:w="72.0" w:type="dxa"/>
                  <w:left w:w="72.0" w:type="dxa"/>
                  <w:bottom w:w="72.0" w:type="dxa"/>
                  <w:right w:w="72.0" w:type="dxa"/>
                </w:tcMar>
                <w:vAlign w:val="center"/>
              </w:tcPr>
              <w:p w:rsidRPr="00000000" w:rsidR="00000000" w:rsidDel="00000000" w:rsidP="00000000" w:rsidRDefault="00000000" w14:paraId="0000017D">
                <w:pPr>
                  <w:widowControl w:val="0"/>
                  <w:spacing w:line="240" w:lineRule="auto"/>
                  <w:rPr/>
                </w:pPr>
                <w:r w:rsidRPr="00000000" w:rsidDel="00000000" w:rsidR="00000000">
                  <w:rPr>
                    <w:rtl w:val="0"/>
                  </w:rPr>
                  <w:t xml:space="preserve">Adopt a comprehensive and integrated approach to assess all factors and their interrelationships, considering industry, geography, financial behavior, and any other relevant aspects of the application that may affect the overall risk assessment.</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7E">
                <w:pPr>
                  <w:widowControl w:val="0"/>
                  <w:spacing w:line="240" w:lineRule="auto"/>
                  <w:rPr/>
                </w:pPr>
                <w:r w:rsidRPr="00000000" w:rsidDel="00000000" w:rsidR="00000000">
                  <w:rPr>
                    <w:rtl w:val="0"/>
                  </w:rPr>
                  <w:t xml:space="preserve">13. Presumption </w:t>
                </w:r>
              </w:p>
              <w:p w:rsidRPr="00000000" w:rsidR="00000000" w:rsidDel="00000000" w:rsidP="00000000" w:rsidRDefault="00000000" w14:paraId="0000017F">
                <w:pPr>
                  <w:widowControl w:val="0"/>
                  <w:spacing w:line="240" w:lineRule="auto"/>
                  <w:rPr/>
                </w:pPr>
                <w:r w:rsidRPr="00000000" w:rsidDel="00000000" w:rsidR="00000000">
                  <w:rPr>
                    <w:rtl w:val="0"/>
                  </w:rPr>
                  <w:t xml:space="preserve">of innocence</w:t>
                </w:r>
              </w:p>
            </w:tc>
            <w:tc>
              <w:tcPr>
                <w:shd w:val="clear" w:fill="auto"/>
                <w:tcMar>
                  <w:top w:w="72.0" w:type="dxa"/>
                  <w:left w:w="72.0" w:type="dxa"/>
                  <w:bottom w:w="72.0" w:type="dxa"/>
                  <w:right w:w="72.0" w:type="dxa"/>
                </w:tcMar>
                <w:vAlign w:val="center"/>
              </w:tcPr>
              <w:p w:rsidRPr="00000000" w:rsidR="00000000" w:rsidDel="00000000" w:rsidP="00000000" w:rsidRDefault="00000000" w14:paraId="00000180">
                <w:pPr>
                  <w:widowControl w:val="0"/>
                  <w:spacing w:line="240" w:lineRule="auto"/>
                  <w:rPr/>
                </w:pPr>
                <w:r w:rsidRPr="00000000" w:rsidDel="00000000" w:rsidR="00000000">
                  <w:rPr>
                    <w:rtl w:val="0"/>
                  </w:rPr>
                  <w:t xml:space="preserve">This principle emphasizes an impartial assessment of clients, avoiding any preconceived judgment or associations with illicit activities. </w:t>
                </w:r>
              </w:p>
              <w:p w:rsidRPr="00000000" w:rsidR="00000000" w:rsidDel="00000000" w:rsidP="00000000" w:rsidRDefault="00000000" w14:paraId="00000181">
                <w:pPr>
                  <w:widowControl w:val="0"/>
                  <w:spacing w:line="240" w:lineRule="auto"/>
                  <w:rPr/>
                </w:pPr>
                <w:r w:rsidRPr="00000000" w:rsidDel="00000000" w:rsidR="00000000">
                  <w:rPr>
                    <w:rtl w:val="0"/>
                  </w:rPr>
                  <w:t xml:space="preserve">Analysts are required to thoroughly examine all relevant data with an unbiased mindset to guarantee precise evaluation and adherence to compliance regulations. </w:t>
                </w:r>
              </w:p>
              <w:p w:rsidRPr="00000000" w:rsidR="00000000" w:rsidDel="00000000" w:rsidP="00000000" w:rsidRDefault="00000000" w14:paraId="00000182">
                <w:pPr>
                  <w:widowControl w:val="0"/>
                  <w:spacing w:line="240" w:lineRule="auto"/>
                  <w:rPr/>
                </w:pPr>
                <w:r w:rsidRPr="00000000" w:rsidDel="00000000" w:rsidR="00000000">
                  <w:rPr>
                    <w:rtl w:val="0"/>
                  </w:rPr>
                  <w:t xml:space="preserve">If indications of illicit activities are identified - then additional measures shall be taken on the applications like requesting information, documents, etc. </w:t>
                </w:r>
              </w:p>
            </w:tc>
          </w:tr>
          <w:tr>
            <w:trPr>
              <w:cantSplit w:val="0"/>
              <w:trHeight w:val="480" w:hRule="atLeast"/>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83">
                <w:pPr>
                  <w:widowControl w:val="0"/>
                  <w:spacing w:line="240" w:lineRule="auto"/>
                  <w:rPr/>
                </w:pPr>
                <w:r w:rsidRPr="00000000" w:rsidDel="00000000" w:rsidR="00000000">
                  <w:rPr>
                    <w:rtl w:val="0"/>
                  </w:rPr>
                  <w:t xml:space="preserve">14. Ethical conduct</w:t>
                </w:r>
              </w:p>
            </w:tc>
            <w:tc>
              <w:tcPr>
                <w:shd w:val="clear" w:fill="auto"/>
                <w:tcMar>
                  <w:top w:w="72.0" w:type="dxa"/>
                  <w:left w:w="72.0" w:type="dxa"/>
                  <w:bottom w:w="72.0" w:type="dxa"/>
                  <w:right w:w="72.0" w:type="dxa"/>
                </w:tcMar>
                <w:vAlign w:val="center"/>
              </w:tcPr>
              <w:p w:rsidRPr="00000000" w:rsidR="00000000" w:rsidDel="00000000" w:rsidP="00000000" w:rsidRDefault="00000000" w14:paraId="00000184">
                <w:pPr>
                  <w:widowControl w:val="0"/>
                  <w:spacing w:line="240" w:lineRule="auto"/>
                  <w:rPr/>
                </w:pPr>
                <w:bookmarkStart w:name="_heading=h.5mnn41x59ezs" w:colFirst="0" w:colLast="0" w:id="40"/>
                <w:bookmarkEnd w:id="40"/>
                <w:r w:rsidRPr="00000000" w:rsidDel="00000000" w:rsidR="00000000">
                  <w:rPr>
                    <w:rtl w:val="0"/>
                  </w:rPr>
                  <w:t xml:space="preserve">Uphold the highest standards of integrity and professionalism during the review and assessment of customers, treating each case with impartiality, gentleness, Client assistance while maintaining strict adherence to legal and regulatory obligations, as well as our core company values.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85">
                <w:pPr>
                  <w:widowControl w:val="0"/>
                  <w:spacing w:line="240" w:lineRule="auto"/>
                  <w:rPr/>
                </w:pPr>
                <w:r w:rsidRPr="00000000" w:rsidDel="00000000" w:rsidR="00000000">
                  <w:rPr>
                    <w:rtl w:val="0"/>
                  </w:rPr>
                  <w:t xml:space="preserve">15. Directness</w:t>
                </w:r>
              </w:p>
            </w:tc>
            <w:tc>
              <w:tcPr>
                <w:shd w:val="clear" w:fill="auto"/>
                <w:tcMar>
                  <w:top w:w="72.0" w:type="dxa"/>
                  <w:left w:w="72.0" w:type="dxa"/>
                  <w:bottom w:w="72.0" w:type="dxa"/>
                  <w:right w:w="72.0" w:type="dxa"/>
                </w:tcMar>
                <w:vAlign w:val="center"/>
              </w:tcPr>
              <w:p w:rsidRPr="00000000" w:rsidR="00000000" w:rsidDel="00000000" w:rsidP="00000000" w:rsidRDefault="00000000" w14:paraId="00000186">
                <w:pPr>
                  <w:widowControl w:val="0"/>
                  <w:spacing w:line="240" w:lineRule="auto"/>
                  <w:rPr/>
                </w:pPr>
                <w:r w:rsidRPr="00000000" w:rsidDel="00000000" w:rsidR="00000000">
                  <w:rPr>
                    <w:rtl w:val="0"/>
                  </w:rPr>
                  <w:t xml:space="preserve">Prefer evidence that is direct, leave minimal room for assumptions depending on the risk posed by the information that is being verified.</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87">
                <w:pPr>
                  <w:widowControl w:val="0"/>
                  <w:spacing w:line="240" w:lineRule="auto"/>
                  <w:rPr/>
                </w:pPr>
                <w:r w:rsidRPr="00000000" w:rsidDel="00000000" w:rsidR="00000000">
                  <w:rPr>
                    <w:rtl w:val="0"/>
                  </w:rPr>
                  <w:t xml:space="preserve">16. Common sense </w:t>
                </w:r>
              </w:p>
            </w:tc>
            <w:tc>
              <w:tcPr>
                <w:shd w:val="clear" w:fill="auto"/>
                <w:tcMar>
                  <w:top w:w="72.0" w:type="dxa"/>
                  <w:left w:w="72.0" w:type="dxa"/>
                  <w:bottom w:w="72.0" w:type="dxa"/>
                  <w:right w:w="72.0" w:type="dxa"/>
                </w:tcMar>
                <w:vAlign w:val="center"/>
              </w:tcPr>
              <w:p w:rsidRPr="00000000" w:rsidR="00000000" w:rsidDel="00000000" w:rsidP="00000000" w:rsidRDefault="00000000" w14:paraId="00000188">
                <w:pPr>
                  <w:widowControl w:val="0"/>
                  <w:spacing w:line="240" w:lineRule="auto"/>
                  <w:rPr/>
                </w:pPr>
                <w:r w:rsidRPr="00000000" w:rsidDel="00000000" w:rsidR="00000000">
                  <w:rPr>
                    <w:rtl w:val="0"/>
                  </w:rPr>
                  <w:t xml:space="preserve">Apply practical and logical thinking to EDD reviews, using your compliance and personal experience, general knowledge and sensibleness to guide decision-making when making assessment of situations that are not explicitly covered by established guidelines.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89">
                <w:pPr>
                  <w:widowControl w:val="0"/>
                  <w:spacing w:line="240" w:lineRule="auto"/>
                  <w:rPr/>
                </w:pPr>
                <w:r w:rsidRPr="00000000" w:rsidDel="00000000" w:rsidR="00000000">
                  <w:rPr>
                    <w:rtl w:val="0"/>
                  </w:rPr>
                  <w:t xml:space="preserve">17. Risk analysis </w:t>
                </w:r>
              </w:p>
            </w:tc>
            <w:tc>
              <w:tcPr>
                <w:shd w:val="clear" w:fill="auto"/>
                <w:tcMar>
                  <w:top w:w="72.0" w:type="dxa"/>
                  <w:left w:w="72.0" w:type="dxa"/>
                  <w:bottom w:w="72.0" w:type="dxa"/>
                  <w:right w:w="72.0" w:type="dxa"/>
                </w:tcMar>
                <w:vAlign w:val="center"/>
              </w:tcPr>
              <w:p w:rsidRPr="00000000" w:rsidR="00000000" w:rsidDel="00000000" w:rsidP="00000000" w:rsidRDefault="00000000" w14:paraId="0000018A">
                <w:pPr>
                  <w:widowControl w:val="0"/>
                  <w:spacing w:line="240" w:lineRule="auto"/>
                  <w:rPr/>
                </w:pPr>
                <w:r w:rsidRPr="00000000" w:rsidDel="00000000" w:rsidR="00000000">
                  <w:rPr>
                    <w:rtl w:val="0"/>
                  </w:rPr>
                  <w:t xml:space="preserve">Evaluating all potential risks using qualitative and quantitative methods, by interpreting the data collected, and making informed judgments on the likelihood and consequences of various risk scenarios. </w:t>
                </w:r>
              </w:p>
              <w:p w:rsidRPr="00000000" w:rsidR="00000000" w:rsidDel="00000000" w:rsidP="00000000" w:rsidRDefault="00000000" w14:paraId="0000018B">
                <w:pPr>
                  <w:widowControl w:val="0"/>
                  <w:spacing w:line="240" w:lineRule="auto"/>
                  <w:rPr/>
                </w:pPr>
                <w:r w:rsidRPr="00000000" w:rsidDel="00000000" w:rsidR="00000000">
                  <w:rPr>
                    <w:rtl w:val="0"/>
                  </w:rPr>
                  <w:t xml:space="preserve">Apply red flags identification, mitigation and resolution.</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8C">
                <w:pPr>
                  <w:widowControl w:val="0"/>
                  <w:spacing w:line="240" w:lineRule="auto"/>
                  <w:rPr/>
                </w:pPr>
                <w:r w:rsidRPr="00000000" w:rsidDel="00000000" w:rsidR="00000000">
                  <w:rPr>
                    <w:rtl w:val="0"/>
                  </w:rPr>
                  <w:t xml:space="preserve">18. Recordkeeping</w:t>
                </w:r>
              </w:p>
            </w:tc>
            <w:tc>
              <w:tcPr>
                <w:shd w:val="clear" w:fill="auto"/>
                <w:tcMar>
                  <w:top w:w="72.0" w:type="dxa"/>
                  <w:left w:w="72.0" w:type="dxa"/>
                  <w:bottom w:w="72.0" w:type="dxa"/>
                  <w:right w:w="72.0" w:type="dxa"/>
                </w:tcMar>
                <w:vAlign w:val="center"/>
              </w:tcPr>
              <w:p w:rsidRPr="00000000" w:rsidR="00000000" w:rsidDel="00000000" w:rsidP="00000000" w:rsidRDefault="00000000" w14:paraId="0000018D">
                <w:pPr>
                  <w:widowControl w:val="0"/>
                  <w:spacing w:line="240" w:lineRule="auto"/>
                  <w:rPr/>
                </w:pPr>
                <w:r w:rsidRPr="00000000" w:rsidDel="00000000" w:rsidR="00000000">
                  <w:rPr>
                    <w:rtl w:val="0"/>
                  </w:rPr>
                  <w:t xml:space="preserve">Maintain complete and accurate records of all information, documentation, evidence and reasonings collected for each case, ensuring that all relevant materials are properly organized and attached to the respective client file.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8E">
                <w:pPr>
                  <w:widowControl w:val="0"/>
                  <w:spacing w:line="240" w:lineRule="auto"/>
                  <w:rPr/>
                </w:pPr>
                <w:r w:rsidRPr="00000000" w:rsidDel="00000000" w:rsidR="00000000">
                  <w:rPr>
                    <w:rtl w:val="0"/>
                  </w:rPr>
                  <w:t xml:space="preserve">19. Written analysis </w:t>
                </w:r>
              </w:p>
            </w:tc>
            <w:tc>
              <w:tcPr>
                <w:shd w:val="clear" w:fill="auto"/>
                <w:tcMar>
                  <w:top w:w="72.0" w:type="dxa"/>
                  <w:left w:w="72.0" w:type="dxa"/>
                  <w:bottom w:w="72.0" w:type="dxa"/>
                  <w:right w:w="72.0" w:type="dxa"/>
                </w:tcMar>
                <w:vAlign w:val="center"/>
              </w:tcPr>
              <w:p w:rsidRPr="00000000" w:rsidR="00000000" w:rsidDel="00000000" w:rsidP="00000000" w:rsidRDefault="00000000" w14:paraId="0000018F">
                <w:pPr>
                  <w:widowControl w:val="0"/>
                  <w:spacing w:line="240" w:lineRule="auto"/>
                  <w:rPr/>
                </w:pPr>
                <w:r w:rsidRPr="00000000" w:rsidDel="00000000" w:rsidR="00000000">
                  <w:rPr>
                    <w:rtl w:val="0"/>
                  </w:rPr>
                  <w:t xml:space="preserve">Systematically document all findings, details, clarifications, and assessment reasoning throughout the EDD process, ensuring that a comprehensive written record is maintained for future reference, follow-up, accountability and regulatory compliance purposes.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190">
                <w:pPr>
                  <w:widowControl w:val="0"/>
                  <w:spacing w:line="240" w:lineRule="auto"/>
                  <w:rPr/>
                </w:pPr>
                <w:r w:rsidRPr="00000000" w:rsidDel="00000000" w:rsidR="00000000">
                  <w:rPr>
                    <w:rtl w:val="0"/>
                  </w:rPr>
                  <w:t xml:space="preserve">20. Avoid tipping-off</w:t>
                </w:r>
              </w:p>
            </w:tc>
            <w:tc>
              <w:tcPr>
                <w:shd w:val="clear" w:fill="auto"/>
                <w:tcMar>
                  <w:top w:w="72.0" w:type="dxa"/>
                  <w:left w:w="72.0" w:type="dxa"/>
                  <w:bottom w:w="72.0" w:type="dxa"/>
                  <w:right w:w="72.0" w:type="dxa"/>
                </w:tcMar>
                <w:vAlign w:val="center"/>
              </w:tcPr>
              <w:p w:rsidRPr="00000000" w:rsidR="00000000" w:rsidDel="00000000" w:rsidP="00000000" w:rsidRDefault="00000000" w14:paraId="00000191">
                <w:pPr>
                  <w:widowControl w:val="0"/>
                  <w:spacing w:line="240" w:lineRule="auto"/>
                  <w:rPr/>
                </w:pPr>
                <w:r w:rsidRPr="00000000" w:rsidDel="00000000" w:rsidR="00000000">
                  <w:rPr>
                    <w:rtl w:val="0"/>
                  </w:rPr>
                  <w:t xml:space="preserve">Tipping off refers to alerting the subject of an ongoing investigation, which could lead to the destruction of crucial evidence, impeding enforcement efforts, or the individual taking steps to evade detection. </w:t>
                </w:r>
              </w:p>
              <w:p w:rsidRPr="00000000" w:rsidR="00000000" w:rsidDel="00000000" w:rsidP="00000000" w:rsidRDefault="00000000" w14:paraId="00000192">
                <w:pPr>
                  <w:widowControl w:val="0"/>
                  <w:spacing w:line="240" w:lineRule="auto"/>
                  <w:rPr/>
                </w:pPr>
                <w:r w:rsidRPr="00000000" w:rsidDel="00000000" w:rsidR="00000000">
                  <w:rPr>
                    <w:rtl w:val="0"/>
                  </w:rPr>
                  <w:t xml:space="preserve">To prevent tipping off during the review:</w:t>
                </w:r>
              </w:p>
              <w:p w:rsidRPr="00000000" w:rsidR="00000000" w:rsidDel="00000000" w:rsidP="00000000" w:rsidRDefault="00000000" w14:paraId="00000193">
                <w:pPr>
                  <w:widowControl w:val="0"/>
                  <w:spacing w:line="240" w:lineRule="auto"/>
                  <w:rPr>
                    <w:sz w:val="10"/>
                    <w:szCs w:val="10"/>
                  </w:rPr>
                </w:pPr>
                <w:r w:rsidRPr="00000000" w:rsidDel="00000000" w:rsidR="00000000">
                  <w:rPr>
                    <w:rtl w:val="0"/>
                  </w:rPr>
                </w:r>
              </w:p>
              <w:p w:rsidRPr="00000000" w:rsidR="00000000" w:rsidDel="00000000" w:rsidP="00000000" w:rsidRDefault="00000000" w14:paraId="00000194">
                <w:pPr>
                  <w:widowControl w:val="0"/>
                  <w:spacing w:line="240" w:lineRule="auto"/>
                  <w:rPr/>
                </w:pPr>
                <w:r w:rsidRPr="00000000" w:rsidDel="00000000" w:rsidR="00000000">
                  <w:rPr>
                    <w:rtl w:val="0"/>
                  </w:rPr>
                  <w:t xml:space="preserve">1. Do not explicitly disclose: Refrain from directly informing the subject, their associates, or other parties involved about the ongoing EDD review or any suspicion of money laundering, terrorism financing or other illicit activities.</w:t>
                </w:r>
              </w:p>
              <w:p w:rsidRPr="00000000" w:rsidR="00000000" w:rsidDel="00000000" w:rsidP="00000000" w:rsidRDefault="00000000" w14:paraId="00000195">
                <w:pPr>
                  <w:widowControl w:val="0"/>
                  <w:spacing w:line="240" w:lineRule="auto"/>
                  <w:rPr>
                    <w:sz w:val="10"/>
                    <w:szCs w:val="10"/>
                  </w:rPr>
                </w:pPr>
                <w:r w:rsidRPr="00000000" w:rsidDel="00000000" w:rsidR="00000000">
                  <w:rPr>
                    <w:rtl w:val="0"/>
                  </w:rPr>
                </w:r>
              </w:p>
              <w:p w:rsidRPr="00000000" w:rsidR="00000000" w:rsidDel="00000000" w:rsidP="00000000" w:rsidRDefault="00000000" w14:paraId="00000196">
                <w:pPr>
                  <w:widowControl w:val="0"/>
                  <w:spacing w:line="240" w:lineRule="auto"/>
                  <w:rPr/>
                </w:pPr>
                <w:r w:rsidRPr="00000000" w:rsidDel="00000000" w:rsidR="00000000">
                  <w:rPr>
                    <w:rtl w:val="0"/>
                  </w:rPr>
                  <w:t xml:space="preserve">2. Be discreet in inquiries: When gathering information from third-party sources, ensure your requests do not unintentionally expose the reason behind the investigation or arouse suspicion.</w:t>
                </w:r>
              </w:p>
              <w:p w:rsidRPr="00000000" w:rsidR="00000000" w:rsidDel="00000000" w:rsidP="00000000" w:rsidRDefault="00000000" w14:paraId="00000197">
                <w:pPr>
                  <w:widowControl w:val="0"/>
                  <w:spacing w:line="240" w:lineRule="auto"/>
                  <w:rPr>
                    <w:sz w:val="10"/>
                    <w:szCs w:val="10"/>
                  </w:rPr>
                </w:pPr>
                <w:r w:rsidRPr="00000000" w:rsidDel="00000000" w:rsidR="00000000">
                  <w:rPr>
                    <w:rtl w:val="0"/>
                  </w:rPr>
                </w:r>
              </w:p>
              <w:p w:rsidRPr="00000000" w:rsidR="00000000" w:rsidDel="00000000" w:rsidP="00000000" w:rsidRDefault="00000000" w14:paraId="00000198">
                <w:pPr>
                  <w:widowControl w:val="0"/>
                  <w:spacing w:line="240" w:lineRule="auto"/>
                  <w:rPr/>
                </w:pPr>
                <w:r w:rsidRPr="00000000" w:rsidDel="00000000" w:rsidR="00000000">
                  <w:rPr>
                    <w:rtl w:val="0"/>
                  </w:rPr>
                  <w:t xml:space="preserve">3. Limit information sharing: Share details about the review only with authorized personnel who have a legitimate need to know. All information should be treated as confidential and handled following internal security protocols.</w:t>
                </w:r>
              </w:p>
              <w:p w:rsidRPr="00000000" w:rsidR="00000000" w:rsidDel="00000000" w:rsidP="00000000" w:rsidRDefault="00000000" w14:paraId="00000199">
                <w:pPr>
                  <w:widowControl w:val="0"/>
                  <w:spacing w:line="240" w:lineRule="auto"/>
                  <w:rPr>
                    <w:sz w:val="10"/>
                    <w:szCs w:val="10"/>
                  </w:rPr>
                </w:pPr>
                <w:r w:rsidRPr="00000000" w:rsidDel="00000000" w:rsidR="00000000">
                  <w:rPr>
                    <w:rtl w:val="0"/>
                  </w:rPr>
                </w:r>
              </w:p>
              <w:p w:rsidRPr="00000000" w:rsidR="00000000" w:rsidDel="00000000" w:rsidP="00000000" w:rsidRDefault="00000000" w14:paraId="0000019A">
                <w:pPr>
                  <w:widowControl w:val="0"/>
                  <w:spacing w:line="240" w:lineRule="auto"/>
                  <w:rPr/>
                </w:pPr>
                <w:r w:rsidRPr="00000000" w:rsidDel="00000000" w:rsidR="00000000">
                  <w:rPr>
                    <w:rtl w:val="0"/>
                  </w:rPr>
                  <w:t xml:space="preserve">4. Maintain neutral and professional tone: In your communication with the subject or related parties, present your inquiries as standard due diligence procedures instead of implying any suspicion or investigation.</w:t>
                </w:r>
              </w:p>
              <w:p w:rsidRPr="00000000" w:rsidR="00000000" w:rsidDel="00000000" w:rsidP="00000000" w:rsidRDefault="00000000" w14:paraId="0000019B">
                <w:pPr>
                  <w:widowControl w:val="0"/>
                  <w:spacing w:line="240" w:lineRule="auto"/>
                  <w:rPr>
                    <w:sz w:val="10"/>
                    <w:szCs w:val="10"/>
                  </w:rPr>
                </w:pPr>
                <w:r w:rsidRPr="00000000" w:rsidDel="00000000" w:rsidR="00000000">
                  <w:rPr>
                    <w:rtl w:val="0"/>
                  </w:rPr>
                </w:r>
              </w:p>
              <w:p w:rsidRPr="00000000" w:rsidR="00000000" w:rsidDel="00000000" w:rsidP="00000000" w:rsidRDefault="00000000" w14:paraId="0000019C">
                <w:pPr>
                  <w:widowControl w:val="0"/>
                  <w:spacing w:line="240" w:lineRule="auto"/>
                  <w:rPr/>
                </w:pPr>
                <w:r w:rsidRPr="00000000" w:rsidDel="00000000" w:rsidR="00000000">
                  <w:rPr>
                    <w:rtl w:val="0"/>
                  </w:rPr>
                  <w:t xml:space="preserve">5. Do not disclose internal procedures which can be used from bad factors to “game” our internal rules.</w:t>
                </w:r>
              </w:p>
            </w:tc>
          </w:tr>
        </w:tbl>
      </w:sdtContent>
    </w:sdt>
    <w:p w:rsidRPr="00000000" w:rsidR="00000000" w:rsidDel="00000000" w:rsidP="00000000" w:rsidRDefault="00000000" w14:paraId="0000019D">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2i6ec4jwruta" w:colFirst="0" w:colLast="0" w:id="41"/>
      <w:bookmarkEnd w:id="41"/>
      <w:r w:rsidRPr="00000000" w:rsidDel="00000000" w:rsidR="00000000">
        <w:rPr>
          <w:b w:val="1"/>
          <w:bCs w:val="1"/>
          <w:sz w:val="32"/>
          <w:szCs w:val="32"/>
          <w:rtl w:val="0"/>
        </w:rPr>
        <w:t xml:space="preserve">EDD Framework and Methodology </w:t>
      </w:r>
    </w:p>
    <w:p w:rsidRPr="00000000" w:rsidR="00000000" w:rsidDel="00000000" w:rsidP="00000000" w:rsidRDefault="00000000" w14:paraId="0000019E">
      <w:pPr>
        <w:ind w:left="90" w:right="-180" w:firstLine="0"/>
        <w:jc w:val="both"/>
        <w:rPr/>
      </w:pPr>
      <w:r w:rsidRPr="00000000" w:rsidDel="00000000" w:rsidR="00000000">
        <w:rPr>
          <w:rtl w:val="0"/>
        </w:rPr>
        <w:t xml:space="preserve">This EDD evaluation framework offers a high-level overview of the assessment logic phases used during a hypothetical EDD review. </w:t>
      </w:r>
    </w:p>
    <w:p w:rsidRPr="00000000" w:rsidR="00000000" w:rsidDel="00000000" w:rsidP="00000000" w:rsidRDefault="00000000" w14:paraId="0000019F">
      <w:pPr>
        <w:ind w:left="90" w:right="-180" w:firstLine="0"/>
        <w:jc w:val="both"/>
        <w:rPr/>
      </w:pPr>
      <w:r w:rsidRPr="00000000" w:rsidDel="00000000" w:rsidR="00000000">
        <w:rPr>
          <w:rtl w:val="0"/>
        </w:rPr>
      </w:r>
    </w:p>
    <w:p w:rsidRPr="00000000" w:rsidR="00000000" w:rsidDel="00000000" w:rsidP="00000000" w:rsidRDefault="00000000" w14:paraId="000001A0">
      <w:pPr>
        <w:ind w:left="90" w:right="-180" w:firstLine="0"/>
        <w:jc w:val="both"/>
        <w:rPr/>
      </w:pPr>
      <w:r w:rsidRPr="00000000" w:rsidDel="00000000" w:rsidR="00000000">
        <w:rPr>
          <w:rtl w:val="0"/>
        </w:rPr>
        <w:t xml:space="preserve">The application of various EDD trigger rules necessitates different components of this framework, with some phases being applied and others omitted as not applicable. </w:t>
      </w:r>
    </w:p>
    <w:p w:rsidRPr="00000000" w:rsidR="00000000" w:rsidDel="00000000" w:rsidP="00000000" w:rsidRDefault="00000000" w14:paraId="000001A1">
      <w:pPr>
        <w:ind w:left="90" w:right="-180" w:firstLine="0"/>
        <w:jc w:val="both"/>
        <w:rPr/>
      </w:pPr>
      <w:r w:rsidRPr="00000000" w:rsidDel="00000000" w:rsidR="00000000">
        <w:rPr>
          <w:rtl w:val="0"/>
        </w:rPr>
      </w:r>
    </w:p>
    <w:p w:rsidRPr="00000000" w:rsidR="00000000" w:rsidDel="00000000" w:rsidP="00000000" w:rsidRDefault="00000000" w14:paraId="000001A2">
      <w:pPr>
        <w:ind w:left="90" w:right="-180" w:firstLine="0"/>
        <w:jc w:val="both"/>
        <w:rPr/>
      </w:pPr>
      <w:r w:rsidRPr="00000000" w:rsidDel="00000000" w:rsidR="00000000">
        <w:rPr>
          <w:rtl w:val="0"/>
        </w:rPr>
        <w:t xml:space="preserve">Analysts need to conduct preliminary review on the application by identifying the current EDD Trigger reason, other EDD triggers affecting the application, previous and legacy EDD submissions, Client trade/deposits/withdrawals blocks, alerts and investigations from other teams, information and evidence already collected during different reviews which can be used in the current application.</w:t>
      </w:r>
    </w:p>
    <w:p w:rsidRPr="00000000" w:rsidR="00000000" w:rsidDel="00000000" w:rsidP="00000000" w:rsidRDefault="00000000" w14:paraId="000001A3">
      <w:pPr>
        <w:ind w:left="90" w:right="-180" w:firstLine="0"/>
        <w:jc w:val="both"/>
        <w:rPr/>
      </w:pPr>
      <w:r w:rsidRPr="00000000" w:rsidDel="00000000" w:rsidR="00000000">
        <w:rPr>
          <w:rtl w:val="0"/>
        </w:rPr>
      </w:r>
    </w:p>
    <w:p w:rsidRPr="00000000" w:rsidR="00000000" w:rsidDel="00000000" w:rsidP="00000000" w:rsidRDefault="00000000" w14:paraId="000001A4">
      <w:pPr>
        <w:ind w:left="90" w:right="-180" w:firstLine="0"/>
        <w:jc w:val="both"/>
        <w:rPr/>
      </w:pPr>
      <w:r w:rsidRPr="00000000" w:rsidDel="00000000" w:rsidR="00000000">
        <w:rPr>
          <w:rtl w:val="0"/>
        </w:rPr>
        <w:t xml:space="preserve">In general the review phases should follow the outlined order, however it is by no means mandatory unless it is hindering the review efficiency and user experience. </w:t>
      </w:r>
    </w:p>
    <w:p w:rsidRPr="00000000" w:rsidR="00000000" w:rsidDel="00000000" w:rsidP="00000000" w:rsidRDefault="00000000" w14:paraId="000001A5">
      <w:pPr>
        <w:ind w:left="90" w:right="-180" w:firstLine="0"/>
        <w:jc w:val="both"/>
        <w:rPr/>
      </w:pPr>
      <w:r w:rsidRPr="00000000" w:rsidDel="00000000" w:rsidR="00000000">
        <w:rPr>
          <w:rtl w:val="0"/>
        </w:rPr>
      </w:r>
    </w:p>
    <w:p w:rsidRPr="00000000" w:rsidR="00000000" w:rsidDel="00000000" w:rsidP="00000000" w:rsidRDefault="00000000" w14:paraId="000001A6">
      <w:pPr>
        <w:ind w:left="90" w:right="-180" w:firstLine="0"/>
        <w:jc w:val="both"/>
        <w:rPr/>
      </w:pPr>
      <w:r w:rsidRPr="00000000" w:rsidDel="00000000" w:rsidR="00000000">
        <w:rPr>
          <w:rtl w:val="0"/>
        </w:rPr>
        <w:t xml:space="preserve">All EDD assessments presume that baseline CDD obligations have been met, </w:t>
      </w:r>
      <w:r w:rsidRPr="00000000" w:rsidDel="00000000" w:rsidR="00000000">
        <w:rPr>
          <w:rtl w:val="0"/>
        </w:rPr>
        <w:t xml:space="preserve">including the USD 15,000 occasional transaction threshold.</w:t>
      </w:r>
      <w:r w:rsidRPr="00000000" w:rsidDel="00000000" w:rsidR="00000000">
        <w:rPr>
          <w:rtl w:val="0"/>
        </w:rPr>
      </w:r>
    </w:p>
    <w:p w:rsidRPr="00000000" w:rsidR="00000000" w:rsidDel="00000000" w:rsidP="00000000" w:rsidRDefault="00000000" w14:paraId="000001A7">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wa2b4iug2eil" w:colFirst="0" w:colLast="0" w:id="42"/>
      <w:bookmarkEnd w:id="42"/>
      <w:r w:rsidRPr="00000000" w:rsidDel="00000000" w:rsidR="00000000">
        <w:rPr>
          <w:b w:val="1"/>
          <w:bCs w:val="1"/>
          <w:sz w:val="28"/>
          <w:szCs w:val="28"/>
          <w:rtl w:val="0"/>
        </w:rPr>
        <w:t xml:space="preserve">Customer Identification and Verification </w:t>
      </w:r>
    </w:p>
    <w:p w:rsidRPr="00000000" w:rsidR="00000000" w:rsidDel="00000000" w:rsidP="00000000" w:rsidRDefault="00000000" w14:paraId="000001A8">
      <w:pPr>
        <w:ind w:left="90" w:right="-180" w:firstLine="0"/>
        <w:jc w:val="both"/>
        <w:rPr/>
      </w:pPr>
      <w:r w:rsidRPr="00000000" w:rsidDel="00000000" w:rsidR="00000000">
        <w:rPr>
          <w:rtl w:val="0"/>
        </w:rPr>
        <w:t xml:space="preserve">Analysts need to review the customer’s KYC for initial orientation in the case and for significant mistakes done from other teams, which may affect the EDD review.</w:t>
      </w:r>
    </w:p>
    <w:p w:rsidRPr="00000000" w:rsidR="00000000" w:rsidDel="00000000" w:rsidP="00000000" w:rsidRDefault="00000000" w14:paraId="000001A9">
      <w:pPr>
        <w:ind w:left="90" w:right="-180" w:firstLine="0"/>
        <w:jc w:val="both"/>
        <w:rPr/>
      </w:pPr>
      <w:r w:rsidRPr="00000000" w:rsidDel="00000000" w:rsidR="00000000">
        <w:rPr>
          <w:rtl w:val="0"/>
        </w:rPr>
      </w:r>
    </w:p>
    <w:p w:rsidRPr="00000000" w:rsidR="00000000" w:rsidDel="00000000" w:rsidP="00000000" w:rsidRDefault="00000000" w14:paraId="000001AA">
      <w:pPr>
        <w:ind w:left="90" w:right="-180" w:firstLine="0"/>
        <w:jc w:val="both"/>
        <w:rPr/>
      </w:pPr>
      <w:r w:rsidRPr="00000000" w:rsidDel="00000000" w:rsidR="00000000">
        <w:rPr>
          <w:rtl w:val="0"/>
        </w:rPr>
        <w:t xml:space="preserve">For this purpose analysts are to check the Identity verification, </w:t>
      </w:r>
      <w:r w:rsidRPr="00000000" w:rsidDel="00000000" w:rsidR="00000000">
        <w:rPr>
          <w:rtl w:val="0"/>
        </w:rPr>
        <w:t xml:space="preserve">Proof of address verification</w:t>
      </w:r>
      <w:r w:rsidRPr="00000000" w:rsidDel="00000000" w:rsidR="00000000">
        <w:rPr>
          <w:rtl w:val="0"/>
        </w:rPr>
        <w:t xml:space="preserve"> for High Risk clients, Adverse media and PEP status of the Client to identify significant risk factors, mistakes, invalid or tampered documents that may change the overall risk rating of the application. </w:t>
      </w:r>
    </w:p>
    <w:p w:rsidRPr="00000000" w:rsidR="00000000" w:rsidDel="00000000" w:rsidP="00000000" w:rsidRDefault="00000000" w14:paraId="000001AB">
      <w:pPr>
        <w:ind w:left="90" w:right="-180" w:firstLine="0"/>
        <w:jc w:val="both"/>
        <w:rPr/>
      </w:pPr>
      <w:r w:rsidRPr="00000000" w:rsidDel="00000000" w:rsidR="00000000">
        <w:rPr>
          <w:rtl w:val="0"/>
        </w:rPr>
      </w:r>
    </w:p>
    <w:p w:rsidRPr="00000000" w:rsidR="00000000" w:rsidDel="00000000" w:rsidP="00000000" w:rsidRDefault="00000000" w14:paraId="000001AC">
      <w:pPr>
        <w:ind w:left="90" w:right="-180" w:firstLine="0"/>
        <w:jc w:val="both"/>
        <w:rPr/>
      </w:pPr>
      <w:r w:rsidRPr="00000000" w:rsidDel="00000000" w:rsidR="00000000">
        <w:rPr>
          <w:rtl w:val="0"/>
        </w:rPr>
        <w:t xml:space="preserve">Thereafter, the enhanced Due Diligence begins with rigorous customer identification and verification processes to ensure the authenticity of the client’s identity. </w:t>
      </w:r>
    </w:p>
    <w:p w:rsidRPr="00000000" w:rsidR="00000000" w:rsidDel="00000000" w:rsidP="00000000" w:rsidRDefault="00000000" w14:paraId="000001AD">
      <w:pPr>
        <w:ind w:left="90" w:right="-180" w:firstLine="0"/>
        <w:jc w:val="both"/>
        <w:rPr/>
      </w:pPr>
      <w:r w:rsidRPr="00000000" w:rsidDel="00000000" w:rsidR="00000000">
        <w:rPr>
          <w:rtl w:val="0"/>
        </w:rPr>
      </w:r>
    </w:p>
    <w:p w:rsidRPr="00000000" w:rsidR="00000000" w:rsidDel="00000000" w:rsidP="00000000" w:rsidRDefault="00000000" w14:paraId="000001AE">
      <w:pPr>
        <w:ind w:left="90" w:right="-180" w:firstLine="0"/>
        <w:jc w:val="both"/>
        <w:rPr/>
      </w:pPr>
      <w:r w:rsidRPr="00000000" w:rsidDel="00000000" w:rsidR="00000000">
        <w:rPr>
          <w:rtl w:val="0"/>
        </w:rPr>
        <w:t xml:space="preserve">This includes:</w:t>
      </w:r>
    </w:p>
    <w:p w:rsidRPr="00000000" w:rsidR="00000000" w:rsidDel="00000000" w:rsidP="00000000" w:rsidRDefault="00000000" w14:paraId="000001AF">
      <w:pPr>
        <w:numPr>
          <w:ilvl w:val="0"/>
          <w:numId w:val="22"/>
        </w:numPr>
        <w:spacing w:before="100" w:after="100" w:line="276" w:lineRule="auto"/>
        <w:ind w:left="720" w:right="-180" w:hanging="360"/>
        <w:jc w:val="both"/>
        <w:rPr>
          <w:u w:val="none"/>
        </w:rPr>
      </w:pPr>
      <w:r w:rsidRPr="00000000" w:rsidDel="00000000" w:rsidR="00000000">
        <w:rPr>
          <w:rtl w:val="0"/>
        </w:rPr>
        <w:t xml:space="preserve">Collecting comprehensive identification documents (e.g., government-issued IDs, passports).</w:t>
      </w:r>
    </w:p>
    <w:p w:rsidRPr="00000000" w:rsidR="00000000" w:rsidDel="00000000" w:rsidP="00000000" w:rsidRDefault="00000000" w14:paraId="000001B0">
      <w:pPr>
        <w:numPr>
          <w:ilvl w:val="0"/>
          <w:numId w:val="22"/>
        </w:numPr>
        <w:spacing w:before="100" w:after="100" w:line="276" w:lineRule="auto"/>
        <w:ind w:left="720" w:right="-180" w:hanging="360"/>
        <w:jc w:val="both"/>
        <w:rPr>
          <w:u w:val="none"/>
        </w:rPr>
      </w:pPr>
      <w:r w:rsidRPr="00000000" w:rsidDel="00000000" w:rsidR="00000000">
        <w:rPr>
          <w:rtl w:val="0"/>
        </w:rPr>
        <w:t xml:space="preserve">Verifying identity through reliable, independent sources.</w:t>
      </w:r>
    </w:p>
    <w:p w:rsidRPr="00000000" w:rsidR="00000000" w:rsidDel="00000000" w:rsidP="00000000" w:rsidRDefault="00000000" w14:paraId="000001B1">
      <w:pPr>
        <w:numPr>
          <w:ilvl w:val="0"/>
          <w:numId w:val="22"/>
        </w:numPr>
        <w:spacing w:before="100" w:after="100" w:line="276" w:lineRule="auto"/>
        <w:ind w:left="720" w:right="-180" w:hanging="360"/>
        <w:jc w:val="both"/>
        <w:rPr>
          <w:u w:val="none"/>
        </w:rPr>
      </w:pPr>
      <w:r w:rsidRPr="00000000" w:rsidDel="00000000" w:rsidR="00000000">
        <w:rPr>
          <w:rtl w:val="0"/>
        </w:rPr>
        <w:t xml:space="preserve">Validating the legitimacy of business entities via registration documents, ownership structure, and beneficial ownership information.</w:t>
      </w:r>
    </w:p>
    <w:p w:rsidRPr="00000000" w:rsidR="00000000" w:rsidDel="00000000" w:rsidP="00000000" w:rsidRDefault="00000000" w14:paraId="000001B2">
      <w:pPr>
        <w:numPr>
          <w:ilvl w:val="0"/>
          <w:numId w:val="22"/>
        </w:numPr>
        <w:spacing w:before="100" w:after="100" w:line="276" w:lineRule="auto"/>
        <w:ind w:left="720" w:right="-180" w:hanging="360"/>
        <w:jc w:val="both"/>
        <w:rPr>
          <w:u w:val="none"/>
        </w:rPr>
      </w:pPr>
      <w:r w:rsidRPr="00000000" w:rsidDel="00000000" w:rsidR="00000000">
        <w:rPr>
          <w:rtl w:val="0"/>
        </w:rPr>
        <w:t xml:space="preserve">Utilizing biometric verification and electronic identity verification tools where applicable.</w:t>
      </w:r>
    </w:p>
    <w:p w:rsidRPr="00000000" w:rsidR="00000000" w:rsidDel="00000000" w:rsidP="00000000" w:rsidRDefault="00000000" w14:paraId="000001B3">
      <w:pPr>
        <w:numPr>
          <w:ilvl w:val="0"/>
          <w:numId w:val="22"/>
        </w:numPr>
        <w:spacing w:before="100" w:after="100" w:line="276" w:lineRule="auto"/>
        <w:ind w:left="720" w:right="-180" w:hanging="360"/>
        <w:jc w:val="both"/>
        <w:rPr>
          <w:u w:val="none"/>
        </w:rPr>
      </w:pPr>
      <w:r w:rsidRPr="00000000" w:rsidDel="00000000" w:rsidR="00000000">
        <w:rPr>
          <w:rtl w:val="0"/>
        </w:rPr>
        <w:t xml:space="preserve">Ensuring that identification data is current and periodically refreshed for ongoing monitoring.</w:t>
      </w:r>
    </w:p>
    <w:p w:rsidRPr="00000000" w:rsidR="00000000" w:rsidDel="00000000" w:rsidP="00000000" w:rsidRDefault="00000000" w14:paraId="000001B4">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kf17a9x2mmo2" w:colFirst="0" w:colLast="0" w:id="43"/>
      <w:bookmarkEnd w:id="43"/>
      <w:r w:rsidRPr="00000000" w:rsidDel="00000000" w:rsidR="00000000">
        <w:rPr>
          <w:b w:val="1"/>
          <w:bCs w:val="1"/>
          <w:sz w:val="28"/>
          <w:szCs w:val="28"/>
          <w:rtl w:val="0"/>
        </w:rPr>
        <w:t xml:space="preserve">Source</w:t>
      </w:r>
      <w:r w:rsidRPr="00000000" w:rsidDel="00000000" w:rsidR="00000000">
        <w:rPr>
          <w:rtl w:val="0"/>
        </w:rPr>
        <w:t xml:space="preserve"> </w:t>
      </w:r>
      <w:r w:rsidRPr="00000000" w:rsidDel="00000000" w:rsidR="00000000">
        <w:rPr>
          <w:b w:val="1"/>
          <w:bCs w:val="1"/>
          <w:sz w:val="28"/>
          <w:szCs w:val="28"/>
          <w:rtl w:val="0"/>
        </w:rPr>
        <w:t xml:space="preserve">of Funds Verification </w:t>
      </w:r>
      <w:r w:rsidRPr="00000000" w:rsidDel="00000000" w:rsidR="00000000">
        <w:rPr>
          <w:rtl w:val="0"/>
        </w:rPr>
      </w:r>
    </w:p>
    <w:p w:rsidRPr="00000000" w:rsidR="00000000" w:rsidDel="00000000" w:rsidP="00000000" w:rsidRDefault="00000000" w14:paraId="000001B5">
      <w:pPr>
        <w:pStyle w:val="Heading3"/>
        <w:keepNext w:val="1"/>
        <w:keepLines w:val="1"/>
        <w:pageBreakBefore w:val="0"/>
        <w:widowControl w:val="1"/>
        <w:numPr>
          <w:ilvl w:val="2"/>
          <w:numId w:val="42"/>
        </w:numPr>
        <w:pBdr>
          <w:top w:val="nil" w:sz="0" w:space="0"/>
          <w:left w:val="nil" w:sz="0" w:space="0"/>
          <w:bottom w:val="nil" w:sz="0" w:space="0"/>
          <w:right w:val="nil" w:sz="0" w:space="0"/>
          <w:between w:val="nil" w:sz="0" w:space="0"/>
        </w:pBdr>
        <w:shd w:val="clear" w:fill="auto"/>
        <w:spacing w:before="200" w:after="200" w:line="276" w:lineRule="auto"/>
        <w:ind w:left="1350" w:right="0" w:hanging="180"/>
        <w:jc w:val="both"/>
        <w:rPr>
          <w:b w:val="1"/>
          <w:bCs w:val="1"/>
          <w:sz w:val="26"/>
          <w:szCs w:val="26"/>
        </w:rPr>
      </w:pPr>
      <w:bookmarkStart w:name="_heading=h.hehkwdj5s4pq" w:colFirst="0" w:colLast="0" w:id="44"/>
      <w:bookmarkEnd w:id="44"/>
      <w:r w:rsidRPr="00000000" w:rsidDel="00000000" w:rsidR="00000000">
        <w:rPr>
          <w:b w:val="1"/>
          <w:bCs w:val="1"/>
          <w:color w:val="434343"/>
          <w:sz w:val="26"/>
          <w:szCs w:val="26"/>
          <w:rtl w:val="0"/>
        </w:rPr>
        <w:t xml:space="preserve">Source</w:t>
      </w:r>
      <w:r w:rsidRPr="00000000" w:rsidDel="00000000" w:rsidR="00000000">
        <w:rPr>
          <w:b w:val="1"/>
          <w:bCs w:val="1"/>
          <w:sz w:val="26"/>
          <w:szCs w:val="26"/>
          <w:rtl w:val="0"/>
        </w:rPr>
        <w:t xml:space="preserve"> of Funds Review</w:t>
      </w:r>
    </w:p>
    <w:p w:rsidRPr="00000000" w:rsidR="00000000" w:rsidDel="00000000" w:rsidP="00000000" w:rsidRDefault="00000000" w14:paraId="000001B6">
      <w:pPr>
        <w:spacing w:before="200" w:lineRule="auto"/>
        <w:ind w:left="90" w:right="-180" w:firstLine="0"/>
        <w:jc w:val="both"/>
        <w:rPr>
          <w:highlight w:val="yellow"/>
        </w:rPr>
      </w:pPr>
      <w:r w:rsidRPr="00000000" w:rsidDel="00000000" w:rsidR="00000000">
        <w:rPr>
          <w:rtl w:val="0"/>
        </w:rPr>
        <w:t xml:space="preserve">Analysts are required to determine the total amount of fiat and crypto funds deposited into the account, based on the trigger type, and to provide an annual breakdown of these deposits.</w:t>
      </w:r>
      <w:r w:rsidRPr="00000000" w:rsidDel="00000000" w:rsidR="00000000">
        <w:rPr>
          <w:rtl w:val="0"/>
        </w:rPr>
      </w:r>
    </w:p>
    <w:p w:rsidRPr="00000000" w:rsidR="00000000" w:rsidDel="00000000" w:rsidP="00000000" w:rsidRDefault="00000000" w14:paraId="000001B7">
      <w:pPr>
        <w:ind w:left="90" w:right="-180" w:firstLine="0"/>
        <w:jc w:val="both"/>
        <w:rPr/>
      </w:pPr>
      <w:r w:rsidRPr="00000000" w:rsidDel="00000000" w:rsidR="00000000">
        <w:rPr>
          <w:rtl w:val="0"/>
        </w:rPr>
      </w:r>
    </w:p>
    <w:p w:rsidRPr="00000000" w:rsidR="00000000" w:rsidDel="00000000" w:rsidP="00000000" w:rsidRDefault="00000000" w14:paraId="000001B8">
      <w:pPr>
        <w:ind w:left="90" w:right="-180" w:firstLine="0"/>
        <w:jc w:val="both"/>
        <w:rPr/>
      </w:pPr>
      <w:r w:rsidRPr="00000000" w:rsidDel="00000000" w:rsidR="00000000">
        <w:rPr>
          <w:rtl w:val="0"/>
        </w:rPr>
        <w:t xml:space="preserve">Analysts need to identify the declared Source of funds options that are used to fund the account with. </w:t>
      </w:r>
    </w:p>
    <w:p w:rsidRPr="00000000" w:rsidR="00000000" w:rsidDel="00000000" w:rsidP="00000000" w:rsidRDefault="00000000" w14:paraId="000001B9">
      <w:pPr>
        <w:ind w:left="90" w:right="-180" w:firstLine="0"/>
        <w:jc w:val="both"/>
        <w:rPr/>
      </w:pPr>
      <w:r w:rsidRPr="00000000" w:rsidDel="00000000" w:rsidR="00000000">
        <w:rPr>
          <w:rtl w:val="0"/>
        </w:rPr>
        <w:t xml:space="preserve">Next they need to make an assessment whether the options are related to the annual income or they have non-annual income related nature. </w:t>
      </w:r>
    </w:p>
    <w:p w:rsidRPr="00000000" w:rsidR="00000000" w:rsidDel="00000000" w:rsidP="00000000" w:rsidRDefault="00000000" w14:paraId="000001BA">
      <w:pPr>
        <w:ind w:left="90" w:right="-180" w:firstLine="0"/>
        <w:jc w:val="both"/>
        <w:rPr/>
      </w:pPr>
      <w:r w:rsidRPr="00000000" w:rsidDel="00000000" w:rsidR="00000000">
        <w:rPr>
          <w:rtl w:val="0"/>
        </w:rPr>
      </w:r>
    </w:p>
    <w:p w:rsidRPr="00000000" w:rsidR="00000000" w:rsidDel="00000000" w:rsidP="00000000" w:rsidRDefault="00000000" w14:paraId="000001BB">
      <w:pPr>
        <w:ind w:left="90" w:right="-180" w:firstLine="0"/>
        <w:jc w:val="both"/>
        <w:rPr/>
      </w:pPr>
      <w:r w:rsidRPr="00000000" w:rsidDel="00000000" w:rsidR="00000000">
        <w:rPr>
          <w:rtl w:val="0"/>
        </w:rPr>
        <w:t xml:space="preserve">The latter sources of Funds tend to provide a flat amount and have an irregular nature (sales of real estate or other assets; financial sales etc.). </w:t>
      </w:r>
    </w:p>
    <w:p w:rsidRPr="00000000" w:rsidR="00000000" w:rsidDel="00000000" w:rsidP="00000000" w:rsidRDefault="00000000" w14:paraId="000001BC">
      <w:pPr>
        <w:ind w:left="90" w:right="-180" w:firstLine="0"/>
        <w:jc w:val="both"/>
        <w:rPr/>
      </w:pPr>
      <w:r w:rsidRPr="00000000" w:rsidDel="00000000" w:rsidR="00000000">
        <w:rPr>
          <w:rtl w:val="0"/>
        </w:rPr>
        <w:t xml:space="preserve">After the Source of Funds are verified, those need to be compared with the actual deposit activity on the account and assessed whether they are in line or not.</w:t>
      </w:r>
    </w:p>
    <w:p w:rsidRPr="00000000" w:rsidR="00000000" w:rsidDel="00000000" w:rsidP="00000000" w:rsidRDefault="00000000" w14:paraId="000001BD">
      <w:pPr>
        <w:ind w:left="0" w:right="-180" w:firstLine="0"/>
        <w:jc w:val="both"/>
        <w:rPr/>
      </w:pPr>
      <w:r w:rsidRPr="00000000" w:rsidDel="00000000" w:rsidR="00000000">
        <w:rPr>
          <w:rtl w:val="0"/>
        </w:rPr>
      </w:r>
    </w:p>
    <w:p w:rsidRPr="00000000" w:rsidR="00000000" w:rsidDel="00000000" w:rsidP="00000000" w:rsidRDefault="00000000" w14:paraId="000001BE">
      <w:pPr>
        <w:ind w:left="90" w:right="-180" w:firstLine="0"/>
        <w:jc w:val="both"/>
        <w:rPr/>
      </w:pPr>
      <w:r w:rsidRPr="00000000" w:rsidDel="00000000" w:rsidR="00000000">
        <w:rPr>
          <w:rtl w:val="0"/>
        </w:rPr>
        <w:t xml:space="preserve">Evidence must be collected and, where possible, independently corroborated (such as blockchain records, exchange statements, wallet addresses). </w:t>
      </w:r>
    </w:p>
    <w:p w:rsidRPr="00000000" w:rsidR="00000000" w:rsidDel="00000000" w:rsidP="00000000" w:rsidRDefault="00000000" w14:paraId="000001BF">
      <w:pPr>
        <w:ind w:left="90" w:right="-180" w:firstLine="0"/>
        <w:jc w:val="both"/>
        <w:rPr/>
      </w:pPr>
      <w:r w:rsidRPr="00000000" w:rsidDel="00000000" w:rsidR="00000000">
        <w:rPr>
          <w:rtl w:val="0"/>
        </w:rPr>
        <w:t xml:space="preserve">Given the diverse nature of crypto-assets and activities, analysts should remain flexible in making documentary evidence requests, SOF assessments, verifications, and red flag resolutions by applying compliance principles, subject matter knowledge, and general investigative sense.</w:t>
      </w:r>
    </w:p>
    <w:p w:rsidRPr="00000000" w:rsidR="00000000" w:rsidDel="00000000" w:rsidP="00000000" w:rsidRDefault="00000000" w14:paraId="000001C0">
      <w:pPr>
        <w:ind w:left="90" w:right="-180" w:firstLine="0"/>
        <w:jc w:val="both"/>
        <w:rPr/>
      </w:pPr>
      <w:r w:rsidRPr="00000000" w:rsidDel="00000000" w:rsidR="00000000">
        <w:rPr>
          <w:rtl w:val="0"/>
        </w:rPr>
      </w:r>
    </w:p>
    <w:p w:rsidRPr="00000000" w:rsidR="00000000" w:rsidDel="00000000" w:rsidP="00000000" w:rsidRDefault="00000000" w14:paraId="000001C1">
      <w:pPr>
        <w:ind w:left="90" w:right="-180" w:firstLine="0"/>
        <w:jc w:val="both"/>
        <w:rPr/>
      </w:pPr>
      <w:r w:rsidRPr="00000000" w:rsidDel="00000000" w:rsidR="00000000">
        <w:rPr>
          <w:rtl w:val="0"/>
        </w:rPr>
        <w:t xml:space="preserve">If red flags are identified during the review, additional assistance from Transaction Monitoring, particularly the Crypto Transaction Monitoring team, can be engaged. </w:t>
      </w:r>
    </w:p>
    <w:p w:rsidRPr="00000000" w:rsidR="00000000" w:rsidDel="00000000" w:rsidP="00000000" w:rsidRDefault="00000000" w14:paraId="000001C2">
      <w:pPr>
        <w:ind w:left="90" w:right="-180" w:firstLine="0"/>
        <w:jc w:val="both"/>
        <w:rPr/>
      </w:pPr>
      <w:r w:rsidRPr="00000000" w:rsidDel="00000000" w:rsidR="00000000">
        <w:rPr>
          <w:rtl w:val="0"/>
        </w:rPr>
        <w:t xml:space="preserve">Any discrepancies found must be challenged by analysts through requests for further information (RFIs), typically by reaching out to the client to resolve outstanding issues.</w:t>
      </w:r>
      <w:r w:rsidRPr="00000000" w:rsidDel="00000000" w:rsidR="00000000">
        <w:rPr>
          <w:rtl w:val="0"/>
        </w:rPr>
        <w:t xml:space="preserve"> </w:t>
      </w:r>
    </w:p>
    <w:p w:rsidRPr="00000000" w:rsidR="00000000" w:rsidDel="00000000" w:rsidP="00000000" w:rsidRDefault="00000000" w14:paraId="000001C3">
      <w:pPr>
        <w:ind w:left="0" w:right="-180" w:firstLine="0"/>
        <w:jc w:val="both"/>
        <w:rPr/>
      </w:pPr>
      <w:r w:rsidRPr="00000000" w:rsidDel="00000000" w:rsidR="00000000">
        <w:rPr>
          <w:rtl w:val="0"/>
        </w:rPr>
      </w:r>
    </w:p>
    <w:p w:rsidRPr="00000000" w:rsidR="00000000" w:rsidDel="00000000" w:rsidP="00000000" w:rsidRDefault="00000000" w14:paraId="000001C4">
      <w:pPr>
        <w:pStyle w:val="Heading3"/>
        <w:keepNext w:val="1"/>
        <w:keepLines w:val="1"/>
        <w:pageBreakBefore w:val="0"/>
        <w:widowControl w:val="1"/>
        <w:numPr>
          <w:ilvl w:val="2"/>
          <w:numId w:val="42"/>
        </w:numPr>
        <w:pBdr>
          <w:top w:val="nil" w:sz="0" w:space="0"/>
          <w:left w:val="nil" w:sz="0" w:space="0"/>
          <w:bottom w:val="nil" w:sz="0" w:space="0"/>
          <w:right w:val="nil" w:sz="0" w:space="0"/>
          <w:between w:val="nil" w:sz="0" w:space="0"/>
        </w:pBdr>
        <w:shd w:val="clear" w:fill="auto"/>
        <w:spacing w:before="200" w:after="200" w:afterAutospacing="0" w:line="276" w:lineRule="auto"/>
        <w:ind w:left="1350" w:right="0" w:hanging="180"/>
        <w:jc w:val="both"/>
        <w:rPr>
          <w:b w:val="1"/>
          <w:bCs w:val="1"/>
          <w:sz w:val="26"/>
          <w:szCs w:val="26"/>
        </w:rPr>
      </w:pPr>
      <w:bookmarkStart w:name="_heading=h.61qgfw9bt0gi" w:colFirst="0" w:colLast="0" w:id="45"/>
      <w:bookmarkEnd w:id="45"/>
      <w:r w:rsidRPr="00000000" w:rsidDel="00000000" w:rsidR="00000000">
        <w:rPr>
          <w:b w:val="1"/>
          <w:bCs w:val="1"/>
          <w:color w:val="434343"/>
          <w:sz w:val="26"/>
          <w:szCs w:val="26"/>
          <w:rtl w:val="0"/>
        </w:rPr>
        <w:t xml:space="preserve">Source of Wealth Verification </w:t>
      </w:r>
    </w:p>
    <w:p w:rsidRPr="00000000" w:rsidR="00000000" w:rsidDel="00000000" w:rsidP="00000000" w:rsidRDefault="00000000" w14:paraId="000001C5">
      <w:pPr>
        <w:pStyle w:val="Heading4"/>
        <w:numPr>
          <w:ilvl w:val="3"/>
          <w:numId w:val="42"/>
        </w:numPr>
        <w:spacing w:before="200" w:beforeAutospacing="0"/>
        <w:ind w:left="1530" w:right="-180" w:hanging="180"/>
        <w:jc w:val="both"/>
        <w:rPr>
          <w:b w:val="1"/>
          <w:bCs w:val="1"/>
        </w:rPr>
      </w:pPr>
      <w:bookmarkStart w:name="_heading=h.yhbto5qvdt7d" w:colFirst="0" w:colLast="0" w:id="46"/>
      <w:bookmarkEnd w:id="46"/>
      <w:r w:rsidRPr="00000000" w:rsidDel="00000000" w:rsidR="00000000">
        <w:rPr>
          <w:b w:val="1"/>
          <w:bCs w:val="1"/>
          <w:rtl w:val="0"/>
        </w:rPr>
        <w:t xml:space="preserve">Justification of a Limit Increase Review</w:t>
      </w:r>
    </w:p>
    <w:p w:rsidRPr="00000000" w:rsidR="00000000" w:rsidDel="00000000" w:rsidP="00000000" w:rsidRDefault="00000000" w14:paraId="000001C6">
      <w:pPr>
        <w:spacing w:before="200" w:lineRule="auto"/>
        <w:ind w:left="90" w:right="-180" w:firstLine="0"/>
        <w:jc w:val="both"/>
        <w:rPr/>
      </w:pPr>
      <w:r w:rsidRPr="00000000" w:rsidDel="00000000" w:rsidR="00000000">
        <w:rPr>
          <w:rtl w:val="0"/>
        </w:rPr>
        <w:t xml:space="preserve">When the application involves a request for a higher limit increase, the analysts are required to identify the reason that justifies the limit increase. </w:t>
      </w:r>
    </w:p>
    <w:p w:rsidRPr="00000000" w:rsidR="00000000" w:rsidDel="00000000" w:rsidP="00000000" w:rsidRDefault="00000000" w14:paraId="000001C7">
      <w:pPr>
        <w:ind w:left="90" w:right="-180" w:firstLine="0"/>
        <w:jc w:val="both"/>
        <w:rPr>
          <w:sz w:val="10"/>
          <w:szCs w:val="10"/>
        </w:rPr>
      </w:pPr>
      <w:r w:rsidRPr="00000000" w:rsidDel="00000000" w:rsidR="00000000">
        <w:rPr>
          <w:rtl w:val="0"/>
        </w:rPr>
      </w:r>
    </w:p>
    <w:p w:rsidRPr="00000000" w:rsidR="00000000" w:rsidDel="00000000" w:rsidP="00000000" w:rsidRDefault="00000000" w14:paraId="000001C8">
      <w:pPr>
        <w:ind w:left="90" w:right="-180" w:firstLine="0"/>
        <w:jc w:val="both"/>
        <w:rPr/>
      </w:pPr>
      <w:r w:rsidRPr="00000000" w:rsidDel="00000000" w:rsidR="00000000">
        <w:rPr>
          <w:rtl w:val="0"/>
        </w:rPr>
        <w:t xml:space="preserve">Such reasons can be: </w:t>
      </w:r>
    </w:p>
    <w:p w:rsidRPr="00000000" w:rsidR="00000000" w:rsidDel="00000000" w:rsidP="00000000" w:rsidRDefault="00000000" w14:paraId="000001C9">
      <w:pPr>
        <w:numPr>
          <w:ilvl w:val="0"/>
          <w:numId w:val="44"/>
        </w:numPr>
        <w:spacing w:before="100" w:after="100" w:line="276" w:lineRule="auto"/>
        <w:ind w:left="720" w:right="-180" w:hanging="360"/>
        <w:jc w:val="both"/>
        <w:rPr>
          <w:u w:val="none"/>
        </w:rPr>
      </w:pPr>
      <w:r w:rsidRPr="00000000" w:rsidDel="00000000" w:rsidR="00000000">
        <w:rPr>
          <w:rtl w:val="0"/>
        </w:rPr>
        <w:t xml:space="preserve">high trading volume</w:t>
      </w:r>
      <w:r w:rsidRPr="00000000" w:rsidDel="00000000" w:rsidR="00000000">
        <w:rPr>
          <w:rtl w:val="0"/>
        </w:rPr>
      </w:r>
    </w:p>
    <w:p w:rsidRPr="00000000" w:rsidR="00000000" w:rsidDel="00000000" w:rsidP="00000000" w:rsidRDefault="00000000" w14:paraId="000001CA">
      <w:pPr>
        <w:numPr>
          <w:ilvl w:val="0"/>
          <w:numId w:val="44"/>
        </w:numPr>
        <w:spacing w:before="100" w:after="100" w:line="276" w:lineRule="auto"/>
        <w:ind w:left="720" w:right="-180" w:hanging="360"/>
        <w:jc w:val="both"/>
        <w:rPr>
          <w:u w:val="none"/>
        </w:rPr>
      </w:pPr>
      <w:r w:rsidRPr="00000000" w:rsidDel="00000000" w:rsidR="00000000">
        <w:rPr>
          <w:rtl w:val="0"/>
        </w:rPr>
        <w:t xml:space="preserve">high total total wealth</w:t>
      </w:r>
      <w:r w:rsidRPr="00000000" w:rsidDel="00000000" w:rsidR="00000000">
        <w:rPr>
          <w:rtl w:val="0"/>
        </w:rPr>
      </w:r>
    </w:p>
    <w:p w:rsidRPr="00000000" w:rsidR="00000000" w:rsidDel="00000000" w:rsidP="00000000" w:rsidRDefault="00000000" w14:paraId="000001CB">
      <w:pPr>
        <w:numPr>
          <w:ilvl w:val="0"/>
          <w:numId w:val="44"/>
        </w:numPr>
        <w:spacing w:before="100" w:after="100" w:line="276" w:lineRule="auto"/>
        <w:ind w:left="720" w:right="-180" w:hanging="360"/>
        <w:jc w:val="both"/>
        <w:rPr>
          <w:u w:val="none"/>
        </w:rPr>
      </w:pPr>
      <w:r w:rsidRPr="00000000" w:rsidDel="00000000" w:rsidR="00000000">
        <w:rPr>
          <w:rtl w:val="0"/>
        </w:rPr>
        <w:t xml:space="preserve">high annual income</w:t>
      </w:r>
      <w:r w:rsidRPr="00000000" w:rsidDel="00000000" w:rsidR="00000000">
        <w:rPr>
          <w:rtl w:val="0"/>
        </w:rPr>
      </w:r>
    </w:p>
    <w:p w:rsidRPr="00000000" w:rsidR="00000000" w:rsidDel="00000000" w:rsidP="00000000" w:rsidRDefault="00000000" w14:paraId="000001CC">
      <w:pPr>
        <w:ind w:left="90" w:right="-180" w:firstLine="0"/>
        <w:jc w:val="both"/>
        <w:rPr/>
      </w:pPr>
      <w:r w:rsidRPr="00000000" w:rsidDel="00000000" w:rsidR="00000000">
        <w:rPr>
          <w:rtl w:val="0"/>
        </w:rPr>
      </w:r>
    </w:p>
    <w:p w:rsidRPr="00000000" w:rsidR="00000000" w:rsidDel="00000000" w:rsidP="00000000" w:rsidRDefault="00000000" w14:paraId="000001CD">
      <w:pPr>
        <w:ind w:left="90" w:right="-180" w:firstLine="0"/>
        <w:jc w:val="both"/>
        <w:rPr/>
      </w:pPr>
      <w:r w:rsidRPr="00000000" w:rsidDel="00000000" w:rsidR="00000000">
        <w:rPr>
          <w:rtl w:val="0"/>
        </w:rPr>
        <w:t xml:space="preserve">Any request for higher limits must undergo EDD and be supported by documented justification and MLRO approval where thresholds exceed internal risk appetite.</w:t>
      </w:r>
    </w:p>
    <w:p w:rsidRPr="00000000" w:rsidR="00000000" w:rsidDel="00000000" w:rsidP="00000000" w:rsidRDefault="00000000" w14:paraId="000001CE">
      <w:pPr>
        <w:ind w:left="90" w:right="-180" w:firstLine="0"/>
        <w:jc w:val="both"/>
        <w:rPr/>
      </w:pPr>
      <w:r w:rsidRPr="00000000" w:rsidDel="00000000" w:rsidR="00000000">
        <w:rPr>
          <w:rtl w:val="0"/>
        </w:rPr>
      </w:r>
    </w:p>
    <w:p w:rsidRPr="00000000" w:rsidR="00000000" w:rsidDel="00000000" w:rsidP="00000000" w:rsidRDefault="00000000" w14:paraId="000001CF">
      <w:pPr>
        <w:ind w:left="90" w:right="-180" w:firstLine="0"/>
        <w:jc w:val="both"/>
        <w:rPr/>
      </w:pPr>
      <w:r w:rsidRPr="00000000" w:rsidDel="00000000" w:rsidR="00000000">
        <w:rPr>
          <w:rtl w:val="0"/>
        </w:rPr>
        <w:t xml:space="preserve">Understanding the source of funds and wealth is critical in assessing the legitimacy of client transactions. </w:t>
      </w:r>
    </w:p>
    <w:p w:rsidRPr="00000000" w:rsidR="00000000" w:rsidDel="00000000" w:rsidP="00000000" w:rsidRDefault="00000000" w14:paraId="000001D0">
      <w:pPr>
        <w:ind w:left="90" w:right="-180" w:firstLine="0"/>
        <w:jc w:val="both"/>
        <w:rPr/>
      </w:pPr>
      <w:r w:rsidRPr="00000000" w:rsidDel="00000000" w:rsidR="00000000">
        <w:rPr>
          <w:rtl w:val="0"/>
        </w:rPr>
      </w:r>
    </w:p>
    <w:p w:rsidRPr="00000000" w:rsidR="00000000" w:rsidDel="00000000" w:rsidP="00000000" w:rsidRDefault="00000000" w14:paraId="000001D1">
      <w:pPr>
        <w:ind w:left="90" w:right="-180" w:firstLine="0"/>
        <w:jc w:val="both"/>
        <w:rPr/>
      </w:pPr>
      <w:r w:rsidRPr="00000000" w:rsidDel="00000000" w:rsidR="00000000">
        <w:rPr>
          <w:rtl w:val="0"/>
        </w:rPr>
        <w:t xml:space="preserve">Procedures include:</w:t>
      </w:r>
    </w:p>
    <w:p w:rsidRPr="00000000" w:rsidR="00000000" w:rsidDel="00000000" w:rsidP="00000000" w:rsidRDefault="00000000" w14:paraId="000001D2">
      <w:pPr>
        <w:ind w:left="90" w:right="-180" w:firstLine="0"/>
        <w:jc w:val="both"/>
        <w:rPr>
          <w:sz w:val="10"/>
          <w:szCs w:val="10"/>
        </w:rPr>
      </w:pPr>
      <w:r w:rsidRPr="00000000" w:rsidDel="00000000" w:rsidR="00000000">
        <w:rPr>
          <w:rtl w:val="0"/>
        </w:rPr>
      </w:r>
    </w:p>
    <w:p w:rsidRPr="00000000" w:rsidR="00000000" w:rsidDel="00000000" w:rsidP="00000000" w:rsidRDefault="00000000" w14:paraId="000001D3">
      <w:pPr>
        <w:numPr>
          <w:ilvl w:val="0"/>
          <w:numId w:val="45"/>
        </w:numPr>
        <w:spacing w:before="100" w:after="100" w:line="276" w:lineRule="auto"/>
        <w:ind w:left="720" w:right="-180" w:hanging="360"/>
        <w:jc w:val="both"/>
        <w:rPr>
          <w:u w:val="none"/>
        </w:rPr>
      </w:pPr>
      <w:r w:rsidRPr="00000000" w:rsidDel="00000000" w:rsidR="00000000">
        <w:rPr>
          <w:rtl w:val="0"/>
        </w:rPr>
        <w:t xml:space="preserve">Requesting detailed information and documentation on the origin of funds and wealth.</w:t>
      </w:r>
      <w:r w:rsidRPr="00000000" w:rsidDel="00000000" w:rsidR="00000000">
        <w:rPr>
          <w:rtl w:val="0"/>
        </w:rPr>
      </w:r>
    </w:p>
    <w:p w:rsidRPr="00000000" w:rsidR="00000000" w:rsidDel="00000000" w:rsidP="00000000" w:rsidRDefault="00000000" w14:paraId="000001D4">
      <w:pPr>
        <w:numPr>
          <w:ilvl w:val="0"/>
          <w:numId w:val="45"/>
        </w:numPr>
        <w:spacing w:before="100" w:after="100" w:line="276" w:lineRule="auto"/>
        <w:ind w:left="720" w:right="-180" w:hanging="360"/>
        <w:jc w:val="both"/>
        <w:rPr>
          <w:u w:val="none"/>
        </w:rPr>
      </w:pPr>
      <w:r w:rsidRPr="00000000" w:rsidDel="00000000" w:rsidR="00000000">
        <w:rPr>
          <w:rtl w:val="0"/>
        </w:rPr>
        <w:t xml:space="preserve">Verifying income sources, business activities, and financial history.</w:t>
      </w:r>
      <w:r w:rsidRPr="00000000" w:rsidDel="00000000" w:rsidR="00000000">
        <w:rPr>
          <w:rtl w:val="0"/>
        </w:rPr>
      </w:r>
    </w:p>
    <w:p w:rsidRPr="00000000" w:rsidR="00000000" w:rsidDel="00000000" w:rsidP="00000000" w:rsidRDefault="00000000" w14:paraId="000001D5">
      <w:pPr>
        <w:numPr>
          <w:ilvl w:val="0"/>
          <w:numId w:val="45"/>
        </w:numPr>
        <w:spacing w:before="100" w:after="100" w:line="276" w:lineRule="auto"/>
        <w:ind w:left="720" w:right="-180" w:hanging="360"/>
        <w:jc w:val="both"/>
        <w:rPr>
          <w:u w:val="none"/>
        </w:rPr>
      </w:pPr>
      <w:r w:rsidRPr="00000000" w:rsidDel="00000000" w:rsidR="00000000">
        <w:rPr>
          <w:rtl w:val="0"/>
        </w:rPr>
        <w:t xml:space="preserve">Cross-checking client-provided information with external databases, public records, and open-source intelligence.</w:t>
      </w:r>
      <w:r w:rsidRPr="00000000" w:rsidDel="00000000" w:rsidR="00000000">
        <w:rPr>
          <w:rtl w:val="0"/>
        </w:rPr>
      </w:r>
    </w:p>
    <w:p w:rsidRPr="00000000" w:rsidR="00000000" w:rsidDel="00000000" w:rsidP="00000000" w:rsidRDefault="00000000" w14:paraId="000001D6">
      <w:pPr>
        <w:numPr>
          <w:ilvl w:val="0"/>
          <w:numId w:val="45"/>
        </w:numPr>
        <w:spacing w:before="100" w:after="100" w:line="276" w:lineRule="auto"/>
        <w:ind w:left="720" w:right="-180" w:hanging="360"/>
        <w:jc w:val="both"/>
        <w:rPr>
          <w:u w:val="none"/>
        </w:rPr>
      </w:pPr>
      <w:r w:rsidRPr="00000000" w:rsidDel="00000000" w:rsidR="00000000">
        <w:rPr>
          <w:rtl w:val="0"/>
        </w:rPr>
        <w:t xml:space="preserve">Applying enhanced scrutiny to complex or opaque funding sources, including offshore accounts or high-risk jurisdictions.</w:t>
      </w:r>
      <w:r w:rsidRPr="00000000" w:rsidDel="00000000" w:rsidR="00000000">
        <w:rPr>
          <w:rtl w:val="0"/>
        </w:rPr>
      </w:r>
    </w:p>
    <w:p w:rsidRPr="00000000" w:rsidR="00000000" w:rsidDel="00000000" w:rsidP="00000000" w:rsidRDefault="00000000" w14:paraId="000001D7">
      <w:pPr>
        <w:numPr>
          <w:ilvl w:val="0"/>
          <w:numId w:val="45"/>
        </w:numPr>
        <w:spacing w:before="100" w:after="100" w:line="276" w:lineRule="auto"/>
        <w:ind w:left="720" w:right="-180" w:hanging="360"/>
        <w:jc w:val="both"/>
        <w:rPr>
          <w:u w:val="none"/>
        </w:rPr>
      </w:pPr>
      <w:r w:rsidRPr="00000000" w:rsidDel="00000000" w:rsidR="00000000">
        <w:rPr>
          <w:rtl w:val="0"/>
        </w:rPr>
        <w:t xml:space="preserve">Documenting all findings and any discrepancies for further review.</w:t>
      </w:r>
      <w:r w:rsidRPr="00000000" w:rsidDel="00000000" w:rsidR="00000000">
        <w:rPr>
          <w:rtl w:val="0"/>
        </w:rPr>
      </w:r>
    </w:p>
    <w:p w:rsidRPr="00000000" w:rsidR="00000000" w:rsidDel="00000000" w:rsidP="00000000" w:rsidRDefault="00000000" w14:paraId="000001D8">
      <w:pPr>
        <w:ind w:left="90" w:right="-180" w:firstLine="0"/>
        <w:jc w:val="both"/>
        <w:rPr/>
      </w:pPr>
      <w:r w:rsidRPr="00000000" w:rsidDel="00000000" w:rsidR="00000000">
        <w:rPr>
          <w:rtl w:val="0"/>
        </w:rPr>
      </w:r>
    </w:p>
    <w:p w:rsidRPr="00000000" w:rsidR="00000000" w:rsidDel="00000000" w:rsidP="00000000" w:rsidRDefault="00000000" w14:paraId="000001D9">
      <w:pPr>
        <w:ind w:left="90" w:right="-180" w:firstLine="0"/>
        <w:jc w:val="both"/>
        <w:rPr/>
      </w:pPr>
      <w:r w:rsidRPr="00000000" w:rsidDel="00000000" w:rsidR="00000000">
        <w:rPr>
          <w:rtl w:val="0"/>
        </w:rPr>
        <w:t xml:space="preserve">Analysts are to identify the Total Wealth of the Client and the corresponding Source of Wealth options. </w:t>
      </w:r>
    </w:p>
    <w:p w:rsidRPr="00000000" w:rsidR="00000000" w:rsidDel="00000000" w:rsidP="00000000" w:rsidRDefault="00000000" w14:paraId="000001DA">
      <w:pPr>
        <w:ind w:left="90" w:right="-180" w:firstLine="0"/>
        <w:jc w:val="both"/>
        <w:rPr/>
      </w:pPr>
      <w:r w:rsidRPr="00000000" w:rsidDel="00000000" w:rsidR="00000000">
        <w:rPr>
          <w:rtl w:val="0"/>
        </w:rPr>
      </w:r>
    </w:p>
    <w:p w:rsidRPr="00000000" w:rsidR="00000000" w:rsidDel="00000000" w:rsidP="00000000" w:rsidRDefault="00000000" w14:paraId="000001DB">
      <w:pPr>
        <w:ind w:left="90" w:right="-180" w:firstLine="0"/>
        <w:jc w:val="both"/>
        <w:rPr/>
      </w:pPr>
      <w:r w:rsidRPr="00000000" w:rsidDel="00000000" w:rsidR="00000000">
        <w:rPr>
          <w:rtl w:val="0"/>
        </w:rPr>
        <w:t xml:space="preserve">For high-risk customers, Source of Wealth must be verified with independent evidence, not solely based on declarations. </w:t>
      </w:r>
    </w:p>
    <w:p w:rsidRPr="00000000" w:rsidR="00000000" w:rsidDel="00000000" w:rsidP="00000000" w:rsidRDefault="00000000" w14:paraId="000001DC">
      <w:pPr>
        <w:ind w:left="90" w:right="-180" w:firstLine="0"/>
        <w:jc w:val="both"/>
        <w:rPr/>
      </w:pPr>
      <w:r w:rsidRPr="00000000" w:rsidDel="00000000" w:rsidR="00000000">
        <w:rPr>
          <w:rtl w:val="0"/>
        </w:rPr>
      </w:r>
    </w:p>
    <w:p w:rsidRPr="00000000" w:rsidR="00000000" w:rsidDel="00000000" w:rsidP="00000000" w:rsidRDefault="00000000" w14:paraId="000001DD">
      <w:pPr>
        <w:ind w:left="90" w:right="-180" w:firstLine="0"/>
        <w:jc w:val="both"/>
        <w:rPr/>
      </w:pPr>
      <w:r w:rsidRPr="00000000" w:rsidDel="00000000" w:rsidR="00000000">
        <w:rPr>
          <w:rtl w:val="0"/>
        </w:rPr>
        <w:t xml:space="preserve">Verification of the SOW should focus solely on the documented source(s) of wealth and the amounts supported by submitted evidence. </w:t>
      </w:r>
    </w:p>
    <w:p w:rsidRPr="00000000" w:rsidR="00000000" w:rsidDel="00000000" w:rsidP="00000000" w:rsidRDefault="00000000" w14:paraId="000001DE">
      <w:pPr>
        <w:ind w:left="90" w:right="-180" w:firstLine="0"/>
        <w:jc w:val="both"/>
        <w:rPr/>
      </w:pPr>
      <w:r w:rsidRPr="00000000" w:rsidDel="00000000" w:rsidR="00000000">
        <w:rPr>
          <w:rtl w:val="0"/>
        </w:rPr>
      </w:r>
    </w:p>
    <w:p w:rsidRPr="00000000" w:rsidR="00000000" w:rsidDel="00000000" w:rsidP="00000000" w:rsidRDefault="00000000" w14:paraId="000001DF">
      <w:pPr>
        <w:ind w:left="90" w:right="-180" w:firstLine="0"/>
        <w:jc w:val="both"/>
        <w:rPr/>
      </w:pPr>
      <w:r w:rsidRPr="00000000" w:rsidDel="00000000" w:rsidR="00000000">
        <w:rPr>
          <w:rtl w:val="0"/>
        </w:rPr>
        <w:t xml:space="preserve">The EDD case is to be annotated with the verified amounts and rationale.</w:t>
      </w:r>
    </w:p>
    <w:p w:rsidRPr="00000000" w:rsidR="00000000" w:rsidDel="00000000" w:rsidP="00000000" w:rsidRDefault="00000000" w14:paraId="000001E0">
      <w:pPr>
        <w:ind w:left="90" w:right="-180" w:firstLine="0"/>
        <w:jc w:val="both"/>
        <w:rPr/>
      </w:pPr>
      <w:r w:rsidRPr="00000000" w:rsidDel="00000000" w:rsidR="00000000">
        <w:rPr>
          <w:rtl w:val="0"/>
        </w:rPr>
        <w:t xml:space="preserve">Annual income related options take into consideration an estimation between the working age of the Client and an acceptable amount of wealth-maintaining expenses which could have been spent by the Client.</w:t>
      </w:r>
    </w:p>
    <w:p w:rsidRPr="00000000" w:rsidR="00000000" w:rsidDel="00000000" w:rsidP="00000000" w:rsidRDefault="00000000" w14:paraId="000001E1">
      <w:pPr>
        <w:ind w:left="90" w:right="-180" w:firstLine="0"/>
        <w:jc w:val="both"/>
        <w:rPr/>
      </w:pPr>
      <w:r w:rsidRPr="00000000" w:rsidDel="00000000" w:rsidR="00000000">
        <w:rPr>
          <w:rtl w:val="0"/>
        </w:rPr>
      </w:r>
    </w:p>
    <w:p w:rsidRPr="00000000" w:rsidR="00000000" w:rsidDel="00000000" w:rsidP="00000000" w:rsidRDefault="00000000" w14:paraId="000001E2">
      <w:pPr>
        <w:ind w:left="90" w:right="-180" w:firstLine="0"/>
        <w:jc w:val="both"/>
        <w:rPr/>
      </w:pPr>
      <w:r w:rsidRPr="00000000" w:rsidDel="00000000" w:rsidR="00000000">
        <w:rPr>
          <w:rtl w:val="0"/>
        </w:rPr>
        <w:t xml:space="preserve">High profile or High Networth individuals, can be verified with Open Source Intelligence sources as long as both the wealth and the sources of its generation can be identified and there is no adverse media related to the Client. </w:t>
      </w:r>
    </w:p>
    <w:p w:rsidRPr="00000000" w:rsidR="00000000" w:rsidDel="00000000" w:rsidP="00000000" w:rsidRDefault="00000000" w14:paraId="000001E3">
      <w:pPr>
        <w:ind w:left="90" w:right="-180" w:firstLine="0"/>
        <w:jc w:val="both"/>
        <w:rPr/>
      </w:pPr>
      <w:r w:rsidRPr="00000000" w:rsidDel="00000000" w:rsidR="00000000">
        <w:rPr>
          <w:rtl w:val="0"/>
        </w:rPr>
      </w:r>
    </w:p>
    <w:p w:rsidRPr="00000000" w:rsidR="00000000" w:rsidDel="00000000" w:rsidP="00000000" w:rsidRDefault="00000000" w14:paraId="000001E4">
      <w:pPr>
        <w:ind w:left="90" w:right="-180" w:firstLine="0"/>
        <w:jc w:val="both"/>
        <w:rPr>
          <w:b w:val="1"/>
          <w:bCs w:val="1"/>
        </w:rPr>
      </w:pPr>
      <w:r w:rsidRPr="00000000" w:rsidDel="00000000" w:rsidR="00000000">
        <w:rPr>
          <w:rtl w:val="0"/>
        </w:rPr>
        <w:t xml:space="preserve">Any identified discrepancies are challenged by the analysts with requests for further information (RFIs) by reaching out to the Client on chat in order to resolve them in phase 8.9. </w:t>
      </w:r>
      <w:r w:rsidRPr="00000000" w:rsidDel="00000000" w:rsidR="00000000">
        <w:rPr>
          <w:rtl w:val="0"/>
        </w:rPr>
      </w:r>
    </w:p>
    <w:p w:rsidRPr="00000000" w:rsidR="00000000" w:rsidDel="00000000" w:rsidP="00000000" w:rsidRDefault="00000000" w14:paraId="000001E5">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b w:val="1"/>
          <w:bCs w:val="1"/>
        </w:rPr>
      </w:pPr>
      <w:bookmarkStart w:name="_heading=h.1xu0r5k4tmp6" w:colFirst="0" w:colLast="0" w:id="47"/>
      <w:bookmarkEnd w:id="47"/>
      <w:r w:rsidRPr="00000000" w:rsidDel="00000000" w:rsidR="00000000">
        <w:rPr>
          <w:b w:val="1"/>
          <w:bCs w:val="1"/>
          <w:color w:val="000000"/>
          <w:sz w:val="28"/>
          <w:szCs w:val="28"/>
          <w:rtl w:val="0"/>
        </w:rPr>
        <w:t xml:space="preserve">Use of Open Source Intelligence (OSINT)</w:t>
      </w:r>
    </w:p>
    <w:p w:rsidRPr="00000000" w:rsidR="00000000" w:rsidDel="00000000" w:rsidP="00000000" w:rsidRDefault="00000000" w14:paraId="000001E6">
      <w:pPr>
        <w:ind w:left="90" w:right="-180" w:firstLine="0"/>
        <w:jc w:val="both"/>
        <w:rPr/>
      </w:pPr>
      <w:bookmarkStart w:name="_heading=h.r9a2widmnfzq" w:colFirst="0" w:colLast="0" w:id="48"/>
      <w:bookmarkEnd w:id="48"/>
      <w:r w:rsidRPr="00000000" w:rsidDel="00000000" w:rsidR="00000000">
        <w:rPr>
          <w:rtl w:val="0"/>
        </w:rPr>
        <w:t xml:space="preserve">Analysts are to conduct at a minimum 3 mandatory OSINT checks and attach them on the case no matter the result:</w:t>
      </w:r>
    </w:p>
    <w:p w:rsidRPr="00000000" w:rsidR="00000000" w:rsidDel="00000000" w:rsidP="00000000" w:rsidRDefault="00000000" w14:paraId="000001E7">
      <w:pPr>
        <w:ind w:left="90" w:right="-180" w:firstLine="0"/>
        <w:jc w:val="both"/>
        <w:rPr>
          <w:sz w:val="10"/>
          <w:szCs w:val="10"/>
        </w:rPr>
      </w:pPr>
      <w:bookmarkStart w:name="_heading=h.zg1hf3ynkutn" w:colFirst="0" w:colLast="0" w:id="49"/>
      <w:bookmarkEnd w:id="49"/>
      <w:r w:rsidRPr="00000000" w:rsidDel="00000000" w:rsidR="00000000">
        <w:rPr>
          <w:rtl w:val="0"/>
        </w:rPr>
      </w:r>
    </w:p>
    <w:p w:rsidRPr="00000000" w:rsidR="00000000" w:rsidDel="00000000" w:rsidP="00000000" w:rsidRDefault="00000000" w14:paraId="000001E8">
      <w:pPr>
        <w:numPr>
          <w:ilvl w:val="0"/>
          <w:numId w:val="11"/>
        </w:numPr>
        <w:spacing w:before="0" w:after="100" w:line="276" w:lineRule="auto"/>
        <w:ind w:left="720" w:right="-180" w:hanging="360"/>
        <w:jc w:val="both"/>
        <w:rPr>
          <w:u w:val="none"/>
        </w:rPr>
      </w:pPr>
      <w:bookmarkStart w:name="_heading=h.7b1o5ba3hsv2" w:colFirst="0" w:colLast="0" w:id="50"/>
      <w:bookmarkEnd w:id="50"/>
      <w:r w:rsidRPr="00000000" w:rsidDel="00000000" w:rsidR="00000000">
        <w:rPr>
          <w:rtl w:val="0"/>
        </w:rPr>
        <w:t xml:space="preserve">on Client’s name; </w:t>
      </w:r>
    </w:p>
    <w:p w:rsidRPr="00000000" w:rsidR="00000000" w:rsidDel="00000000" w:rsidP="00000000" w:rsidRDefault="00000000" w14:paraId="000001E9">
      <w:pPr>
        <w:numPr>
          <w:ilvl w:val="0"/>
          <w:numId w:val="11"/>
        </w:numPr>
        <w:spacing w:before="100" w:after="100" w:line="276" w:lineRule="auto"/>
        <w:ind w:left="720" w:right="-180" w:hanging="360"/>
        <w:jc w:val="both"/>
        <w:rPr>
          <w:u w:val="none"/>
        </w:rPr>
      </w:pPr>
      <w:bookmarkStart w:name="_heading=h.2pt935m3wjn2" w:colFirst="0" w:colLast="0" w:id="51"/>
      <w:bookmarkEnd w:id="51"/>
      <w:r w:rsidRPr="00000000" w:rsidDel="00000000" w:rsidR="00000000">
        <w:rPr>
          <w:rtl w:val="0"/>
        </w:rPr>
        <w:t xml:space="preserve">employer name (where available) </w:t>
      </w:r>
    </w:p>
    <w:p w:rsidRPr="00000000" w:rsidR="00000000" w:rsidDel="00000000" w:rsidP="00000000" w:rsidRDefault="00000000" w14:paraId="000001EA">
      <w:pPr>
        <w:numPr>
          <w:ilvl w:val="0"/>
          <w:numId w:val="11"/>
        </w:numPr>
        <w:spacing w:before="100" w:after="100" w:line="276" w:lineRule="auto"/>
        <w:ind w:left="720" w:right="-180" w:hanging="360"/>
        <w:jc w:val="both"/>
        <w:rPr>
          <w:u w:val="none"/>
        </w:rPr>
      </w:pPr>
      <w:bookmarkStart w:name="_heading=h.9hgfr7xhiyy0" w:colFirst="0" w:colLast="0" w:id="52"/>
      <w:bookmarkEnd w:id="52"/>
      <w:r w:rsidRPr="00000000" w:rsidDel="00000000" w:rsidR="00000000">
        <w:rPr>
          <w:rtl w:val="0"/>
        </w:rPr>
        <w:t xml:space="preserve">Professional/employment history (Conducted using GPT OSINT function in Haodesk)</w:t>
      </w:r>
      <w:r w:rsidRPr="00000000" w:rsidDel="00000000" w:rsidR="00000000">
        <w:rPr>
          <w:rtl w:val="0"/>
        </w:rPr>
      </w:r>
    </w:p>
    <w:p w:rsidRPr="00000000" w:rsidR="00000000" w:rsidDel="00000000" w:rsidP="00000000" w:rsidRDefault="00000000" w14:paraId="000001EB">
      <w:pPr>
        <w:ind w:left="90" w:right="-180" w:firstLine="0"/>
        <w:jc w:val="both"/>
        <w:rPr/>
      </w:pPr>
      <w:bookmarkStart w:name="_heading=h.39qcegycgcxk" w:colFirst="0" w:colLast="0" w:id="53"/>
      <w:bookmarkEnd w:id="53"/>
      <w:r w:rsidRPr="00000000" w:rsidDel="00000000" w:rsidR="00000000">
        <w:rPr>
          <w:rtl w:val="0"/>
        </w:rPr>
        <w:br w:type="textWrapping"/>
        <w:t xml:space="preserve">On a Risk-based approach, additional checks can be conducted such as: </w:t>
      </w:r>
    </w:p>
    <w:p w:rsidRPr="00000000" w:rsidR="00000000" w:rsidDel="00000000" w:rsidP="00000000" w:rsidRDefault="00000000" w14:paraId="000001EC">
      <w:pPr>
        <w:ind w:left="90" w:right="-180" w:firstLine="0"/>
        <w:jc w:val="both"/>
        <w:rPr>
          <w:sz w:val="10"/>
          <w:szCs w:val="10"/>
        </w:rPr>
      </w:pPr>
      <w:bookmarkStart w:name="_heading=h.z9fc63ply66d" w:colFirst="0" w:colLast="0" w:id="54"/>
      <w:bookmarkEnd w:id="54"/>
      <w:r w:rsidRPr="00000000" w:rsidDel="00000000" w:rsidR="00000000">
        <w:rPr>
          <w:rtl w:val="0"/>
        </w:rPr>
      </w:r>
    </w:p>
    <w:p w:rsidRPr="00000000" w:rsidR="00000000" w:rsidDel="00000000" w:rsidP="00000000" w:rsidRDefault="00000000" w14:paraId="000001ED">
      <w:pPr>
        <w:numPr>
          <w:ilvl w:val="0"/>
          <w:numId w:val="10"/>
        </w:numPr>
        <w:spacing w:before="100" w:after="100" w:line="276" w:lineRule="auto"/>
        <w:ind w:left="720" w:right="-180" w:hanging="360"/>
        <w:jc w:val="both"/>
        <w:rPr>
          <w:u w:val="none"/>
        </w:rPr>
      </w:pPr>
      <w:bookmarkStart w:name="_heading=h.r4m5183lk0rl" w:colFirst="0" w:colLast="0" w:id="55"/>
      <w:bookmarkEnd w:id="55"/>
      <w:r w:rsidRPr="00000000" w:rsidDel="00000000" w:rsidR="00000000">
        <w:rPr>
          <w:rtl w:val="0"/>
        </w:rPr>
        <w:t xml:space="preserve">Google search on the Client’s owned companies; </w:t>
      </w:r>
      <w:r w:rsidRPr="00000000" w:rsidDel="00000000" w:rsidR="00000000">
        <w:rPr>
          <w:rtl w:val="0"/>
        </w:rPr>
      </w:r>
    </w:p>
    <w:p w:rsidRPr="00000000" w:rsidR="00000000" w:rsidDel="00000000" w:rsidP="00000000" w:rsidRDefault="00000000" w14:paraId="000001EE">
      <w:pPr>
        <w:numPr>
          <w:ilvl w:val="0"/>
          <w:numId w:val="10"/>
        </w:numPr>
        <w:spacing w:before="100" w:after="100" w:line="276" w:lineRule="auto"/>
        <w:ind w:left="720" w:right="-180" w:hanging="360"/>
        <w:jc w:val="both"/>
        <w:rPr>
          <w:u w:val="none"/>
        </w:rPr>
      </w:pPr>
      <w:r w:rsidRPr="00000000" w:rsidDel="00000000" w:rsidR="00000000">
        <w:rPr>
          <w:rtl w:val="0"/>
        </w:rPr>
        <w:t xml:space="preserve">Company registers check of Client’s owned companies; </w:t>
      </w:r>
      <w:r w:rsidRPr="00000000" w:rsidDel="00000000" w:rsidR="00000000">
        <w:rPr>
          <w:rtl w:val="0"/>
        </w:rPr>
      </w:r>
    </w:p>
    <w:p w:rsidRPr="00000000" w:rsidR="00000000" w:rsidDel="00000000" w:rsidP="00000000" w:rsidRDefault="00000000" w14:paraId="000001EF">
      <w:pPr>
        <w:numPr>
          <w:ilvl w:val="0"/>
          <w:numId w:val="10"/>
        </w:numPr>
        <w:spacing w:before="100" w:after="100" w:line="276" w:lineRule="auto"/>
        <w:ind w:left="720" w:right="-180" w:hanging="360"/>
        <w:jc w:val="both"/>
        <w:rPr>
          <w:u w:val="none"/>
        </w:rPr>
      </w:pPr>
      <w:r w:rsidRPr="00000000" w:rsidDel="00000000" w:rsidR="00000000">
        <w:rPr>
          <w:rtl w:val="0"/>
        </w:rPr>
        <w:t xml:space="preserve">Any websites related to the application; </w:t>
      </w:r>
      <w:r w:rsidRPr="00000000" w:rsidDel="00000000" w:rsidR="00000000">
        <w:rPr>
          <w:rtl w:val="0"/>
        </w:rPr>
      </w:r>
    </w:p>
    <w:p w:rsidRPr="00000000" w:rsidR="00000000" w:rsidDel="00000000" w:rsidP="00000000" w:rsidRDefault="00000000" w14:paraId="000001F0">
      <w:pPr>
        <w:numPr>
          <w:ilvl w:val="0"/>
          <w:numId w:val="10"/>
        </w:numPr>
        <w:spacing w:before="100" w:after="100" w:line="276" w:lineRule="auto"/>
        <w:ind w:left="720" w:right="-180" w:hanging="360"/>
        <w:jc w:val="both"/>
        <w:rPr>
          <w:u w:val="none"/>
        </w:rPr>
      </w:pPr>
      <w:r w:rsidRPr="00000000" w:rsidDel="00000000" w:rsidR="00000000">
        <w:rPr>
          <w:rtl w:val="0"/>
        </w:rPr>
        <w:t xml:space="preserve">Any social media accounts found; </w:t>
      </w:r>
      <w:r w:rsidRPr="00000000" w:rsidDel="00000000" w:rsidR="00000000">
        <w:rPr>
          <w:rtl w:val="0"/>
        </w:rPr>
      </w:r>
    </w:p>
    <w:p w:rsidRPr="00000000" w:rsidR="00000000" w:rsidDel="00000000" w:rsidP="00000000" w:rsidRDefault="00000000" w14:paraId="000001F1">
      <w:pPr>
        <w:numPr>
          <w:ilvl w:val="0"/>
          <w:numId w:val="10"/>
        </w:numPr>
        <w:spacing w:before="100" w:after="100" w:line="276" w:lineRule="auto"/>
        <w:ind w:left="720" w:right="-180" w:hanging="360"/>
        <w:jc w:val="both"/>
        <w:rPr>
          <w:u w:val="none"/>
        </w:rPr>
      </w:pPr>
      <w:r w:rsidRPr="00000000" w:rsidDel="00000000" w:rsidR="00000000">
        <w:rPr>
          <w:rtl w:val="0"/>
        </w:rPr>
        <w:t xml:space="preserve">Any other related information search</w:t>
      </w:r>
      <w:r w:rsidRPr="00000000" w:rsidDel="00000000" w:rsidR="00000000">
        <w:rPr>
          <w:rtl w:val="0"/>
        </w:rPr>
        <w:t xml:space="preserve">.</w:t>
      </w:r>
    </w:p>
    <w:p w:rsidRPr="00000000" w:rsidR="00000000" w:rsidDel="00000000" w:rsidP="00000000" w:rsidRDefault="00000000" w14:paraId="000001F2">
      <w:pPr>
        <w:pStyle w:val="Heading2"/>
        <w:widowControl w:val="1"/>
        <w:ind w:left="1440" w:firstLine="0"/>
        <w:rPr/>
      </w:pPr>
      <w:bookmarkStart w:name="_heading=h.130jhu12yp7w" w:colFirst="0" w:colLast="0" w:id="56"/>
      <w:bookmarkEnd w:id="56"/>
      <w:r w:rsidRPr="00000000" w:rsidDel="00000000" w:rsidR="00000000">
        <w:br w:type="page"/>
      </w:r>
      <w:r w:rsidRPr="00000000" w:rsidDel="00000000" w:rsidR="00000000">
        <w:rPr>
          <w:rtl w:val="0"/>
        </w:rPr>
      </w:r>
    </w:p>
    <w:p w:rsidRPr="00000000" w:rsidR="00000000" w:rsidDel="00000000" w:rsidP="00000000" w:rsidRDefault="00000000" w14:paraId="000001F3">
      <w:pPr>
        <w:pStyle w:val="Heading2"/>
        <w:widowControl w:val="1"/>
        <w:numPr>
          <w:ilvl w:val="1"/>
          <w:numId w:val="42"/>
        </w:numPr>
        <w:rPr>
          <w:b w:val="1"/>
          <w:bCs w:val="1"/>
        </w:rPr>
      </w:pPr>
      <w:bookmarkStart w:name="_heading=h.xeth633ktit4" w:colFirst="0" w:colLast="0" w:id="57"/>
      <w:bookmarkEnd w:id="57"/>
      <w:r w:rsidRPr="00000000" w:rsidDel="00000000" w:rsidR="00000000">
        <w:rPr>
          <w:rtl w:val="0"/>
        </w:rPr>
        <w:t xml:space="preserve">User Communication</w:t>
      </w:r>
      <w:r w:rsidRPr="00000000" w:rsidDel="00000000" w:rsidR="00000000">
        <w:rPr>
          <w:rtl w:val="0"/>
        </w:rPr>
      </w:r>
    </w:p>
    <w:p w:rsidRPr="00000000" w:rsidR="00000000" w:rsidDel="00000000" w:rsidP="00000000" w:rsidRDefault="00000000" w14:paraId="000001F4">
      <w:pPr>
        <w:ind w:left="90" w:right="-180" w:firstLine="0"/>
        <w:jc w:val="both"/>
        <w:rPr/>
      </w:pPr>
      <w:bookmarkStart w:name="_heading=h.2ouhq07kssac" w:colFirst="0" w:colLast="0" w:id="58"/>
      <w:bookmarkEnd w:id="58"/>
      <w:r w:rsidRPr="00000000" w:rsidDel="00000000" w:rsidR="00000000">
        <w:rPr>
          <w:rtl w:val="0"/>
        </w:rPr>
        <w:t xml:space="preserve">Analysts should first attempt to resolve discrepancies using a reasoned approach supported by open-source intelligence (OSINT). </w:t>
      </w:r>
    </w:p>
    <w:p w:rsidRPr="00000000" w:rsidR="00000000" w:rsidDel="00000000" w:rsidP="00000000" w:rsidRDefault="00000000" w14:paraId="000001F5">
      <w:pPr>
        <w:ind w:left="90" w:right="-180" w:firstLine="0"/>
        <w:jc w:val="both"/>
        <w:rPr/>
      </w:pPr>
      <w:bookmarkStart w:name="_heading=h.acrmpd2zj5y3" w:colFirst="0" w:colLast="0" w:id="59"/>
      <w:bookmarkEnd w:id="59"/>
      <w:r w:rsidRPr="00000000" w:rsidDel="00000000" w:rsidR="00000000">
        <w:rPr>
          <w:rtl w:val="0"/>
        </w:rPr>
        <w:t xml:space="preserve">However, if any red flags are identified or discrepancies cannot be satisfactorily resolved through these methods, an RFI must be opened and the customer contacted. </w:t>
      </w:r>
    </w:p>
    <w:p w:rsidRPr="00000000" w:rsidR="00000000" w:rsidDel="00000000" w:rsidP="00000000" w:rsidRDefault="00000000" w14:paraId="000001F6">
      <w:pPr>
        <w:ind w:left="90" w:right="-180" w:firstLine="0"/>
        <w:jc w:val="both"/>
        <w:rPr>
          <w:b w:val="1"/>
          <w:bCs w:val="1"/>
        </w:rPr>
      </w:pPr>
      <w:bookmarkStart w:name="_heading=h.34xrug33fwit" w:colFirst="0" w:colLast="0" w:id="60"/>
      <w:bookmarkEnd w:id="60"/>
      <w:r w:rsidRPr="00000000" w:rsidDel="00000000" w:rsidR="00000000">
        <w:rPr>
          <w:rtl w:val="0"/>
        </w:rPr>
        <w:t xml:space="preserve">All user communications, including at least the Chat ID, should be documented and linked to the case file.</w:t>
      </w:r>
      <w:r w:rsidRPr="00000000" w:rsidDel="00000000" w:rsidR="00000000">
        <w:rPr>
          <w:rtl w:val="0"/>
        </w:rPr>
      </w:r>
    </w:p>
    <w:p w:rsidRPr="00000000" w:rsidR="00000000" w:rsidDel="00000000" w:rsidP="00000000" w:rsidRDefault="00000000" w14:paraId="000001F7">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yp43vaj5m8ad" w:colFirst="0" w:colLast="0" w:id="61"/>
      <w:bookmarkEnd w:id="61"/>
      <w:r w:rsidRPr="00000000" w:rsidDel="00000000" w:rsidR="00000000">
        <w:rPr>
          <w:b w:val="1"/>
          <w:bCs w:val="1"/>
          <w:color w:val="000000"/>
          <w:rtl w:val="0"/>
        </w:rPr>
        <w:t xml:space="preserve">Risk </w:t>
      </w:r>
      <w:r w:rsidRPr="00000000" w:rsidDel="00000000" w:rsidR="00000000">
        <w:rPr>
          <w:rtl w:val="0"/>
        </w:rPr>
        <w:t xml:space="preserve">A</w:t>
      </w:r>
      <w:r w:rsidRPr="00000000" w:rsidDel="00000000" w:rsidR="00000000">
        <w:rPr>
          <w:b w:val="1"/>
          <w:bCs w:val="1"/>
          <w:color w:val="000000"/>
          <w:rtl w:val="0"/>
        </w:rPr>
        <w:t xml:space="preserve">nalysis</w:t>
      </w:r>
    </w:p>
    <w:p w:rsidRPr="00000000" w:rsidR="00000000" w:rsidDel="00000000" w:rsidP="00000000" w:rsidRDefault="00000000" w14:paraId="000001F8">
      <w:pPr>
        <w:ind w:left="90" w:right="-180" w:firstLine="0"/>
        <w:jc w:val="both"/>
        <w:rPr/>
      </w:pPr>
      <w:bookmarkStart w:name="_heading=h.4lt95lm2wm4s" w:colFirst="0" w:colLast="0" w:id="62"/>
      <w:bookmarkEnd w:id="62"/>
      <w:r w:rsidRPr="00000000" w:rsidDel="00000000" w:rsidR="00000000">
        <w:rPr>
          <w:rtl w:val="0"/>
        </w:rPr>
        <w:t xml:space="preserve">After analysts have completed all of the previous steps, they need to step back and focus on the “big picture” of the whole case. </w:t>
      </w:r>
    </w:p>
    <w:p w:rsidRPr="00000000" w:rsidR="00000000" w:rsidDel="00000000" w:rsidP="00000000" w:rsidRDefault="00000000" w14:paraId="000001F9">
      <w:pPr>
        <w:ind w:left="90" w:right="-180" w:firstLine="0"/>
        <w:jc w:val="both"/>
        <w:rPr/>
      </w:pPr>
      <w:bookmarkStart w:name="_heading=h.x3bfjbmiegio" w:colFirst="0" w:colLast="0" w:id="63"/>
      <w:bookmarkEnd w:id="63"/>
      <w:r w:rsidRPr="00000000" w:rsidDel="00000000" w:rsidR="00000000">
        <w:rPr>
          <w:rtl w:val="0"/>
        </w:rPr>
        <w:br w:type="textWrapping"/>
        <w:t xml:space="preserve">All accessible information such as (non-extensive list): </w:t>
      </w:r>
      <w:r w:rsidRPr="00000000" w:rsidDel="00000000" w:rsidR="00000000">
        <w:rPr>
          <w:i w:val="1"/>
          <w:iCs w:val="1"/>
          <w:rtl w:val="0"/>
        </w:rPr>
        <w:t xml:space="preserve">e-mail, account creation date, IP logs, nationality, residency, age, country risk, Client’s</w:t>
      </w:r>
      <w:r w:rsidRPr="00000000" w:rsidDel="00000000" w:rsidR="00000000">
        <w:rPr>
          <w:i w:val="1"/>
          <w:iCs w:val="1"/>
          <w:color w:val="ff0000"/>
          <w:rtl w:val="0"/>
        </w:rPr>
        <w:t xml:space="preserve"> </w:t>
      </w:r>
      <w:r w:rsidRPr="00000000" w:rsidDel="00000000" w:rsidR="00000000">
        <w:rPr>
          <w:i w:val="1"/>
          <w:iCs w:val="1"/>
          <w:rtl w:val="0"/>
        </w:rPr>
        <w:t xml:space="preserve">name, ID, Selfie, address, date of application, documents and their content, type and details of documents presented, PEP status, employment status, employer/company name and address of registration, nature of business, sector of employment activity and position, source of income, annual income amount, source of funds, source of wealth, content of the documents, OSINT findings, reputational risk, fiat and crypto exposure, types of crypto activity, amount and number of transactions</w:t>
      </w:r>
      <w:r w:rsidRPr="00000000" w:rsidDel="00000000" w:rsidR="00000000">
        <w:rPr>
          <w:rtl w:val="0"/>
        </w:rPr>
        <w:t xml:space="preserve"> and in general all information which can affect the risk posed by the Client - should be reviewed holistically by assessing possible risks of any internal connections between the reviewed facts.</w:t>
      </w:r>
    </w:p>
    <w:p w:rsidRPr="00000000" w:rsidR="00000000" w:rsidDel="00000000" w:rsidP="00000000" w:rsidRDefault="00000000" w14:paraId="000001FA">
      <w:pPr>
        <w:ind w:left="90" w:right="-180" w:firstLine="0"/>
        <w:jc w:val="both"/>
        <w:rPr>
          <w:b w:val="1"/>
          <w:bCs w:val="1"/>
        </w:rPr>
      </w:pPr>
      <w:bookmarkStart w:name="_heading=h.594e9c3b4bym" w:colFirst="0" w:colLast="0" w:id="64"/>
      <w:bookmarkEnd w:id="64"/>
      <w:r w:rsidRPr="00000000" w:rsidDel="00000000" w:rsidR="00000000">
        <w:rPr>
          <w:rtl w:val="0"/>
        </w:rPr>
        <w:br w:type="textWrapping"/>
        <w:t xml:space="preserve">All possible areas of concerns and mitigating factors should be taken into consideration in accepting or refusing the case and if necessary additional clarifications or evidence from the Client shall be obtained. </w:t>
      </w:r>
      <w:r w:rsidRPr="00000000" w:rsidDel="00000000" w:rsidR="00000000">
        <w:rPr>
          <w:rtl w:val="0"/>
        </w:rPr>
      </w:r>
    </w:p>
    <w:p w:rsidRPr="00000000" w:rsidR="00000000" w:rsidDel="00000000" w:rsidP="00000000" w:rsidRDefault="00000000" w14:paraId="000001FB">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ic61ze4qfqkj" w:colFirst="0" w:colLast="0" w:id="65"/>
      <w:bookmarkEnd w:id="65"/>
      <w:r w:rsidRPr="00000000" w:rsidDel="00000000" w:rsidR="00000000">
        <w:rPr>
          <w:b w:val="1"/>
          <w:bCs w:val="1"/>
          <w:color w:val="000000"/>
          <w:rtl w:val="0"/>
        </w:rPr>
        <w:t xml:space="preserve">Resolution</w:t>
      </w:r>
    </w:p>
    <w:p w:rsidRPr="00000000" w:rsidR="00000000" w:rsidDel="00000000" w:rsidP="00000000" w:rsidRDefault="00000000" w14:paraId="000001FC">
      <w:pPr>
        <w:ind w:left="90" w:right="-180" w:firstLine="0"/>
        <w:jc w:val="both"/>
        <w:rPr/>
      </w:pPr>
      <w:r w:rsidRPr="00000000" w:rsidDel="00000000" w:rsidR="00000000">
        <w:rPr>
          <w:rtl w:val="0"/>
        </w:rPr>
        <w:t xml:space="preserve">Analysts are to approve the case, reject the application, escalate, put it on pending to open a RFI, request assistance from another team or offboard the customer according to the individual case circumstances and internal assessment logics.</w:t>
      </w:r>
    </w:p>
    <w:p w:rsidRPr="00000000" w:rsidR="00000000" w:rsidDel="00000000" w:rsidP="00000000" w:rsidRDefault="00000000" w14:paraId="000001FD">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9d8k9b65qp9w" w:colFirst="0" w:colLast="0" w:id="66"/>
      <w:bookmarkEnd w:id="66"/>
      <w:r w:rsidRPr="00000000" w:rsidDel="00000000" w:rsidR="00000000">
        <w:rPr>
          <w:b w:val="1"/>
          <w:bCs w:val="1"/>
          <w:color w:val="000000"/>
          <w:rtl w:val="0"/>
        </w:rPr>
        <w:t xml:space="preserve">Documentation Standards </w:t>
      </w:r>
    </w:p>
    <w:p w:rsidRPr="00000000" w:rsidR="00000000" w:rsidDel="00000000" w:rsidP="00000000" w:rsidRDefault="00000000" w14:paraId="000001FE">
      <w:pPr>
        <w:ind w:left="90" w:right="-180" w:firstLine="0"/>
        <w:jc w:val="both"/>
        <w:rPr/>
      </w:pPr>
      <w:r w:rsidRPr="00000000" w:rsidDel="00000000" w:rsidR="00000000">
        <w:rPr>
          <w:rtl w:val="0"/>
        </w:rPr>
        <w:t xml:space="preserve">All collected information, evidence, findings, escalations and analysts' reasonings and explanations should be put in writing and attached to the case. </w:t>
      </w:r>
    </w:p>
    <w:p w:rsidRPr="00000000" w:rsidR="00000000" w:rsidDel="00000000" w:rsidP="00000000" w:rsidRDefault="00000000" w14:paraId="000001FF">
      <w:pPr>
        <w:ind w:left="90" w:right="-180" w:firstLine="0"/>
        <w:jc w:val="both"/>
        <w:rPr/>
      </w:pPr>
      <w:r w:rsidRPr="00000000" w:rsidDel="00000000" w:rsidR="00000000">
        <w:rPr>
          <w:rtl w:val="0"/>
        </w:rPr>
      </w:r>
    </w:p>
    <w:p w:rsidRPr="00000000" w:rsidR="00000000" w:rsidDel="00000000" w:rsidP="00000000" w:rsidRDefault="00000000" w14:paraId="00000200">
      <w:pPr>
        <w:ind w:left="90" w:right="-180" w:firstLine="0"/>
        <w:jc w:val="both"/>
        <w:rPr/>
      </w:pPr>
      <w:r w:rsidRPr="00000000" w:rsidDel="00000000" w:rsidR="00000000">
        <w:rPr>
          <w:rtl w:val="0"/>
        </w:rPr>
        <w:t xml:space="preserve">Analysts need to ensure all related evidence has been attached to the application, properly identified by type and applicable information, renamed to effectively indicate important information and reviewed for possible tamperings. </w:t>
      </w:r>
    </w:p>
    <w:p w:rsidRPr="00000000" w:rsidR="00000000" w:rsidDel="00000000" w:rsidP="00000000" w:rsidRDefault="00000000" w14:paraId="00000201">
      <w:pPr>
        <w:ind w:left="90" w:right="-180" w:firstLine="0"/>
        <w:jc w:val="both"/>
        <w:rPr/>
      </w:pPr>
      <w:r w:rsidRPr="00000000" w:rsidDel="00000000" w:rsidR="00000000">
        <w:rPr>
          <w:rtl w:val="0"/>
        </w:rPr>
        <w:t xml:space="preserve">Relatability of the evidence is also to be assessed following the example lists of acceptable evidence</w:t>
      </w:r>
    </w:p>
    <w:p w:rsidRPr="00000000" w:rsidR="00000000" w:rsidDel="00000000" w:rsidP="00000000" w:rsidRDefault="00000000" w14:paraId="00000202">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w7efngzkbnd" w:colFirst="0" w:colLast="0" w:id="67"/>
      <w:bookmarkEnd w:id="67"/>
      <w:r w:rsidRPr="00000000" w:rsidDel="00000000" w:rsidR="00000000">
        <w:rPr>
          <w:b w:val="1"/>
          <w:bCs w:val="1"/>
          <w:sz w:val="32"/>
          <w:szCs w:val="32"/>
          <w:rtl w:val="0"/>
        </w:rPr>
        <w:t xml:space="preserve">Overview of Systems and Tools Supporting EDD</w:t>
      </w:r>
      <w:r w:rsidRPr="00000000" w:rsidDel="00000000" w:rsidR="00000000">
        <w:rPr>
          <w:rtl w:val="0"/>
        </w:rPr>
      </w:r>
    </w:p>
    <w:p w:rsidRPr="00000000" w:rsidR="00000000" w:rsidDel="00000000" w:rsidP="00000000" w:rsidRDefault="00000000" w14:paraId="00000203">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qmdhcq8awia1" w:colFirst="0" w:colLast="0" w:id="68"/>
      <w:bookmarkEnd w:id="68"/>
      <w:r w:rsidRPr="00000000" w:rsidDel="00000000" w:rsidR="00000000">
        <w:rPr>
          <w:b w:val="1"/>
          <w:bCs w:val="1"/>
          <w:color w:val="000000"/>
          <w:rtl w:val="0"/>
        </w:rPr>
        <w:t xml:space="preserve">Binance </w:t>
      </w:r>
      <w:r w:rsidRPr="00000000" w:rsidDel="00000000" w:rsidR="00000000">
        <w:rPr>
          <w:rtl w:val="0"/>
        </w:rPr>
        <w:t xml:space="preserve">A</w:t>
      </w:r>
      <w:r w:rsidRPr="00000000" w:rsidDel="00000000" w:rsidR="00000000">
        <w:rPr>
          <w:b w:val="1"/>
          <w:bCs w:val="1"/>
          <w:color w:val="000000"/>
          <w:rtl w:val="0"/>
        </w:rPr>
        <w:t xml:space="preserve">dmin Risk Tab </w:t>
      </w:r>
    </w:p>
    <w:p w:rsidRPr="00000000" w:rsidR="00000000" w:rsidDel="00000000" w:rsidP="00000000" w:rsidRDefault="00000000" w14:paraId="00000204">
      <w:pPr>
        <w:spacing w:before="200" w:lineRule="auto"/>
        <w:ind w:left="90" w:firstLine="0"/>
        <w:jc w:val="both"/>
        <w:rPr/>
      </w:pPr>
      <w:r w:rsidRPr="00000000" w:rsidDel="00000000" w:rsidR="00000000">
        <w:rPr>
          <w:rtl w:val="0"/>
        </w:rPr>
        <w:t xml:space="preserve">Binance Risk tab can be found under User -&gt; Certificate -&gt; KYC Certificate -&gt; Risk score. </w:t>
        <w:br w:type="textWrapping"/>
        <w:br w:type="textWrapping"/>
        <w:t xml:space="preserve">https://ba.blsdkrgjf.io/#/certificate/user-kyc/</w:t>
      </w:r>
      <w:r w:rsidRPr="00000000" w:rsidDel="00000000" w:rsidR="00000000">
        <w:rPr>
          <w:b w:val="1"/>
          <w:bCs w:val="1"/>
          <w:rtl w:val="0"/>
        </w:rPr>
        <w:t xml:space="preserve">[InsertUID]</w:t>
      </w:r>
      <w:r w:rsidRPr="00000000" w:rsidDel="00000000" w:rsidR="00000000">
        <w:rPr>
          <w:rtl w:val="0"/>
        </w:rPr>
        <w:t xml:space="preserve">  </w:t>
        <w:br w:type="textWrapping"/>
      </w:r>
    </w:p>
    <w:p w:rsidRPr="00000000" w:rsidR="00000000" w:rsidDel="00000000" w:rsidP="00000000" w:rsidRDefault="00000000" w14:paraId="00000205">
      <w:pPr>
        <w:ind w:left="90" w:firstLine="0"/>
        <w:jc w:val="both"/>
        <w:rPr/>
      </w:pPr>
      <w:r w:rsidRPr="00000000" w:rsidDel="00000000" w:rsidR="00000000">
        <w:rPr>
          <w:rtl w:val="0"/>
        </w:rPr>
        <w:t xml:space="preserve">The Binance customer risk rating (or CRR) can be found under this tab. Note that there are multiple versions of the CRR in application at this stage with the most common being CRR v.3, v.4, and v.5. Jurisdictions may roll out CRR updates when required in structured phases to meet regulatory requirements. </w:t>
      </w:r>
    </w:p>
    <w:p w:rsidRPr="00000000" w:rsidR="00000000" w:rsidDel="00000000" w:rsidP="00000000" w:rsidRDefault="00000000" w14:paraId="00000206">
      <w:pPr>
        <w:ind w:left="90" w:firstLine="0"/>
        <w:jc w:val="both"/>
        <w:rPr/>
      </w:pPr>
      <w:r w:rsidRPr="00000000" w:rsidDel="00000000" w:rsidR="00000000">
        <w:rPr>
          <w:rtl w:val="0"/>
        </w:rPr>
      </w:r>
    </w:p>
    <w:p w:rsidRPr="00000000" w:rsidR="00000000" w:rsidDel="00000000" w:rsidP="00000000" w:rsidRDefault="00000000" w14:paraId="00000207">
      <w:pPr>
        <w:ind w:left="90" w:firstLine="0"/>
        <w:jc w:val="both"/>
        <w:rPr/>
      </w:pPr>
      <w:r w:rsidRPr="00000000" w:rsidDel="00000000" w:rsidR="00000000">
        <w:rPr>
          <w:rtl w:val="0"/>
        </w:rPr>
        <w:t xml:space="preserve">CRR v.4 and v.5 have the option to be amended back end where there is provably incorrect information captured. Older versions do not have this capability and must be updated by the User. </w:t>
      </w:r>
    </w:p>
    <w:p w:rsidRPr="00000000" w:rsidR="00000000" w:rsidDel="00000000" w:rsidP="00000000" w:rsidRDefault="00000000" w14:paraId="00000208">
      <w:pPr>
        <w:ind w:left="90" w:firstLine="0"/>
        <w:jc w:val="both"/>
        <w:rPr/>
      </w:pPr>
      <w:r w:rsidRPr="00000000" w:rsidDel="00000000" w:rsidR="00000000">
        <w:rPr>
          <w:rtl w:val="0"/>
        </w:rPr>
      </w:r>
    </w:p>
    <w:p w:rsidRPr="00000000" w:rsidR="00000000" w:rsidDel="00000000" w:rsidP="00000000" w:rsidRDefault="00000000" w14:paraId="00000209">
      <w:pPr>
        <w:ind w:left="90" w:firstLine="0"/>
        <w:jc w:val="both"/>
        <w:rPr/>
      </w:pPr>
      <w:r w:rsidRPr="00000000" w:rsidDel="00000000" w:rsidR="00000000">
        <w:rPr>
          <w:b w:val="1"/>
          <w:bCs w:val="1"/>
          <w:rtl w:val="0"/>
        </w:rPr>
        <w:t xml:space="preserve">Note: </w:t>
      </w:r>
      <w:r w:rsidRPr="00000000" w:rsidDel="00000000" w:rsidR="00000000">
        <w:rPr>
          <w:rtl w:val="0"/>
        </w:rPr>
        <w:t xml:space="preserve">When manually updating the User’s CRR the rationale to do so should always be captured under the “remarks” section for audit purposes.</w:t>
      </w:r>
    </w:p>
    <w:p w:rsidRPr="00000000" w:rsidR="00000000" w:rsidDel="00000000" w:rsidP="00000000" w:rsidRDefault="00000000" w14:paraId="0000020A">
      <w:pPr>
        <w:ind w:left="90" w:firstLine="0"/>
        <w:jc w:val="both"/>
        <w:rPr/>
      </w:pPr>
      <w:r w:rsidRPr="00000000" w:rsidDel="00000000" w:rsidR="00000000">
        <w:rPr>
          <w:rtl w:val="0"/>
        </w:rPr>
      </w:r>
    </w:p>
    <w:p w:rsidRPr="00000000" w:rsidR="00000000" w:rsidDel="00000000" w:rsidP="00000000" w:rsidRDefault="00000000" w14:paraId="0000020B">
      <w:pPr>
        <w:ind w:left="90" w:firstLine="0"/>
        <w:jc w:val="both"/>
        <w:rPr>
          <w:b w:val="1"/>
          <w:bCs w:val="1"/>
        </w:rPr>
      </w:pPr>
      <w:r w:rsidRPr="00000000" w:rsidDel="00000000" w:rsidR="00000000">
        <w:rPr>
          <w:rtl w:val="0"/>
        </w:rPr>
        <w:t xml:space="preserve">More information on the customer CRR Matrix can be found in the </w:t>
      </w:r>
      <w:hyperlink r:id="rId8">
        <w:r w:rsidRPr="00000000" w:rsidDel="00000000" w:rsidR="00000000">
          <w:rPr>
            <w:color w:val="1155cc"/>
            <w:u w:val="single"/>
            <w:rtl w:val="0"/>
          </w:rPr>
          <w:t xml:space="preserve">Customer Risk Rating Framework.</w:t>
        </w:r>
      </w:hyperlink>
      <w:r w:rsidRPr="00000000" w:rsidDel="00000000" w:rsidR="00000000">
        <w:rPr>
          <w:rtl w:val="0"/>
        </w:rPr>
      </w:r>
    </w:p>
    <w:p w:rsidRPr="00000000" w:rsidR="00000000" w:rsidDel="00000000" w:rsidP="00000000" w:rsidRDefault="00000000" w14:paraId="0000020C">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8kphhz7d4sej" w:colFirst="0" w:colLast="0" w:id="69"/>
      <w:bookmarkEnd w:id="69"/>
      <w:r w:rsidRPr="00000000" w:rsidDel="00000000" w:rsidR="00000000">
        <w:rPr>
          <w:b w:val="1"/>
          <w:bCs w:val="1"/>
          <w:sz w:val="28"/>
          <w:szCs w:val="28"/>
          <w:rtl w:val="0"/>
        </w:rPr>
        <w:t xml:space="preserve">Binance </w:t>
      </w:r>
      <w:r w:rsidRPr="00000000" w:rsidDel="00000000" w:rsidR="00000000">
        <w:rPr>
          <w:rtl w:val="0"/>
        </w:rPr>
        <w:t xml:space="preserve">A</w:t>
      </w:r>
      <w:r w:rsidRPr="00000000" w:rsidDel="00000000" w:rsidR="00000000">
        <w:rPr>
          <w:b w:val="1"/>
          <w:bCs w:val="1"/>
          <w:sz w:val="28"/>
          <w:szCs w:val="28"/>
          <w:rtl w:val="0"/>
        </w:rPr>
        <w:t xml:space="preserve">dmin EDD Tab </w:t>
      </w:r>
      <w:r w:rsidRPr="00000000" w:rsidDel="00000000" w:rsidR="00000000">
        <w:rPr>
          <w:rtl w:val="0"/>
        </w:rPr>
      </w:r>
    </w:p>
    <w:p w:rsidRPr="00000000" w:rsidR="00000000" w:rsidDel="00000000" w:rsidP="00000000" w:rsidRDefault="00000000" w14:paraId="0000020D">
      <w:pPr>
        <w:spacing w:before="200" w:lineRule="auto"/>
        <w:ind w:left="90" w:firstLine="0"/>
        <w:jc w:val="both"/>
        <w:rPr/>
      </w:pPr>
      <w:r w:rsidRPr="00000000" w:rsidDel="00000000" w:rsidR="00000000">
        <w:rPr>
          <w:rtl w:val="0"/>
        </w:rPr>
        <w:t xml:space="preserve">You can find the Binance admin tab under User -&gt; Certificate -&gt; KYC Certificate -&gt; EDD Document. </w:t>
      </w:r>
    </w:p>
    <w:p w:rsidRPr="00000000" w:rsidR="00000000" w:rsidDel="00000000" w:rsidP="00000000" w:rsidRDefault="00000000" w14:paraId="0000020E">
      <w:pPr>
        <w:ind w:left="90" w:firstLine="0"/>
        <w:jc w:val="both"/>
        <w:rPr>
          <w:b w:val="1"/>
          <w:bCs w:val="1"/>
        </w:rPr>
      </w:pPr>
      <w:r w:rsidRPr="00000000" w:rsidDel="00000000" w:rsidR="00000000">
        <w:rPr>
          <w:rtl w:val="0"/>
        </w:rPr>
        <w:br w:type="textWrapping"/>
        <w:t xml:space="preserve">https://ba.blsdkrgjf.io/#/certificate/user-kyc/</w:t>
      </w:r>
      <w:hyperlink r:id="rId9">
        <w:r w:rsidRPr="00000000" w:rsidDel="00000000" w:rsidR="00000000">
          <w:rPr>
            <w:b w:val="1"/>
            <w:bCs w:val="1"/>
            <w:rtl w:val="0"/>
          </w:rPr>
          <w:t xml:space="preserve">[Insert</w:t>
        </w:r>
      </w:hyperlink>
      <w:r w:rsidRPr="00000000" w:rsidDel="00000000" w:rsidR="00000000">
        <w:rPr>
          <w:b w:val="1"/>
          <w:bCs w:val="1"/>
          <w:rtl w:val="0"/>
        </w:rPr>
        <w:t xml:space="preserve"> UID]</w:t>
      </w:r>
    </w:p>
    <w:p w:rsidRPr="00000000" w:rsidR="00000000" w:rsidDel="00000000" w:rsidP="00000000" w:rsidRDefault="00000000" w14:paraId="0000020F">
      <w:pPr>
        <w:ind w:left="90" w:firstLine="0"/>
        <w:jc w:val="both"/>
        <w:rPr>
          <w:b w:val="1"/>
          <w:bCs w:val="1"/>
        </w:rPr>
      </w:pPr>
      <w:r w:rsidRPr="00000000" w:rsidDel="00000000" w:rsidR="00000000">
        <w:rPr>
          <w:rtl w:val="0"/>
        </w:rPr>
      </w:r>
    </w:p>
    <w:p w:rsidRPr="00000000" w:rsidR="00000000" w:rsidDel="00000000" w:rsidP="00000000" w:rsidRDefault="00000000" w14:paraId="00000210">
      <w:pPr>
        <w:ind w:left="90" w:firstLine="0"/>
        <w:jc w:val="both"/>
        <w:rPr>
          <w:b w:val="1"/>
          <w:bCs w:val="1"/>
        </w:rPr>
      </w:pPr>
      <w:r w:rsidRPr="00000000" w:rsidDel="00000000" w:rsidR="00000000">
        <w:rPr>
          <w:rtl w:val="0"/>
        </w:rPr>
        <w:t xml:space="preserve">In this section is the User declared EDD information and provided supporting documents. Historic and live EDD triggers on the account can also be viewed, as well as their current status and trigger date.</w:t>
      </w:r>
      <w:r w:rsidRPr="00000000" w:rsidDel="00000000" w:rsidR="00000000">
        <w:rPr>
          <w:rtl w:val="0"/>
        </w:rPr>
      </w:r>
    </w:p>
    <w:p w:rsidRPr="00000000" w:rsidR="00000000" w:rsidDel="00000000" w:rsidP="00000000" w:rsidRDefault="00000000" w14:paraId="00000211">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1ko0xpn6frjf" w:colFirst="0" w:colLast="0" w:id="70"/>
      <w:bookmarkEnd w:id="70"/>
      <w:r w:rsidRPr="00000000" w:rsidDel="00000000" w:rsidR="00000000">
        <w:rPr>
          <w:b w:val="1"/>
          <w:bCs w:val="1"/>
          <w:sz w:val="28"/>
          <w:szCs w:val="28"/>
          <w:rtl w:val="0"/>
        </w:rPr>
        <w:t xml:space="preserve">Status </w:t>
      </w:r>
      <w:r w:rsidRPr="00000000" w:rsidDel="00000000" w:rsidR="00000000">
        <w:rPr>
          <w:rtl w:val="0"/>
        </w:rPr>
        <w:t xml:space="preserve">B</w:t>
      </w:r>
      <w:r w:rsidRPr="00000000" w:rsidDel="00000000" w:rsidR="00000000">
        <w:rPr>
          <w:b w:val="1"/>
          <w:bCs w:val="1"/>
          <w:sz w:val="28"/>
          <w:szCs w:val="28"/>
          <w:rtl w:val="0"/>
        </w:rPr>
        <w:t xml:space="preserve">ar </w:t>
      </w:r>
    </w:p>
    <w:p w:rsidRPr="00000000" w:rsidR="00000000" w:rsidDel="00000000" w:rsidP="00000000" w:rsidRDefault="00000000" w14:paraId="00000212">
      <w:pPr>
        <w:spacing w:before="200" w:lineRule="auto"/>
        <w:ind w:left="90" w:firstLine="0"/>
        <w:jc w:val="both"/>
        <w:rPr/>
      </w:pPr>
      <w:r w:rsidRPr="00000000" w:rsidDel="00000000" w:rsidR="00000000">
        <w:rPr>
          <w:rtl w:val="0"/>
        </w:rPr>
        <w:t xml:space="preserve">The status bar indicates the status of all EDD information requested as part of the corresponding trigger. Where the status is listed as “PASS”, the information has been reviewed and approved, “Pending” means the user has submitted and information is awaiting review, blank status indicates no information has been presented.</w:t>
      </w:r>
    </w:p>
    <w:p w:rsidRPr="00000000" w:rsidR="00000000" w:rsidDel="00000000" w:rsidP="00000000" w:rsidRDefault="00000000" w14:paraId="00000213">
      <w:pPr>
        <w:ind w:left="90" w:firstLine="0"/>
        <w:jc w:val="both"/>
        <w:rPr/>
      </w:pPr>
      <w:r w:rsidRPr="00000000" w:rsidDel="00000000" w:rsidR="00000000">
        <w:rPr>
          <w:rtl w:val="0"/>
        </w:rPr>
      </w:r>
    </w:p>
    <w:p w:rsidRPr="00000000" w:rsidR="00000000" w:rsidDel="00000000" w:rsidP="00000000" w:rsidRDefault="00000000" w14:paraId="00000214">
      <w:pPr>
        <w:ind w:left="90" w:firstLine="0"/>
        <w:jc w:val="both"/>
        <w:rPr/>
      </w:pPr>
      <w:r w:rsidRPr="00000000" w:rsidDel="00000000" w:rsidR="00000000">
        <w:br w:type="page"/>
      </w:r>
      <w:r w:rsidRPr="00000000" w:rsidDel="00000000" w:rsidR="00000000">
        <w:rPr>
          <w:rtl w:val="0"/>
        </w:rPr>
      </w:r>
    </w:p>
    <w:p w:rsidRPr="00000000" w:rsidR="00000000" w:rsidDel="00000000" w:rsidP="00000000" w:rsidRDefault="00000000" w14:paraId="00000215">
      <w:pPr>
        <w:ind w:left="90" w:firstLine="0"/>
        <w:jc w:val="both"/>
        <w:rPr/>
      </w:pPr>
      <w:r w:rsidRPr="00000000" w:rsidDel="00000000" w:rsidR="00000000">
        <w:rPr>
          <w:rtl w:val="0"/>
        </w:rPr>
        <w:t xml:space="preserve">The following list is different EDD information statuses: </w:t>
      </w:r>
    </w:p>
    <w:p w:rsidRPr="00000000" w:rsidR="00000000" w:rsidDel="00000000" w:rsidP="00000000" w:rsidRDefault="00000000" w14:paraId="00000216">
      <w:pPr>
        <w:ind w:left="0" w:firstLine="0"/>
        <w:jc w:val="both"/>
        <w:rPr>
          <w:b w:val="1"/>
          <w:bCs w:val="1"/>
          <w:sz w:val="10"/>
          <w:szCs w:val="10"/>
        </w:rPr>
      </w:pPr>
      <w:r w:rsidRPr="00000000" w:rsidDel="00000000" w:rsidR="00000000">
        <w:rPr>
          <w:rtl w:val="0"/>
        </w:rPr>
      </w:r>
    </w:p>
    <w:tbl>
      <w:tblPr>
        <w:tblStyle w:val="Table10"/>
        <w:tblW w:w="7080.0" w:type="dxa"/>
        <w:jc w:val="left"/>
        <w:tblInd w:w="300.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445"/>
        <w:gridCol w:w="4635"/>
        <w:tblGridChange w:id="0">
          <w:tblGrid>
            <w:gridCol w:w="2445"/>
            <w:gridCol w:w="4635"/>
          </w:tblGrid>
        </w:tblGridChange>
      </w:tblGrid>
      <w:tr>
        <w:trPr>
          <w:cantSplit w:val="0"/>
          <w:trHeight w:val="330" w:hRule="atLeast"/>
          <w:tblHeader w:val="1"/>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7">
            <w:pPr>
              <w:widowControl w:val="0"/>
              <w:ind w:left="0" w:firstLine="0"/>
              <w:jc w:val="both"/>
              <w:rPr/>
            </w:pPr>
            <w:r w:rsidRPr="00000000" w:rsidDel="00000000" w:rsidR="00000000">
              <w:rPr>
                <w:rtl w:val="0"/>
              </w:rPr>
              <w:t xml:space="preserve">PEP_SOW_STATUS</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8">
            <w:pPr>
              <w:widowControl w:val="0"/>
              <w:ind w:left="0" w:firstLine="0"/>
              <w:jc w:val="both"/>
              <w:rPr/>
            </w:pPr>
            <w:r w:rsidRPr="00000000" w:rsidDel="00000000" w:rsidR="00000000">
              <w:rPr>
                <w:rtl w:val="0"/>
              </w:rPr>
              <w:t xml:space="preserve">PEP/SOW Declaration</w:t>
            </w:r>
          </w:p>
        </w:tc>
      </w:tr>
      <w:tr>
        <w:trPr>
          <w:cantSplit w:val="0"/>
          <w:trHeight w:val="330"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9">
            <w:pPr>
              <w:widowControl w:val="0"/>
              <w:ind w:left="0" w:firstLine="0"/>
              <w:jc w:val="both"/>
              <w:rPr/>
            </w:pPr>
            <w:r w:rsidRPr="00000000" w:rsidDel="00000000" w:rsidR="00000000">
              <w:rPr>
                <w:rtl w:val="0"/>
              </w:rPr>
              <w:t xml:space="preserve">POW_STATUS</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A">
            <w:pPr>
              <w:widowControl w:val="0"/>
              <w:ind w:left="0" w:firstLine="0"/>
              <w:jc w:val="both"/>
              <w:rPr/>
            </w:pPr>
            <w:r w:rsidRPr="00000000" w:rsidDel="00000000" w:rsidR="00000000">
              <w:rPr>
                <w:rtl w:val="0"/>
              </w:rPr>
              <w:t xml:space="preserve">Source of Wealth documentation</w:t>
            </w:r>
          </w:p>
        </w:tc>
      </w:tr>
      <w:tr>
        <w:trPr>
          <w:cantSplit w:val="0"/>
          <w:trHeight w:val="335.92529296875006"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B">
            <w:pPr>
              <w:widowControl w:val="0"/>
              <w:ind w:left="0" w:firstLine="0"/>
              <w:jc w:val="both"/>
              <w:rPr/>
            </w:pPr>
            <w:r w:rsidRPr="00000000" w:rsidDel="00000000" w:rsidR="00000000">
              <w:rPr>
                <w:rtl w:val="0"/>
              </w:rPr>
              <w:t xml:space="preserve">SOF_STATUS</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C">
            <w:pPr>
              <w:widowControl w:val="0"/>
              <w:ind w:left="0" w:firstLine="0"/>
              <w:jc w:val="both"/>
              <w:rPr/>
            </w:pPr>
            <w:r w:rsidRPr="00000000" w:rsidDel="00000000" w:rsidR="00000000">
              <w:rPr>
                <w:rtl w:val="0"/>
              </w:rPr>
              <w:t xml:space="preserve">Source of Funds documentation</w:t>
            </w:r>
          </w:p>
        </w:tc>
      </w:tr>
      <w:tr>
        <w:trPr>
          <w:cantSplit w:val="0"/>
          <w:trHeight w:val="330"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D">
            <w:pPr>
              <w:widowControl w:val="0"/>
              <w:ind w:left="0" w:firstLine="0"/>
              <w:jc w:val="both"/>
              <w:rPr/>
            </w:pPr>
            <w:r w:rsidRPr="00000000" w:rsidDel="00000000" w:rsidR="00000000">
              <w:rPr>
                <w:rtl w:val="0"/>
              </w:rPr>
              <w:t xml:space="preserve">SOF_FIAT_STATUS</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E">
            <w:pPr>
              <w:widowControl w:val="0"/>
              <w:ind w:left="0" w:firstLine="0"/>
              <w:jc w:val="both"/>
              <w:rPr/>
            </w:pPr>
            <w:r w:rsidRPr="00000000" w:rsidDel="00000000" w:rsidR="00000000">
              <w:rPr>
                <w:rtl w:val="0"/>
              </w:rPr>
              <w:t xml:space="preserve">Source of Funds (Fiat) documentation</w:t>
            </w:r>
          </w:p>
        </w:tc>
      </w:tr>
      <w:tr>
        <w:trPr>
          <w:cantSplit w:val="0"/>
          <w:trHeight w:val="330"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1F">
            <w:pPr>
              <w:widowControl w:val="0"/>
              <w:ind w:left="0" w:firstLine="0"/>
              <w:jc w:val="both"/>
              <w:rPr/>
            </w:pPr>
            <w:r w:rsidRPr="00000000" w:rsidDel="00000000" w:rsidR="00000000">
              <w:rPr>
                <w:rtl w:val="0"/>
              </w:rPr>
              <w:t xml:space="preserve">SOF_PRO_STATUS</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bottom"/>
          </w:tcPr>
          <w:p w:rsidRPr="00000000" w:rsidR="00000000" w:rsidDel="00000000" w:rsidP="00000000" w:rsidRDefault="00000000" w14:paraId="00000220">
            <w:pPr>
              <w:widowControl w:val="0"/>
              <w:ind w:left="0" w:firstLine="0"/>
              <w:jc w:val="both"/>
              <w:rPr/>
            </w:pPr>
            <w:r w:rsidRPr="00000000" w:rsidDel="00000000" w:rsidR="00000000">
              <w:rPr>
                <w:rtl w:val="0"/>
              </w:rPr>
              <w:t xml:space="preserve">Limits increase justification documentation</w:t>
            </w:r>
          </w:p>
        </w:tc>
      </w:tr>
    </w:tbl>
    <w:p w:rsidRPr="00000000" w:rsidR="00000000" w:rsidDel="00000000" w:rsidP="00000000" w:rsidRDefault="00000000" w14:paraId="00000221">
      <w:pPr>
        <w:ind w:left="90" w:firstLine="0"/>
        <w:jc w:val="both"/>
        <w:rPr>
          <w:sz w:val="10"/>
          <w:szCs w:val="10"/>
        </w:rPr>
      </w:pPr>
      <w:bookmarkStart w:name="_heading=h.kd7rgbpk0zeo" w:colFirst="0" w:colLast="0" w:id="71"/>
      <w:bookmarkEnd w:id="71"/>
      <w:r w:rsidRPr="00000000" w:rsidDel="00000000" w:rsidR="00000000">
        <w:rPr>
          <w:rtl w:val="0"/>
        </w:rPr>
      </w:r>
    </w:p>
    <w:p w:rsidRPr="00000000" w:rsidR="00000000" w:rsidDel="00000000" w:rsidP="00000000" w:rsidRDefault="00000000" w14:paraId="00000222">
      <w:pPr>
        <w:ind w:left="90" w:firstLine="0"/>
        <w:jc w:val="both"/>
        <w:rPr/>
      </w:pPr>
      <w:bookmarkStart w:name="_heading=h.9bx4i1fmyesa" w:colFirst="0" w:colLast="0" w:id="72"/>
      <w:bookmarkEnd w:id="72"/>
      <w:r w:rsidRPr="00000000" w:rsidDel="00000000" w:rsidR="00000000">
        <w:rPr>
          <w:rtl w:val="0"/>
        </w:rPr>
        <w:t xml:space="preserve">The “Operator” section is the last operator that has made changes, affecting the status bar. </w:t>
      </w:r>
    </w:p>
    <w:p w:rsidRPr="00000000" w:rsidR="00000000" w:rsidDel="00000000" w:rsidP="00000000" w:rsidRDefault="00000000" w14:paraId="00000223">
      <w:pPr>
        <w:ind w:left="90" w:firstLine="0"/>
        <w:jc w:val="both"/>
        <w:rPr>
          <w:sz w:val="10"/>
          <w:szCs w:val="10"/>
        </w:rPr>
      </w:pPr>
      <w:bookmarkStart w:name="_heading=h.zckrkplwyvv0" w:colFirst="0" w:colLast="0" w:id="73"/>
      <w:bookmarkEnd w:id="73"/>
      <w:r w:rsidRPr="00000000" w:rsidDel="00000000" w:rsidR="00000000">
        <w:rPr>
          <w:rtl w:val="0"/>
        </w:rPr>
      </w:r>
    </w:p>
    <w:p w:rsidRPr="00000000" w:rsidR="00000000" w:rsidDel="00000000" w:rsidP="00000000" w:rsidRDefault="00000000" w14:paraId="00000224">
      <w:pPr>
        <w:numPr>
          <w:ilvl w:val="0"/>
          <w:numId w:val="43"/>
        </w:numPr>
        <w:spacing w:before="100" w:after="100" w:line="276" w:lineRule="auto"/>
        <w:ind w:left="720" w:hanging="450"/>
        <w:jc w:val="both"/>
        <w:rPr/>
      </w:pPr>
      <w:bookmarkStart w:name="_heading=h.xezxll1ox6v0" w:colFirst="0" w:colLast="0" w:id="74"/>
      <w:bookmarkEnd w:id="74"/>
      <w:r w:rsidRPr="00000000" w:rsidDel="00000000" w:rsidR="00000000">
        <w:rPr>
          <w:rtl w:val="0"/>
        </w:rPr>
        <w:t xml:space="preserve">If it’s an employee e-mail - the application has been reviewed on the backend admin directly; </w:t>
      </w:r>
    </w:p>
    <w:p w:rsidRPr="00000000" w:rsidR="00000000" w:rsidDel="00000000" w:rsidP="00000000" w:rsidRDefault="00000000" w14:paraId="00000225">
      <w:pPr>
        <w:numPr>
          <w:ilvl w:val="0"/>
          <w:numId w:val="43"/>
        </w:numPr>
        <w:spacing w:before="100" w:after="100" w:line="276" w:lineRule="auto"/>
        <w:ind w:left="720" w:hanging="450"/>
        <w:jc w:val="both"/>
        <w:rPr/>
      </w:pPr>
      <w:bookmarkStart w:name="_heading=h.55vnvxpd3sdc" w:colFirst="0" w:colLast="0" w:id="75"/>
      <w:bookmarkEnd w:id="75"/>
      <w:r w:rsidRPr="00000000" w:rsidDel="00000000" w:rsidR="00000000">
        <w:rPr>
          <w:rtl w:val="0"/>
        </w:rPr>
        <w:t xml:space="preserve">If it is HaoDesk - the EDD case can be found on the HaoDesk case management system. “Legacy” tag is put on applications reviewed before implementation of the HaoDesk case management system.</w:t>
      </w:r>
    </w:p>
    <w:p w:rsidRPr="00000000" w:rsidR="00000000" w:rsidDel="00000000" w:rsidP="00000000" w:rsidRDefault="00000000" w14:paraId="00000226">
      <w:pPr>
        <w:ind w:left="90" w:firstLine="0"/>
        <w:jc w:val="both"/>
        <w:rPr/>
      </w:pPr>
      <w:bookmarkStart w:name="_heading=h.r96grgpjb888" w:colFirst="0" w:colLast="0" w:id="76"/>
      <w:bookmarkEnd w:id="76"/>
      <w:r w:rsidRPr="00000000" w:rsidDel="00000000" w:rsidR="00000000">
        <w:rPr>
          <w:rtl w:val="0"/>
        </w:rPr>
      </w:r>
    </w:p>
    <w:p w:rsidRPr="00000000" w:rsidR="00000000" w:rsidDel="00000000" w:rsidP="00000000" w:rsidRDefault="00000000" w14:paraId="00000227">
      <w:pPr>
        <w:ind w:left="90" w:firstLine="0"/>
        <w:jc w:val="both"/>
        <w:rPr/>
      </w:pPr>
      <w:bookmarkStart w:name="_heading=h.miv4rvuf84qg" w:colFirst="0" w:colLast="0" w:id="77"/>
      <w:bookmarkEnd w:id="77"/>
      <w:r w:rsidRPr="00000000" w:rsidDel="00000000" w:rsidR="00000000">
        <w:rPr>
          <w:rtl w:val="0"/>
        </w:rPr>
        <w:t xml:space="preserve">The “History Record” button shows historical/previous EDD submissions sent by the customer.</w:t>
      </w:r>
    </w:p>
    <w:p w:rsidRPr="00000000" w:rsidR="00000000" w:rsidDel="00000000" w:rsidP="00000000" w:rsidRDefault="00000000" w14:paraId="00000228">
      <w:pPr>
        <w:ind w:left="90" w:firstLine="0"/>
        <w:jc w:val="both"/>
        <w:rPr/>
      </w:pPr>
      <w:bookmarkStart w:name="_heading=h.o7u4fk2e8x65" w:colFirst="0" w:colLast="0" w:id="78"/>
      <w:bookmarkEnd w:id="78"/>
      <w:r w:rsidRPr="00000000" w:rsidDel="00000000" w:rsidR="00000000">
        <w:rPr>
          <w:rtl w:val="0"/>
        </w:rPr>
      </w:r>
    </w:p>
    <w:p w:rsidRPr="00000000" w:rsidR="00000000" w:rsidDel="00000000" w:rsidP="00000000" w:rsidRDefault="00000000" w14:paraId="00000229">
      <w:pPr>
        <w:ind w:left="90" w:firstLine="0"/>
        <w:jc w:val="both"/>
        <w:rPr/>
      </w:pPr>
      <w:bookmarkStart w:name="_heading=h.5wspf69ylxqb" w:colFirst="0" w:colLast="0" w:id="79"/>
      <w:bookmarkEnd w:id="79"/>
      <w:r w:rsidRPr="00000000" w:rsidDel="00000000" w:rsidR="00000000">
        <w:rPr>
          <w:rtl w:val="0"/>
        </w:rPr>
        <w:t xml:space="preserve">The “Review” Button is used to resolve the EDD application by Approving (PASS) or Rejecting (REFUSED) different EDD Status elements. If only some statuses are approved and others not - when a Client tries to apply the refused EDD flow will be requested for them.  </w:t>
      </w:r>
    </w:p>
    <w:p w:rsidRPr="00000000" w:rsidR="00000000" w:rsidDel="00000000" w:rsidP="00000000" w:rsidRDefault="00000000" w14:paraId="0000022A">
      <w:pPr>
        <w:ind w:left="90" w:firstLine="0"/>
        <w:jc w:val="both"/>
        <w:rPr/>
      </w:pPr>
      <w:bookmarkStart w:name="_heading=h.rjzwm4eo0ych" w:colFirst="0" w:colLast="0" w:id="80"/>
      <w:bookmarkEnd w:id="80"/>
      <w:r w:rsidRPr="00000000" w:rsidDel="00000000" w:rsidR="00000000">
        <w:rPr>
          <w:rtl w:val="0"/>
        </w:rPr>
      </w:r>
    </w:p>
    <w:p w:rsidRPr="00000000" w:rsidR="00000000" w:rsidDel="00000000" w:rsidP="00000000" w:rsidRDefault="00000000" w14:paraId="0000022B">
      <w:pPr>
        <w:ind w:left="90" w:firstLine="0"/>
        <w:jc w:val="both"/>
        <w:rPr>
          <w:b w:val="1"/>
          <w:bCs w:val="1"/>
        </w:rPr>
      </w:pPr>
      <w:bookmarkStart w:name="_heading=h.7b2ht92r9m8x" w:colFirst="0" w:colLast="0" w:id="81"/>
      <w:bookmarkEnd w:id="81"/>
      <w:r w:rsidRPr="00000000" w:rsidDel="00000000" w:rsidR="00000000">
        <w:rPr>
          <w:rtl w:val="0"/>
        </w:rPr>
        <w:t xml:space="preserve">When an application is rejected, there is mandatory </w:t>
      </w:r>
      <w:r w:rsidRPr="00000000" w:rsidDel="00000000" w:rsidR="00000000">
        <w:rPr>
          <w:b w:val="1"/>
          <w:bCs w:val="1"/>
          <w:rtl w:val="0"/>
        </w:rPr>
        <w:t xml:space="preserve">Rejection code</w:t>
      </w:r>
      <w:r w:rsidRPr="00000000" w:rsidDel="00000000" w:rsidR="00000000">
        <w:rPr>
          <w:rtl w:val="0"/>
        </w:rPr>
        <w:t xml:space="preserve"> selection - a simple text, received by the Client on their</w:t>
      </w:r>
      <w:r w:rsidRPr="00000000" w:rsidDel="00000000" w:rsidR="00000000">
        <w:rPr>
          <w:b w:val="1"/>
          <w:bCs w:val="1"/>
          <w:rtl w:val="0"/>
        </w:rPr>
        <w:t xml:space="preserve"> email address and SMS. </w:t>
      </w:r>
    </w:p>
    <w:p w:rsidRPr="00000000" w:rsidR="00000000" w:rsidDel="00000000" w:rsidP="00000000" w:rsidRDefault="00000000" w14:paraId="0000022C">
      <w:pPr>
        <w:ind w:left="90" w:firstLine="0"/>
        <w:jc w:val="both"/>
        <w:rPr>
          <w:b w:val="1"/>
          <w:bCs w:val="1"/>
        </w:rPr>
      </w:pPr>
      <w:bookmarkStart w:name="_heading=h.8h9a6ce3kzaw" w:colFirst="0" w:colLast="0" w:id="82"/>
      <w:bookmarkEnd w:id="82"/>
      <w:r w:rsidRPr="00000000" w:rsidDel="00000000" w:rsidR="00000000">
        <w:rPr>
          <w:rtl w:val="0"/>
        </w:rPr>
      </w:r>
    </w:p>
    <w:p w:rsidRPr="00000000" w:rsidR="00000000" w:rsidDel="00000000" w:rsidP="00000000" w:rsidRDefault="00000000" w14:paraId="0000022D">
      <w:pPr>
        <w:ind w:left="90" w:firstLine="0"/>
        <w:jc w:val="both"/>
        <w:rPr/>
      </w:pPr>
      <w:bookmarkStart w:name="_heading=h.ofdyls88ruls" w:colFirst="0" w:colLast="0" w:id="83"/>
      <w:bookmarkEnd w:id="83"/>
      <w:r w:rsidRPr="00000000" w:rsidDel="00000000" w:rsidR="00000000">
        <w:rPr>
          <w:rtl w:val="0"/>
        </w:rPr>
        <w:t xml:space="preserve">EDD trigger list is available in the </w:t>
      </w:r>
      <w:r w:rsidRPr="00000000" w:rsidDel="00000000" w:rsidR="00000000">
        <w:rPr>
          <w:rtl w:val="0"/>
        </w:rPr>
        <w:t xml:space="preserve">EDD L1 Standard Review Guideline</w:t>
      </w:r>
      <w:r w:rsidRPr="00000000" w:rsidDel="00000000" w:rsidR="00000000">
        <w:rPr>
          <w:rtl w:val="0"/>
        </w:rPr>
        <w:t xml:space="preserve">. </w:t>
      </w:r>
    </w:p>
    <w:p w:rsidRPr="00000000" w:rsidR="00000000" w:rsidDel="00000000" w:rsidP="00000000" w:rsidRDefault="00000000" w14:paraId="0000022E">
      <w:pPr>
        <w:ind w:left="90" w:firstLine="0"/>
        <w:jc w:val="both"/>
        <w:rPr>
          <w:b w:val="1"/>
          <w:bCs w:val="1"/>
        </w:rPr>
      </w:pPr>
      <w:bookmarkStart w:name="_heading=h.5j2flxlwwwuk" w:colFirst="0" w:colLast="0" w:id="84"/>
      <w:bookmarkEnd w:id="84"/>
      <w:r w:rsidRPr="00000000" w:rsidDel="00000000" w:rsidR="00000000">
        <w:rPr>
          <w:rtl w:val="0"/>
        </w:rPr>
      </w:r>
    </w:p>
    <w:p w:rsidRPr="00000000" w:rsidR="00000000" w:rsidDel="00000000" w:rsidP="00000000" w:rsidRDefault="00000000" w14:paraId="0000022F">
      <w:pPr>
        <w:ind w:left="90" w:firstLine="0"/>
        <w:jc w:val="both"/>
        <w:rPr>
          <w:sz w:val="10"/>
          <w:szCs w:val="10"/>
        </w:rPr>
      </w:pPr>
      <w:bookmarkStart w:name="_heading=h.pd6vebgjstrx" w:colFirst="0" w:colLast="0" w:id="85"/>
      <w:bookmarkEnd w:id="85"/>
      <w:r w:rsidRPr="00000000" w:rsidDel="00000000" w:rsidR="00000000">
        <w:rPr>
          <w:rtl w:val="0"/>
        </w:rPr>
        <w:t xml:space="preserve">The “EDD Trigger” Button will show current EDD triggers on the account and is also used to initiate new manual triggers under the “Add Manual Trigger” button.</w:t>
        <w:br w:type="textWrapping"/>
        <w:br w:type="textWrapping"/>
        <w:t xml:space="preserve">The EDD Trigger List provides information on all of the EDD Trigger rules on the Client’s account. </w:t>
      </w:r>
      <w:r w:rsidRPr="00000000" w:rsidDel="00000000" w:rsidR="00000000">
        <w:rPr>
          <w:rtl w:val="0"/>
        </w:rPr>
        <w:br w:type="textWrapping"/>
      </w:r>
      <w:r w:rsidRPr="00000000" w:rsidDel="00000000" w:rsidR="00000000">
        <w:rPr>
          <w:rtl w:val="0"/>
        </w:rPr>
      </w:r>
    </w:p>
    <w:tbl>
      <w:tblPr>
        <w:tblStyle w:val="Table11"/>
        <w:tblW w:w="9525.0" w:type="dxa"/>
        <w:jc w:val="left"/>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895"/>
        <w:gridCol w:w="6630"/>
        <w:tblGridChange w:id="0">
          <w:tblGrid>
            <w:gridCol w:w="2895"/>
            <w:gridCol w:w="6630"/>
          </w:tblGrid>
        </w:tblGridChange>
      </w:tblGrid>
      <w:tr>
        <w:trPr>
          <w:cantSplit w:val="0"/>
          <w:trHeight w:val="477.978515625" w:hRule="atLeast"/>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230">
            <w:pPr>
              <w:spacing w:line="240" w:lineRule="auto"/>
              <w:ind w:left="0" w:right="-30" w:firstLine="0"/>
              <w:rPr>
                <w:b w:val="1"/>
                <w:bCs w:val="1"/>
              </w:rPr>
            </w:pPr>
            <w:r w:rsidRPr="00000000" w:rsidDel="00000000" w:rsidR="00000000">
              <w:rPr>
                <w:b w:val="1"/>
                <w:bCs w:val="1"/>
                <w:rtl w:val="0"/>
              </w:rPr>
              <w:t xml:space="preserve">EDD Trigger Type</w:t>
            </w:r>
          </w:p>
        </w:tc>
        <w:tc>
          <w:tcPr>
            <w:shd w:val="clear" w:fill="f0b90b"/>
            <w:tcMar>
              <w:top w:w="72.0" w:type="dxa"/>
              <w:left w:w="72.0" w:type="dxa"/>
              <w:bottom w:w="72.0" w:type="dxa"/>
              <w:right w:w="72.0" w:type="dxa"/>
            </w:tcMar>
            <w:vAlign w:val="center"/>
          </w:tcPr>
          <w:p w:rsidRPr="00000000" w:rsidR="00000000" w:rsidDel="00000000" w:rsidP="00000000" w:rsidRDefault="00000000" w14:paraId="00000231">
            <w:pPr>
              <w:spacing w:line="240" w:lineRule="auto"/>
              <w:ind w:right="-30"/>
              <w:rPr>
                <w:b w:val="1"/>
                <w:bCs w:val="1"/>
              </w:rPr>
            </w:pPr>
            <w:r w:rsidRPr="00000000" w:rsidDel="00000000" w:rsidR="00000000">
              <w:rPr>
                <w:b w:val="1"/>
                <w:bCs w:val="1"/>
                <w:rtl w:val="0"/>
              </w:rPr>
              <w:t xml:space="preserve">EDD Trigger Rules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2">
            <w:pPr>
              <w:spacing w:line="240" w:lineRule="auto"/>
              <w:ind w:left="0" w:right="-30" w:firstLine="0"/>
              <w:rPr/>
            </w:pPr>
            <w:r w:rsidRPr="00000000" w:rsidDel="00000000" w:rsidR="00000000">
              <w:rPr>
                <w:rtl w:val="0"/>
              </w:rPr>
              <w:t xml:space="preserve">EDD_EXCESSIVE_FUND</w:t>
            </w:r>
          </w:p>
        </w:tc>
        <w:tc>
          <w:tcPr>
            <w:shd w:val="clear" w:fill="auto"/>
            <w:tcMar>
              <w:top w:w="72.0" w:type="dxa"/>
              <w:left w:w="72.0" w:type="dxa"/>
              <w:bottom w:w="72.0" w:type="dxa"/>
              <w:right w:w="72.0" w:type="dxa"/>
            </w:tcMar>
            <w:vAlign w:val="center"/>
          </w:tcPr>
          <w:p w:rsidRPr="00000000" w:rsidR="00000000" w:rsidDel="00000000" w:rsidP="00000000" w:rsidRDefault="00000000" w14:paraId="00000233">
            <w:pPr>
              <w:spacing w:line="240" w:lineRule="auto"/>
              <w:ind w:left="90" w:right="-15" w:firstLine="0"/>
              <w:rPr/>
            </w:pPr>
            <w:r w:rsidRPr="00000000" w:rsidDel="00000000" w:rsidR="00000000">
              <w:rPr>
                <w:rtl w:val="0"/>
              </w:rPr>
              <w:t xml:space="preserve">EEA Excessive funding (100,000)/ (60,000) Fiat</w:t>
              <w:br w:type="textWrapping"/>
              <w:t xml:space="preserve">Triggered statuses: PEP/SOW_STATUS + POW_STATUS + SOF_FIAT_STATUS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4">
            <w:pPr>
              <w:widowControl w:val="0"/>
              <w:spacing w:line="240" w:lineRule="auto"/>
              <w:ind w:left="0" w:right="-30" w:firstLine="0"/>
              <w:rPr/>
            </w:pPr>
            <w:r w:rsidRPr="00000000" w:rsidDel="00000000" w:rsidR="00000000">
              <w:rPr>
                <w:rtl w:val="0"/>
              </w:rPr>
              <w:t xml:space="preserve">EDD_HIGHER_RISK</w:t>
            </w:r>
          </w:p>
        </w:tc>
        <w:tc>
          <w:tcPr>
            <w:shd w:val="clear" w:fill="auto"/>
            <w:tcMar>
              <w:top w:w="72.0" w:type="dxa"/>
              <w:left w:w="72.0" w:type="dxa"/>
              <w:bottom w:w="72.0" w:type="dxa"/>
              <w:right w:w="72.0" w:type="dxa"/>
            </w:tcMar>
            <w:vAlign w:val="center"/>
          </w:tcPr>
          <w:p w:rsidRPr="00000000" w:rsidR="00000000" w:rsidDel="00000000" w:rsidP="00000000" w:rsidRDefault="00000000" w14:paraId="00000235">
            <w:pPr>
              <w:widowControl w:val="0"/>
              <w:spacing w:line="240" w:lineRule="auto"/>
              <w:ind w:left="90" w:right="-15" w:firstLine="0"/>
              <w:rPr/>
            </w:pPr>
            <w:r w:rsidRPr="00000000" w:rsidDel="00000000" w:rsidR="00000000">
              <w:rPr>
                <w:rtl w:val="0"/>
              </w:rPr>
              <w:t xml:space="preserve">High/Higher Risk Customer Risk Rating</w:t>
              <w:br w:type="textWrapping"/>
              <w:t xml:space="preserve">Triggered Status: PEP/SOW_STATUS+POW_STATUS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6">
            <w:pPr>
              <w:widowControl w:val="0"/>
              <w:spacing w:line="240" w:lineRule="auto"/>
              <w:ind w:left="0" w:right="-30" w:firstLine="0"/>
              <w:rPr/>
            </w:pPr>
            <w:r w:rsidRPr="00000000" w:rsidDel="00000000" w:rsidR="00000000">
              <w:rPr>
                <w:rtl w:val="0"/>
              </w:rPr>
              <w:t xml:space="preserve">EDD_POW </w:t>
            </w:r>
          </w:p>
        </w:tc>
        <w:tc>
          <w:tcPr>
            <w:shd w:val="clear" w:fill="auto"/>
            <w:tcMar>
              <w:top w:w="72.0" w:type="dxa"/>
              <w:left w:w="72.0" w:type="dxa"/>
              <w:bottom w:w="72.0" w:type="dxa"/>
              <w:right w:w="72.0" w:type="dxa"/>
            </w:tcMar>
            <w:vAlign w:val="center"/>
          </w:tcPr>
          <w:p w:rsidRPr="00000000" w:rsidR="00000000" w:rsidDel="00000000" w:rsidP="00000000" w:rsidRDefault="00000000" w14:paraId="00000237">
            <w:pPr>
              <w:widowControl w:val="0"/>
              <w:spacing w:line="240" w:lineRule="auto"/>
              <w:ind w:left="90" w:right="-15" w:firstLine="0"/>
              <w:rPr/>
            </w:pPr>
            <w:r w:rsidRPr="00000000" w:rsidDel="00000000" w:rsidR="00000000">
              <w:rPr>
                <w:rtl w:val="0"/>
              </w:rPr>
              <w:t xml:space="preserve">Source of Wealth Collection for Brazilian level 2 Customers (Operator: BR)</w:t>
              <w:br w:type="textWrapping"/>
              <w:t xml:space="preserve">Source of Wealth Collection for GCC State Customers (Operator: GCC)</w:t>
              <w:br w:type="textWrapping"/>
              <w:t xml:space="preserve">Some possible PEP cases, </w:t>
              <w:br w:type="textWrapping"/>
              <w:t xml:space="preserve">Swipe card applications</w:t>
              <w:br w:type="textWrapping"/>
              <w:t xml:space="preserve">Triggered EDD statuses: PEP/SOW_STATUS + POW_STATUS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8">
            <w:pPr>
              <w:spacing w:line="240" w:lineRule="auto"/>
              <w:ind w:left="0" w:right="-30" w:firstLine="0"/>
              <w:rPr/>
            </w:pPr>
            <w:r w:rsidRPr="00000000" w:rsidDel="00000000" w:rsidR="00000000">
              <w:rPr>
                <w:rtl w:val="0"/>
              </w:rPr>
              <w:t xml:space="preserve">EDD_MANUAL</w:t>
            </w:r>
          </w:p>
        </w:tc>
        <w:tc>
          <w:tcPr>
            <w:shd w:val="clear" w:fill="auto"/>
            <w:tcMar>
              <w:top w:w="72.0" w:type="dxa"/>
              <w:left w:w="72.0" w:type="dxa"/>
              <w:bottom w:w="72.0" w:type="dxa"/>
              <w:right w:w="72.0" w:type="dxa"/>
            </w:tcMar>
            <w:vAlign w:val="center"/>
          </w:tcPr>
          <w:p w:rsidRPr="00000000" w:rsidR="00000000" w:rsidDel="00000000" w:rsidP="00000000" w:rsidRDefault="00000000" w14:paraId="00000239">
            <w:pPr>
              <w:spacing w:line="240" w:lineRule="auto"/>
              <w:ind w:left="90" w:right="-15" w:firstLine="0"/>
              <w:rPr/>
            </w:pPr>
            <w:r w:rsidRPr="00000000" w:rsidDel="00000000" w:rsidR="00000000">
              <w:rPr>
                <w:rtl w:val="0"/>
              </w:rPr>
              <w:t xml:space="preserve">EDD Manually triggered cases</w:t>
              <w:br w:type="textWrapping"/>
              <w:t xml:space="preserve">Triggered EDD statuses: PEP/SOW_STATUS + SOF_STATUS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A">
            <w:pPr>
              <w:spacing w:line="240" w:lineRule="auto"/>
              <w:ind w:left="0" w:right="-30" w:firstLine="0"/>
              <w:rPr/>
            </w:pPr>
            <w:r w:rsidRPr="00000000" w:rsidDel="00000000" w:rsidR="00000000">
              <w:rPr>
                <w:rtl w:val="0"/>
              </w:rPr>
              <w:t xml:space="preserve">EDD_MANUAL_POW</w:t>
            </w:r>
          </w:p>
          <w:p w:rsidRPr="00000000" w:rsidR="00000000" w:rsidDel="00000000" w:rsidP="00000000" w:rsidRDefault="00000000" w14:paraId="0000023B">
            <w:pPr>
              <w:spacing w:line="240" w:lineRule="auto"/>
              <w:ind w:left="0" w:right="-30" w:firstLine="0"/>
              <w:rPr/>
            </w:pPr>
            <w:r w:rsidRPr="00000000" w:rsidDel="00000000" w:rsidR="00000000">
              <w:rPr>
                <w:rtl w:val="0"/>
              </w:rPr>
            </w:r>
          </w:p>
        </w:tc>
        <w:tc>
          <w:tcPr>
            <w:shd w:val="clear" w:fill="auto"/>
            <w:tcMar>
              <w:top w:w="72.0" w:type="dxa"/>
              <w:left w:w="72.0" w:type="dxa"/>
              <w:bottom w:w="72.0" w:type="dxa"/>
              <w:right w:w="72.0" w:type="dxa"/>
            </w:tcMar>
            <w:vAlign w:val="center"/>
          </w:tcPr>
          <w:p w:rsidRPr="00000000" w:rsidR="00000000" w:rsidDel="00000000" w:rsidP="00000000" w:rsidRDefault="00000000" w14:paraId="0000023C">
            <w:pPr>
              <w:spacing w:line="240" w:lineRule="auto"/>
              <w:ind w:left="90" w:right="-15" w:firstLine="0"/>
              <w:rPr/>
            </w:pPr>
            <w:r w:rsidRPr="00000000" w:rsidDel="00000000" w:rsidR="00000000">
              <w:rPr>
                <w:rtl w:val="0"/>
              </w:rPr>
              <w:t xml:space="preserve">Optimised EDD Manual trigger with a SOW request. </w:t>
              <w:br w:type="textWrapping"/>
              <w:t xml:space="preserve">Triggered EDD statuses: PEP/SOW_STATUS + SOF_STATUS+POW_STATUS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D">
            <w:pPr>
              <w:spacing w:line="240" w:lineRule="auto"/>
              <w:ind w:left="0" w:right="-30" w:firstLine="0"/>
              <w:rPr/>
            </w:pPr>
            <w:r w:rsidRPr="00000000" w:rsidDel="00000000" w:rsidR="00000000">
              <w:rPr>
                <w:rtl w:val="0"/>
              </w:rPr>
              <w:t xml:space="preserve">EDD_HIGH_RISK</w:t>
            </w:r>
          </w:p>
        </w:tc>
        <w:tc>
          <w:tcPr>
            <w:shd w:val="clear" w:fill="auto"/>
            <w:tcMar>
              <w:top w:w="72.0" w:type="dxa"/>
              <w:left w:w="72.0" w:type="dxa"/>
              <w:bottom w:w="72.0" w:type="dxa"/>
              <w:right w:w="72.0" w:type="dxa"/>
            </w:tcMar>
            <w:vAlign w:val="center"/>
          </w:tcPr>
          <w:p w:rsidRPr="00000000" w:rsidR="00000000" w:rsidDel="00000000" w:rsidP="00000000" w:rsidRDefault="00000000" w14:paraId="0000023E">
            <w:pPr>
              <w:spacing w:line="240" w:lineRule="auto"/>
              <w:ind w:left="90" w:right="-15" w:firstLine="0"/>
              <w:rPr/>
            </w:pPr>
            <w:bookmarkStart w:name="_heading=h.i5qcyxkhreu4" w:colFirst="0" w:colLast="0" w:id="86"/>
            <w:bookmarkEnd w:id="86"/>
            <w:r w:rsidRPr="00000000" w:rsidDel="00000000" w:rsidR="00000000">
              <w:rPr>
                <w:rtl w:val="0"/>
              </w:rPr>
              <w:t xml:space="preserve">Legacy remediation of Clients with High risk rating - requested to provide only PEP_SOW declaration.</w:t>
              <w:br w:type="textWrapping"/>
              <w:t xml:space="preserve">Triggered EDD statuses: PEP/SOW_STATUS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3F">
            <w:pPr>
              <w:spacing w:line="240" w:lineRule="auto"/>
              <w:ind w:left="0" w:right="-30" w:firstLine="0"/>
              <w:rPr/>
            </w:pPr>
            <w:r w:rsidRPr="00000000" w:rsidDel="00000000" w:rsidR="00000000">
              <w:rPr>
                <w:rtl w:val="0"/>
              </w:rPr>
              <w:t xml:space="preserve">EDD_COMPLIANCE_LIST</w:t>
            </w:r>
          </w:p>
        </w:tc>
        <w:tc>
          <w:tcPr>
            <w:shd w:val="clear" w:fill="auto"/>
            <w:tcMar>
              <w:top w:w="72.0" w:type="dxa"/>
              <w:left w:w="72.0" w:type="dxa"/>
              <w:bottom w:w="72.0" w:type="dxa"/>
              <w:right w:w="72.0" w:type="dxa"/>
            </w:tcMar>
            <w:vAlign w:val="center"/>
          </w:tcPr>
          <w:p w:rsidRPr="00000000" w:rsidR="00000000" w:rsidDel="00000000" w:rsidP="00000000" w:rsidRDefault="00000000" w14:paraId="00000240">
            <w:pPr>
              <w:spacing w:line="240" w:lineRule="auto"/>
              <w:ind w:left="90" w:right="-15" w:firstLine="0"/>
              <w:rPr/>
            </w:pPr>
            <w:bookmarkStart w:name="_heading=h.6iwnqa6fefkp" w:colFirst="0" w:colLast="0" w:id="87"/>
            <w:bookmarkEnd w:id="87"/>
            <w:r w:rsidRPr="00000000" w:rsidDel="00000000" w:rsidR="00000000">
              <w:rPr>
                <w:rtl w:val="0"/>
              </w:rPr>
              <w:t xml:space="preserve">SWIPE Card remediation of possible PEP Clients</w:t>
              <w:br w:type="textWrapping"/>
              <w:t xml:space="preserve">PEP/SOW_STATUS + SOF_STATUS. Some applications are manually changed to PEP/SOW_STATUS + POW_STATUS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1">
            <w:pPr>
              <w:ind w:left="0" w:right="-30" w:firstLine="0"/>
              <w:rPr/>
            </w:pPr>
            <w:r w:rsidRPr="00000000" w:rsidDel="00000000" w:rsidR="00000000">
              <w:rPr>
                <w:rtl w:val="0"/>
              </w:rPr>
              <w:t xml:space="preserve">EDD_QUESTION_SANC</w:t>
            </w:r>
          </w:p>
        </w:tc>
        <w:tc>
          <w:tcPr>
            <w:shd w:val="clear" w:fill="auto"/>
            <w:tcMar>
              <w:top w:w="72.0" w:type="dxa"/>
              <w:left w:w="72.0" w:type="dxa"/>
              <w:bottom w:w="72.0" w:type="dxa"/>
              <w:right w:w="72.0" w:type="dxa"/>
            </w:tcMar>
            <w:vAlign w:val="center"/>
          </w:tcPr>
          <w:p w:rsidRPr="00000000" w:rsidR="00000000" w:rsidDel="00000000" w:rsidP="00000000" w:rsidRDefault="00000000" w14:paraId="00000242">
            <w:pPr>
              <w:spacing w:line="240" w:lineRule="auto"/>
              <w:ind w:left="90" w:right="-15" w:firstLine="0"/>
              <w:rPr/>
            </w:pPr>
            <w:bookmarkStart w:name="_heading=h.6ya8q165gko8" w:colFirst="0" w:colLast="0" w:id="88"/>
            <w:bookmarkEnd w:id="88"/>
            <w:r w:rsidRPr="00000000" w:rsidDel="00000000" w:rsidR="00000000">
              <w:rPr>
                <w:rtl w:val="0"/>
              </w:rPr>
              <w:t xml:space="preserve">SSC nationals Clients need to complete the Sanctions questionnaire. No SOW or SOF completion is triggered.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3">
            <w:pPr>
              <w:ind w:left="0" w:right="-30" w:firstLine="0"/>
              <w:rPr/>
            </w:pPr>
            <w:r w:rsidRPr="00000000" w:rsidDel="00000000" w:rsidR="00000000">
              <w:rPr>
                <w:rtl w:val="0"/>
              </w:rPr>
              <w:t xml:space="preserve">EDD_SSC_V2_QUESTION</w:t>
            </w:r>
          </w:p>
        </w:tc>
        <w:tc>
          <w:tcPr>
            <w:shd w:val="clear" w:fill="auto"/>
            <w:tcMar>
              <w:top w:w="72.0" w:type="dxa"/>
              <w:left w:w="72.0" w:type="dxa"/>
              <w:bottom w:w="72.0" w:type="dxa"/>
              <w:right w:w="72.0" w:type="dxa"/>
            </w:tcMar>
            <w:vAlign w:val="center"/>
          </w:tcPr>
          <w:p w:rsidRPr="00000000" w:rsidR="00000000" w:rsidDel="00000000" w:rsidP="00000000" w:rsidRDefault="00000000" w14:paraId="00000244">
            <w:pPr>
              <w:spacing w:line="240" w:lineRule="auto"/>
              <w:ind w:left="90" w:right="-15" w:firstLine="0"/>
              <w:rPr/>
            </w:pPr>
            <w:bookmarkStart w:name="_heading=h.hbldu6z8s4u5" w:colFirst="0" w:colLast="0" w:id="89"/>
            <w:bookmarkEnd w:id="89"/>
            <w:r w:rsidRPr="00000000" w:rsidDel="00000000" w:rsidR="00000000">
              <w:rPr>
                <w:rtl w:val="0"/>
              </w:rPr>
              <w:t xml:space="preserve">SSC national Clients residing in non-SSC countries need to pass SOF/SOW verification and are subject to a review by the SSC team</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5">
            <w:pPr>
              <w:ind w:left="0" w:right="-30" w:firstLine="0"/>
              <w:rPr/>
            </w:pPr>
            <w:r w:rsidRPr="00000000" w:rsidDel="00000000" w:rsidR="00000000">
              <w:rPr>
                <w:rtl w:val="0"/>
              </w:rPr>
              <w:t xml:space="preserve">EDD_LIMIT</w:t>
            </w:r>
          </w:p>
        </w:tc>
        <w:tc>
          <w:tcPr>
            <w:shd w:val="clear" w:fill="auto"/>
            <w:tcMar>
              <w:top w:w="72.0" w:type="dxa"/>
              <w:left w:w="72.0" w:type="dxa"/>
              <w:bottom w:w="72.0" w:type="dxa"/>
              <w:right w:w="72.0" w:type="dxa"/>
            </w:tcMar>
            <w:vAlign w:val="center"/>
          </w:tcPr>
          <w:p w:rsidRPr="00000000" w:rsidR="00000000" w:rsidDel="00000000" w:rsidP="00000000" w:rsidRDefault="00000000" w14:paraId="00000246">
            <w:pPr>
              <w:spacing w:line="240" w:lineRule="auto"/>
              <w:ind w:left="90" w:right="-15" w:firstLine="0"/>
              <w:rPr/>
            </w:pPr>
            <w:r w:rsidRPr="00000000" w:rsidDel="00000000" w:rsidR="00000000">
              <w:rPr>
                <w:rtl w:val="0"/>
              </w:rPr>
              <w:t xml:space="preserve">Legacy applications flow.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7">
            <w:pPr>
              <w:ind w:left="0" w:right="-30" w:firstLine="0"/>
              <w:rPr/>
            </w:pPr>
            <w:r w:rsidRPr="00000000" w:rsidDel="00000000" w:rsidR="00000000">
              <w:rPr>
                <w:rtl w:val="0"/>
              </w:rPr>
              <w:t xml:space="preserve">AE_EDD_HIGH_RISK_SOF</w:t>
            </w:r>
          </w:p>
        </w:tc>
        <w:tc>
          <w:tcPr>
            <w:shd w:val="clear" w:fill="auto"/>
            <w:tcMar>
              <w:top w:w="72.0" w:type="dxa"/>
              <w:left w:w="72.0" w:type="dxa"/>
              <w:bottom w:w="72.0" w:type="dxa"/>
              <w:right w:w="72.0" w:type="dxa"/>
            </w:tcMar>
            <w:vAlign w:val="center"/>
          </w:tcPr>
          <w:p w:rsidRPr="00000000" w:rsidR="00000000" w:rsidDel="00000000" w:rsidP="00000000" w:rsidRDefault="00000000" w14:paraId="00000248">
            <w:pPr>
              <w:spacing w:line="240" w:lineRule="auto"/>
              <w:ind w:left="90" w:right="-15" w:firstLine="0"/>
              <w:rPr/>
            </w:pPr>
            <w:bookmarkStart w:name="_heading=h.8fclib76gayv" w:colFirst="0" w:colLast="0" w:id="90"/>
            <w:bookmarkEnd w:id="90"/>
            <w:r w:rsidRPr="00000000" w:rsidDel="00000000" w:rsidR="00000000">
              <w:rPr>
                <w:rtl w:val="0"/>
              </w:rPr>
              <w:t xml:space="preserve">High risk review for UAE resident Clients with High risk rating.</w:t>
              <w:br w:type="textWrapping"/>
              <w:t xml:space="preserve">Triggered statuses: PEP/SOW_STATUS + + SOF_FIAT_STATUS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9">
            <w:pPr>
              <w:ind w:left="0" w:right="-30" w:firstLine="0"/>
              <w:rPr/>
            </w:pPr>
            <w:r w:rsidRPr="00000000" w:rsidDel="00000000" w:rsidR="00000000">
              <w:rPr>
                <w:rtl w:val="0"/>
              </w:rPr>
              <w:t xml:space="preserve">EDD_EASYEURO</w:t>
            </w:r>
          </w:p>
        </w:tc>
        <w:tc>
          <w:tcPr>
            <w:shd w:val="clear" w:fill="auto"/>
            <w:tcMar>
              <w:top w:w="72.0" w:type="dxa"/>
              <w:left w:w="72.0" w:type="dxa"/>
              <w:bottom w:w="72.0" w:type="dxa"/>
              <w:right w:w="72.0" w:type="dxa"/>
            </w:tcMar>
            <w:vAlign w:val="center"/>
          </w:tcPr>
          <w:p w:rsidRPr="00000000" w:rsidR="00000000" w:rsidDel="00000000" w:rsidP="00000000" w:rsidRDefault="00000000" w14:paraId="0000024A">
            <w:pPr>
              <w:spacing w:line="240" w:lineRule="auto"/>
              <w:ind w:left="90" w:right="-15" w:firstLine="0"/>
              <w:rPr/>
            </w:pPr>
            <w:r w:rsidRPr="00000000" w:rsidDel="00000000" w:rsidR="00000000">
              <w:rPr>
                <w:rtl w:val="0"/>
              </w:rPr>
              <w:t xml:space="preserve">EDD review for the EasyEuro payment channel.</w:t>
            </w:r>
          </w:p>
          <w:p w:rsidRPr="00000000" w:rsidR="00000000" w:rsidDel="00000000" w:rsidP="00000000" w:rsidRDefault="00000000" w14:paraId="0000024B">
            <w:pPr>
              <w:spacing w:line="240" w:lineRule="auto"/>
              <w:ind w:left="90" w:right="-15" w:firstLine="0"/>
              <w:rPr/>
            </w:pPr>
            <w:r w:rsidRPr="00000000" w:rsidDel="00000000" w:rsidR="00000000">
              <w:rPr>
                <w:rtl w:val="0"/>
              </w:rPr>
              <w:t xml:space="preserve">Triggered statuses: PEP/SOW_STATUS + POW_STATUS + SOF_STATUS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C">
            <w:pPr>
              <w:ind w:left="0" w:right="-30" w:firstLine="0"/>
              <w:rPr/>
            </w:pPr>
            <w:r w:rsidRPr="00000000" w:rsidDel="00000000" w:rsidR="00000000">
              <w:rPr>
                <w:rtl w:val="0"/>
              </w:rPr>
              <w:t xml:space="preserve">EDD_PAYTEND</w:t>
            </w:r>
          </w:p>
        </w:tc>
        <w:tc>
          <w:tcPr>
            <w:shd w:val="clear" w:fill="auto"/>
            <w:tcMar>
              <w:top w:w="72.0" w:type="dxa"/>
              <w:left w:w="72.0" w:type="dxa"/>
              <w:bottom w:w="72.0" w:type="dxa"/>
              <w:right w:w="72.0" w:type="dxa"/>
            </w:tcMar>
            <w:vAlign w:val="center"/>
          </w:tcPr>
          <w:p w:rsidRPr="00000000" w:rsidR="00000000" w:rsidDel="00000000" w:rsidP="00000000" w:rsidRDefault="00000000" w14:paraId="0000024D">
            <w:pPr>
              <w:spacing w:line="240" w:lineRule="auto"/>
              <w:ind w:left="90" w:right="-15" w:firstLine="0"/>
              <w:rPr/>
            </w:pPr>
            <w:r w:rsidRPr="00000000" w:rsidDel="00000000" w:rsidR="00000000">
              <w:rPr>
                <w:rtl w:val="0"/>
              </w:rPr>
              <w:t xml:space="preserve">EDD review for the Paytend payment channel</w:t>
            </w:r>
          </w:p>
          <w:p w:rsidRPr="00000000" w:rsidR="00000000" w:rsidDel="00000000" w:rsidP="00000000" w:rsidRDefault="00000000" w14:paraId="0000024E">
            <w:pPr>
              <w:spacing w:line="240" w:lineRule="auto"/>
              <w:ind w:left="90" w:right="-15" w:firstLine="0"/>
              <w:rPr/>
            </w:pPr>
            <w:r w:rsidRPr="00000000" w:rsidDel="00000000" w:rsidR="00000000">
              <w:rPr>
                <w:rtl w:val="0"/>
              </w:rPr>
              <w:t xml:space="preserve">Triggered statuses: PEP/SOW_STATUS + POW_STATUS + SOF_STATUS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24F">
            <w:pPr>
              <w:ind w:left="0" w:right="-30" w:firstLine="0"/>
              <w:rPr/>
            </w:pPr>
            <w:r w:rsidRPr="00000000" w:rsidDel="00000000" w:rsidR="00000000">
              <w:rPr>
                <w:rtl w:val="0"/>
              </w:rPr>
              <w:t xml:space="preserve">EDD_P2P_LIMIT</w:t>
            </w:r>
          </w:p>
        </w:tc>
        <w:tc>
          <w:tcPr>
            <w:shd w:val="clear" w:fill="auto"/>
            <w:tcMar>
              <w:top w:w="72.0" w:type="dxa"/>
              <w:left w:w="72.0" w:type="dxa"/>
              <w:bottom w:w="72.0" w:type="dxa"/>
              <w:right w:w="72.0" w:type="dxa"/>
            </w:tcMar>
            <w:vAlign w:val="center"/>
          </w:tcPr>
          <w:p w:rsidRPr="00000000" w:rsidR="00000000" w:rsidDel="00000000" w:rsidP="00000000" w:rsidRDefault="00000000" w14:paraId="00000250">
            <w:pPr>
              <w:spacing w:line="240" w:lineRule="auto"/>
              <w:ind w:left="90" w:right="-15" w:firstLine="0"/>
              <w:rPr/>
            </w:pPr>
            <w:bookmarkStart w:name="_heading=h.o79vnr19216o" w:colFirst="0" w:colLast="0" w:id="91"/>
            <w:bookmarkEnd w:id="91"/>
            <w:r w:rsidRPr="00000000" w:rsidDel="00000000" w:rsidR="00000000">
              <w:rPr>
                <w:rtl w:val="0"/>
              </w:rPr>
              <w:t xml:space="preserve">EDD review for Clients with more than 100,000 USD P2P deposits in AU/NZ/ES: </w:t>
              <w:br w:type="textWrapping"/>
              <w:t xml:space="preserve">Triggered statuses: PEP/SOW_STATUS + SOF_FIAT_STATUS</w:t>
            </w:r>
          </w:p>
        </w:tc>
      </w:tr>
    </w:tbl>
    <w:p w:rsidRPr="00000000" w:rsidR="00000000" w:rsidDel="00000000" w:rsidP="00000000" w:rsidRDefault="00000000" w14:paraId="00000251">
      <w:pPr>
        <w:pStyle w:val="Heading2"/>
        <w:keepNext w:val="1"/>
        <w:keepLines w:val="1"/>
        <w:pageBreakBefore w:val="0"/>
        <w:widowControl w:val="1"/>
        <w:pBdr>
          <w:top w:val="nil" w:sz="0" w:space="0"/>
          <w:left w:val="nil" w:sz="0" w:space="0"/>
          <w:bottom w:val="nil" w:sz="0" w:space="0"/>
          <w:right w:val="nil" w:sz="0" w:space="0"/>
          <w:between w:val="nil" w:sz="0" w:space="0"/>
        </w:pBdr>
        <w:shd w:val="clear" w:fill="auto"/>
        <w:spacing w:before="200" w:after="200" w:line="276" w:lineRule="auto"/>
        <w:ind w:left="1440" w:right="0" w:firstLine="0"/>
        <w:jc w:val="both"/>
        <w:rPr/>
      </w:pPr>
      <w:bookmarkStart w:name="_heading=h.yq44qhrqqx69" w:colFirst="0" w:colLast="0" w:id="92"/>
      <w:bookmarkEnd w:id="92"/>
      <w:r w:rsidRPr="00000000" w:rsidDel="00000000" w:rsidR="00000000">
        <w:br w:type="page"/>
      </w:r>
      <w:r w:rsidRPr="00000000" w:rsidDel="00000000" w:rsidR="00000000">
        <w:rPr>
          <w:rtl w:val="0"/>
        </w:rPr>
      </w:r>
    </w:p>
    <w:p w:rsidRPr="00000000" w:rsidR="00000000" w:rsidDel="00000000" w:rsidP="00000000" w:rsidRDefault="00000000" w14:paraId="00000252">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w44tdy5e5tag" w:colFirst="0" w:colLast="0" w:id="93"/>
      <w:bookmarkEnd w:id="93"/>
      <w:r w:rsidRPr="00000000" w:rsidDel="00000000" w:rsidR="00000000">
        <w:rPr>
          <w:b w:val="1"/>
          <w:bCs w:val="1"/>
          <w:sz w:val="28"/>
          <w:szCs w:val="28"/>
          <w:rtl w:val="0"/>
        </w:rPr>
        <w:t xml:space="preserve">User </w:t>
      </w:r>
      <w:r w:rsidRPr="00000000" w:rsidDel="00000000" w:rsidR="00000000">
        <w:rPr>
          <w:rtl w:val="0"/>
        </w:rPr>
        <w:t xml:space="preserve">D</w:t>
      </w:r>
      <w:r w:rsidRPr="00000000" w:rsidDel="00000000" w:rsidR="00000000">
        <w:rPr>
          <w:b w:val="1"/>
          <w:bCs w:val="1"/>
          <w:sz w:val="28"/>
          <w:szCs w:val="28"/>
          <w:rtl w:val="0"/>
        </w:rPr>
        <w:t xml:space="preserve">eclaration</w:t>
      </w:r>
    </w:p>
    <w:p w:rsidRPr="00000000" w:rsidR="00000000" w:rsidDel="00000000" w:rsidP="00000000" w:rsidRDefault="00000000" w14:paraId="00000253">
      <w:pPr>
        <w:spacing w:before="200" w:lineRule="auto"/>
        <w:ind w:left="90" w:right="-180" w:firstLine="0"/>
        <w:jc w:val="both"/>
        <w:rPr/>
      </w:pPr>
      <w:r w:rsidRPr="00000000" w:rsidDel="00000000" w:rsidR="00000000">
        <w:rPr>
          <w:rtl w:val="0"/>
        </w:rPr>
        <w:t xml:space="preserve">This section provides the User declared information as requested by the relevant EDD trigger type. </w:t>
      </w:r>
    </w:p>
    <w:p w:rsidRPr="00000000" w:rsidR="00000000" w:rsidDel="00000000" w:rsidP="00000000" w:rsidRDefault="00000000" w14:paraId="00000254">
      <w:pPr>
        <w:ind w:left="90" w:right="-180" w:firstLine="0"/>
        <w:jc w:val="both"/>
        <w:rPr/>
      </w:pPr>
      <w:r w:rsidRPr="00000000" w:rsidDel="00000000" w:rsidR="00000000">
        <w:rPr>
          <w:rtl w:val="0"/>
        </w:rPr>
      </w:r>
    </w:p>
    <w:p w:rsidRPr="00000000" w:rsidR="00000000" w:rsidDel="00000000" w:rsidP="00000000" w:rsidRDefault="00000000" w14:paraId="00000255">
      <w:pPr>
        <w:ind w:left="90" w:right="-180" w:firstLine="0"/>
        <w:jc w:val="both"/>
        <w:rPr/>
      </w:pPr>
      <w:r w:rsidRPr="00000000" w:rsidDel="00000000" w:rsidR="00000000">
        <w:rPr>
          <w:rtl w:val="0"/>
        </w:rPr>
        <w:t xml:space="preserve">“PEP Declaration”: This section includes the User’s official declaration. Information captured includes whether they are/are not a PEP, if Yes: </w:t>
      </w:r>
    </w:p>
    <w:p w:rsidRPr="00000000" w:rsidR="00000000" w:rsidDel="00000000" w:rsidP="00000000" w:rsidRDefault="00000000" w14:paraId="00000256">
      <w:pPr>
        <w:numPr>
          <w:ilvl w:val="0"/>
          <w:numId w:val="39"/>
        </w:numPr>
        <w:spacing w:before="100" w:after="100" w:line="276" w:lineRule="auto"/>
        <w:ind w:left="720" w:right="-180" w:hanging="360"/>
        <w:jc w:val="both"/>
        <w:rPr>
          <w:u w:val="none"/>
        </w:rPr>
      </w:pPr>
      <w:r w:rsidRPr="00000000" w:rsidDel="00000000" w:rsidR="00000000">
        <w:rPr>
          <w:rtl w:val="0"/>
        </w:rPr>
        <w:t xml:space="preserve">Whether they are the PEP directly</w:t>
      </w:r>
    </w:p>
    <w:p w:rsidRPr="00000000" w:rsidR="00000000" w:rsidDel="00000000" w:rsidP="00000000" w:rsidRDefault="00000000" w14:paraId="00000257">
      <w:pPr>
        <w:numPr>
          <w:ilvl w:val="0"/>
          <w:numId w:val="39"/>
        </w:numPr>
        <w:spacing w:before="100" w:after="100" w:line="276" w:lineRule="auto"/>
        <w:ind w:left="720" w:right="-180" w:hanging="360"/>
        <w:jc w:val="both"/>
        <w:rPr>
          <w:u w:val="none"/>
        </w:rPr>
      </w:pPr>
      <w:r w:rsidRPr="00000000" w:rsidDel="00000000" w:rsidR="00000000">
        <w:rPr>
          <w:rtl w:val="0"/>
        </w:rPr>
        <w:t xml:space="preserve">If a relation to a PEP (RCA), the name of the PEP, relationship to the PEP and PEP role</w:t>
      </w:r>
    </w:p>
    <w:p w:rsidRPr="00000000" w:rsidR="00000000" w:rsidDel="00000000" w:rsidP="00000000" w:rsidRDefault="00000000" w14:paraId="00000258">
      <w:pPr>
        <w:numPr>
          <w:ilvl w:val="0"/>
          <w:numId w:val="39"/>
        </w:numPr>
        <w:spacing w:before="100" w:after="100" w:line="276" w:lineRule="auto"/>
        <w:ind w:left="720" w:right="-180" w:hanging="360"/>
        <w:jc w:val="both"/>
        <w:rPr>
          <w:u w:val="none"/>
        </w:rPr>
      </w:pPr>
      <w:r w:rsidRPr="00000000" w:rsidDel="00000000" w:rsidR="00000000">
        <w:rPr>
          <w:rtl w:val="0"/>
        </w:rPr>
        <w:t xml:space="preserve">For both RCA/PEP the dates in which the PEP is in the role.</w:t>
      </w:r>
    </w:p>
    <w:p w:rsidRPr="00000000" w:rsidR="00000000" w:rsidDel="00000000" w:rsidP="00000000" w:rsidRDefault="00000000" w14:paraId="00000259">
      <w:pPr>
        <w:ind w:left="90" w:right="-180" w:firstLine="0"/>
        <w:jc w:val="both"/>
        <w:rPr/>
      </w:pPr>
      <w:r w:rsidRPr="00000000" w:rsidDel="00000000" w:rsidR="00000000">
        <w:rPr>
          <w:rtl w:val="0"/>
        </w:rPr>
      </w:r>
    </w:p>
    <w:p w:rsidRPr="00000000" w:rsidR="00000000" w:rsidDel="00000000" w:rsidP="00000000" w:rsidRDefault="00000000" w14:paraId="0000025A">
      <w:pPr>
        <w:ind w:left="90" w:right="-180" w:firstLine="0"/>
        <w:jc w:val="both"/>
        <w:rPr/>
      </w:pPr>
      <w:r w:rsidRPr="00000000" w:rsidDel="00000000" w:rsidR="00000000">
        <w:rPr>
          <w:rtl w:val="0"/>
        </w:rPr>
        <w:t xml:space="preserve">“SOF/SOW section”: All information declared by the User relating to their SOF/SOW can be found in this section. This includes:</w:t>
      </w:r>
    </w:p>
    <w:p w:rsidRPr="00000000" w:rsidR="00000000" w:rsidDel="00000000" w:rsidP="00000000" w:rsidRDefault="00000000" w14:paraId="0000025B">
      <w:pPr>
        <w:numPr>
          <w:ilvl w:val="0"/>
          <w:numId w:val="57"/>
        </w:numPr>
        <w:spacing w:before="100" w:after="100" w:line="276" w:lineRule="auto"/>
        <w:ind w:left="720" w:right="-180" w:hanging="360"/>
        <w:jc w:val="both"/>
        <w:rPr>
          <w:u w:val="none"/>
        </w:rPr>
      </w:pPr>
      <w:r w:rsidRPr="00000000" w:rsidDel="00000000" w:rsidR="00000000">
        <w:rPr>
          <w:rtl w:val="0"/>
        </w:rPr>
        <w:t xml:space="preserve">Monthly Income/Annual income</w:t>
      </w:r>
    </w:p>
    <w:p w:rsidRPr="00000000" w:rsidR="00000000" w:rsidDel="00000000" w:rsidP="00000000" w:rsidRDefault="00000000" w14:paraId="0000025C">
      <w:pPr>
        <w:numPr>
          <w:ilvl w:val="0"/>
          <w:numId w:val="57"/>
        </w:numPr>
        <w:spacing w:before="100" w:after="100" w:line="276" w:lineRule="auto"/>
        <w:ind w:left="720" w:right="-180" w:hanging="360"/>
        <w:jc w:val="both"/>
        <w:rPr>
          <w:u w:val="none"/>
        </w:rPr>
      </w:pPr>
      <w:r w:rsidRPr="00000000" w:rsidDel="00000000" w:rsidR="00000000">
        <w:rPr>
          <w:rtl w:val="0"/>
        </w:rPr>
        <w:t xml:space="preserve">Asset Source/Asset Source POW</w:t>
      </w:r>
    </w:p>
    <w:p w:rsidRPr="00000000" w:rsidR="00000000" w:rsidDel="00000000" w:rsidP="00000000" w:rsidRDefault="00000000" w14:paraId="0000025D">
      <w:pPr>
        <w:numPr>
          <w:ilvl w:val="0"/>
          <w:numId w:val="57"/>
        </w:numPr>
        <w:spacing w:before="100" w:after="100" w:line="276" w:lineRule="auto"/>
        <w:ind w:left="720" w:right="-180" w:hanging="360"/>
        <w:jc w:val="both"/>
        <w:rPr>
          <w:u w:val="none"/>
        </w:rPr>
      </w:pPr>
      <w:r w:rsidRPr="00000000" w:rsidDel="00000000" w:rsidR="00000000">
        <w:rPr>
          <w:rtl w:val="0"/>
        </w:rPr>
        <w:t xml:space="preserve">Asset source for Limit increase (Asset SourcePRO)/Asset Source Binance</w:t>
      </w:r>
    </w:p>
    <w:p w:rsidRPr="00000000" w:rsidR="00000000" w:rsidDel="00000000" w:rsidP="00000000" w:rsidRDefault="00000000" w14:paraId="0000025E">
      <w:pPr>
        <w:ind w:left="90" w:right="-180" w:firstLine="0"/>
        <w:jc w:val="both"/>
        <w:rPr/>
      </w:pPr>
      <w:r w:rsidRPr="00000000" w:rsidDel="00000000" w:rsidR="00000000">
        <w:rPr>
          <w:rtl w:val="0"/>
        </w:rPr>
      </w:r>
    </w:p>
    <w:p w:rsidRPr="00000000" w:rsidR="00000000" w:rsidDel="00000000" w:rsidP="00000000" w:rsidRDefault="00000000" w14:paraId="0000025F">
      <w:pPr>
        <w:ind w:left="90" w:right="-180" w:firstLine="0"/>
        <w:jc w:val="both"/>
        <w:rPr/>
      </w:pPr>
      <w:r w:rsidRPr="00000000" w:rsidDel="00000000" w:rsidR="00000000">
        <w:rPr>
          <w:rtl w:val="0"/>
        </w:rPr>
        <w:t xml:space="preserve">This section also includes intended account purpose and projected trade volumes, as well as the deposit amount to date (crypto and fiat deposits). </w:t>
      </w:r>
    </w:p>
    <w:p w:rsidRPr="00000000" w:rsidR="00000000" w:rsidDel="00000000" w:rsidP="00000000" w:rsidRDefault="00000000" w14:paraId="00000260">
      <w:pPr>
        <w:ind w:left="90" w:right="-180" w:firstLine="0"/>
        <w:jc w:val="both"/>
        <w:rPr>
          <w:b w:val="1"/>
          <w:bCs w:val="1"/>
        </w:rPr>
      </w:pPr>
      <w:r w:rsidRPr="00000000" w:rsidDel="00000000" w:rsidR="00000000">
        <w:rPr>
          <w:rtl w:val="0"/>
        </w:rPr>
      </w:r>
    </w:p>
    <w:p w:rsidRPr="00000000" w:rsidR="00000000" w:rsidDel="00000000" w:rsidP="00000000" w:rsidRDefault="00000000" w14:paraId="00000261">
      <w:pPr>
        <w:ind w:left="90" w:right="-180" w:firstLine="0"/>
        <w:jc w:val="both"/>
        <w:rPr>
          <w:b w:val="1"/>
          <w:bCs w:val="1"/>
        </w:rPr>
      </w:pPr>
      <w:r w:rsidRPr="00000000" w:rsidDel="00000000" w:rsidR="00000000">
        <w:rPr>
          <w:rtl w:val="0"/>
        </w:rPr>
        <w:t xml:space="preserve">“Employment Section”: The final section is related to information about the client’s employment status, and employer information, tax information (if applicable) and finally the submit time (time Client submitted information) and Modify time (when relevant trigger was modified). </w:t>
      </w:r>
      <w:r w:rsidRPr="00000000" w:rsidDel="00000000" w:rsidR="00000000">
        <w:rPr>
          <w:rtl w:val="0"/>
        </w:rPr>
      </w:r>
    </w:p>
    <w:p w:rsidRPr="00000000" w:rsidR="00000000" w:rsidDel="00000000" w:rsidP="00000000" w:rsidRDefault="00000000" w14:paraId="00000262">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f73my4dshcze" w:colFirst="0" w:colLast="0" w:id="94"/>
      <w:bookmarkEnd w:id="94"/>
      <w:r w:rsidRPr="00000000" w:rsidDel="00000000" w:rsidR="00000000">
        <w:rPr>
          <w:b w:val="1"/>
          <w:bCs w:val="1"/>
          <w:sz w:val="28"/>
          <w:szCs w:val="28"/>
          <w:rtl w:val="0"/>
        </w:rPr>
        <w:t xml:space="preserve">Documentary Evidence </w:t>
      </w:r>
      <w:r w:rsidRPr="00000000" w:rsidDel="00000000" w:rsidR="00000000">
        <w:rPr>
          <w:rtl w:val="0"/>
        </w:rPr>
        <w:t xml:space="preserve">T</w:t>
      </w:r>
      <w:r w:rsidRPr="00000000" w:rsidDel="00000000" w:rsidR="00000000">
        <w:rPr>
          <w:b w:val="1"/>
          <w:bCs w:val="1"/>
          <w:sz w:val="28"/>
          <w:szCs w:val="28"/>
          <w:rtl w:val="0"/>
        </w:rPr>
        <w:t xml:space="preserve">ab </w:t>
      </w:r>
    </w:p>
    <w:p w:rsidRPr="00000000" w:rsidR="00000000" w:rsidDel="00000000" w:rsidP="00000000" w:rsidRDefault="00000000" w14:paraId="00000263">
      <w:pPr>
        <w:spacing w:before="200" w:lineRule="auto"/>
        <w:ind w:left="90" w:right="-180" w:firstLine="0"/>
        <w:jc w:val="both"/>
        <w:rPr/>
      </w:pPr>
      <w:bookmarkStart w:name="_heading=h.wuuujp7vvuni" w:colFirst="0" w:colLast="0" w:id="95"/>
      <w:bookmarkEnd w:id="95"/>
      <w:r w:rsidRPr="00000000" w:rsidDel="00000000" w:rsidR="00000000">
        <w:rPr>
          <w:rtl w:val="0"/>
        </w:rPr>
        <w:t xml:space="preserve">Evidence provided by the User can be found under the “Document Evidence” section. The document will be presented as a blue hyperlink which can be downloaded. Documents are broken into general evidence, POW evidence, Evidence for PRO limits, and evidence related to trading activities. Additional documents may also be found in the RFI section, or on EDD haodesk cases. </w:t>
      </w:r>
    </w:p>
    <w:p w:rsidRPr="00000000" w:rsidR="00000000" w:rsidDel="00000000" w:rsidP="00000000" w:rsidRDefault="00000000" w14:paraId="00000264">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6re4w5efih8y" w:colFirst="0" w:colLast="0" w:id="96"/>
      <w:bookmarkEnd w:id="96"/>
      <w:r w:rsidRPr="00000000" w:rsidDel="00000000" w:rsidR="00000000">
        <w:rPr>
          <w:b w:val="1"/>
          <w:bCs w:val="1"/>
          <w:sz w:val="28"/>
          <w:szCs w:val="28"/>
          <w:rtl w:val="0"/>
        </w:rPr>
        <w:t xml:space="preserve">Periodic Review Triggers Tab</w:t>
      </w:r>
    </w:p>
    <w:p w:rsidRPr="00000000" w:rsidR="00000000" w:rsidDel="00000000" w:rsidP="00000000" w:rsidRDefault="00000000" w14:paraId="00000265">
      <w:pPr>
        <w:spacing w:before="200" w:lineRule="auto"/>
        <w:ind w:left="90" w:right="-540" w:firstLine="0"/>
        <w:rPr/>
      </w:pPr>
      <w:r w:rsidRPr="00000000" w:rsidDel="00000000" w:rsidR="00000000">
        <w:rPr>
          <w:rtl w:val="0"/>
        </w:rPr>
        <w:t xml:space="preserve">The “Periodic Review Triggers tab” offers information and edit functionalities on any Periodic EDD reviews. Access to this functionality is limited only to the Compliance department and allows the ability to generate ad-hoc Haodesk case reviews.</w:t>
      </w:r>
    </w:p>
    <w:p w:rsidRPr="00000000" w:rsidR="00000000" w:rsidDel="00000000" w:rsidP="00000000" w:rsidRDefault="00000000" w14:paraId="00000266">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hczmj43fgwk3" w:colFirst="0" w:colLast="0" w:id="97"/>
      <w:bookmarkEnd w:id="97"/>
      <w:r w:rsidRPr="00000000" w:rsidDel="00000000" w:rsidR="00000000">
        <w:rPr>
          <w:b w:val="1"/>
          <w:bCs w:val="1"/>
          <w:sz w:val="28"/>
          <w:szCs w:val="28"/>
          <w:rtl w:val="0"/>
        </w:rPr>
        <w:t xml:space="preserve">Google </w:t>
      </w:r>
      <w:r w:rsidRPr="00000000" w:rsidDel="00000000" w:rsidR="00000000">
        <w:rPr>
          <w:rtl w:val="0"/>
        </w:rPr>
        <w:t xml:space="preserve">D</w:t>
      </w:r>
      <w:r w:rsidRPr="00000000" w:rsidDel="00000000" w:rsidR="00000000">
        <w:rPr>
          <w:b w:val="1"/>
          <w:bCs w:val="1"/>
          <w:sz w:val="28"/>
          <w:szCs w:val="28"/>
          <w:rtl w:val="0"/>
        </w:rPr>
        <w:t xml:space="preserve">rives and </w:t>
      </w:r>
      <w:r w:rsidRPr="00000000" w:rsidDel="00000000" w:rsidR="00000000">
        <w:rPr>
          <w:rtl w:val="0"/>
        </w:rPr>
        <w:t xml:space="preserve">D</w:t>
      </w:r>
      <w:r w:rsidRPr="00000000" w:rsidDel="00000000" w:rsidR="00000000">
        <w:rPr>
          <w:b w:val="1"/>
          <w:bCs w:val="1"/>
          <w:sz w:val="28"/>
          <w:szCs w:val="28"/>
          <w:rtl w:val="0"/>
        </w:rPr>
        <w:t xml:space="preserve">ocuments </w:t>
      </w:r>
    </w:p>
    <w:p w:rsidRPr="00000000" w:rsidR="00000000" w:rsidDel="00000000" w:rsidP="00000000" w:rsidRDefault="00000000" w14:paraId="00000267">
      <w:pPr>
        <w:spacing w:before="200" w:lineRule="auto"/>
        <w:ind w:left="90" w:right="-180" w:firstLine="0"/>
        <w:jc w:val="both"/>
        <w:rPr/>
      </w:pPr>
      <w:r w:rsidRPr="00000000" w:rsidDel="00000000" w:rsidR="00000000">
        <w:rPr>
          <w:rtl w:val="0"/>
        </w:rPr>
        <w:t xml:space="preserve">The Legacy EDD review flow relied heavily on Google Drive where individual EDD files have been uploaded. Every individual Client application reviewed had a folder created in drive, named by the Client’s UID number. </w:t>
      </w:r>
    </w:p>
    <w:p w:rsidRPr="00000000" w:rsidR="00000000" w:rsidDel="00000000" w:rsidP="00000000" w:rsidRDefault="00000000" w14:paraId="00000268">
      <w:pPr>
        <w:ind w:left="90" w:right="-180" w:firstLine="0"/>
        <w:jc w:val="both"/>
        <w:rPr/>
      </w:pPr>
      <w:bookmarkStart w:name="_heading=h.ql2a2ajb38x3" w:colFirst="0" w:colLast="0" w:id="98"/>
      <w:bookmarkEnd w:id="98"/>
      <w:r w:rsidRPr="00000000" w:rsidDel="00000000" w:rsidR="00000000">
        <w:rPr>
          <w:rtl w:val="0"/>
        </w:rPr>
      </w:r>
    </w:p>
    <w:p w:rsidRPr="00000000" w:rsidR="00000000" w:rsidDel="00000000" w:rsidP="00000000" w:rsidRDefault="00000000" w14:paraId="00000269">
      <w:pPr>
        <w:ind w:left="90" w:right="-180" w:firstLine="0"/>
        <w:jc w:val="both"/>
        <w:rPr/>
      </w:pPr>
      <w:bookmarkStart w:name="_heading=h.3b802wn3rra" w:colFirst="0" w:colLast="0" w:id="99"/>
      <w:bookmarkEnd w:id="99"/>
      <w:r w:rsidRPr="00000000" w:rsidDel="00000000" w:rsidR="00000000">
        <w:rPr>
          <w:rtl w:val="0"/>
        </w:rPr>
        <w:t xml:space="preserve">Google Drives with legacy HRC EDD review cases: </w:t>
      </w:r>
    </w:p>
    <w:p w:rsidRPr="00000000" w:rsidR="00000000" w:rsidDel="00000000" w:rsidP="00000000" w:rsidRDefault="00000000" w14:paraId="0000026A">
      <w:pPr>
        <w:numPr>
          <w:ilvl w:val="0"/>
          <w:numId w:val="40"/>
        </w:numPr>
        <w:ind w:left="720" w:right="-180" w:hanging="360"/>
        <w:jc w:val="both"/>
        <w:rPr>
          <w:u w:val="none"/>
        </w:rPr>
      </w:pPr>
      <w:bookmarkStart w:name="_heading=h.9d4mn5qp8f7t" w:colFirst="0" w:colLast="0" w:id="100"/>
      <w:bookmarkEnd w:id="100"/>
      <w:hyperlink r:id="rId10">
        <w:r w:rsidRPr="00000000" w:rsidDel="00000000" w:rsidR="00000000">
          <w:rPr>
            <w:color w:val="1155cc"/>
            <w:u w:val="single"/>
            <w:rtl w:val="0"/>
          </w:rPr>
          <w:t xml:space="preserve">https://drive.google.com/drive/folders/1PFhCSVxZaBcWhnkhg76LApiE2DQmBdqv</w:t>
        </w:r>
      </w:hyperlink>
      <w:r w:rsidRPr="00000000" w:rsidDel="00000000" w:rsidR="00000000">
        <w:rPr>
          <w:rtl w:val="0"/>
        </w:rPr>
      </w:r>
    </w:p>
    <w:p w:rsidRPr="00000000" w:rsidR="00000000" w:rsidDel="00000000" w:rsidP="00000000" w:rsidRDefault="00000000" w14:paraId="0000026B">
      <w:pPr>
        <w:numPr>
          <w:ilvl w:val="0"/>
          <w:numId w:val="40"/>
        </w:numPr>
        <w:ind w:left="720" w:right="-180" w:hanging="360"/>
        <w:jc w:val="both"/>
        <w:rPr>
          <w:u w:val="none"/>
        </w:rPr>
      </w:pPr>
      <w:bookmarkStart w:name="_heading=h.ea65unc0umfd" w:colFirst="0" w:colLast="0" w:id="101"/>
      <w:bookmarkEnd w:id="101"/>
      <w:hyperlink r:id="rId11">
        <w:r w:rsidRPr="00000000" w:rsidDel="00000000" w:rsidR="00000000">
          <w:rPr>
            <w:color w:val="1155cc"/>
            <w:u w:val="single"/>
            <w:rtl w:val="0"/>
          </w:rPr>
          <w:t xml:space="preserve">https://drive.google.com/drive/folders/18MQEVx_H_GCETxj51ICseFOIZrI7VPhL</w:t>
        </w:r>
      </w:hyperlink>
      <w:r w:rsidRPr="00000000" w:rsidDel="00000000" w:rsidR="00000000">
        <w:rPr>
          <w:rtl w:val="0"/>
        </w:rPr>
        <w:t xml:space="preserve"> </w:t>
        <w:br w:type="textWrapping"/>
      </w:r>
    </w:p>
    <w:p w:rsidRPr="00000000" w:rsidR="00000000" w:rsidDel="00000000" w:rsidP="00000000" w:rsidRDefault="00000000" w14:paraId="0000026C">
      <w:pPr>
        <w:ind w:left="0" w:right="-180" w:firstLine="0"/>
        <w:jc w:val="both"/>
        <w:rPr/>
      </w:pPr>
      <w:bookmarkStart w:name="_heading=h.cvh058q3agf3" w:colFirst="0" w:colLast="0" w:id="102"/>
      <w:bookmarkEnd w:id="102"/>
      <w:r w:rsidRPr="00000000" w:rsidDel="00000000" w:rsidR="00000000">
        <w:rPr>
          <w:rtl w:val="0"/>
        </w:rPr>
        <w:t xml:space="preserve">The actual review and assessment was done with google services as google docs, google sheets, etc. </w:t>
        <w:br w:type="textWrapping"/>
        <w:br w:type="textWrapping"/>
        <w:t xml:space="preserve">SOW/SOF Assessment - UID  is the assessment form that was used to conduct the EDD reviews between Q3 2022 and April 2023. </w:t>
      </w:r>
    </w:p>
    <w:p w:rsidRPr="00000000" w:rsidR="00000000" w:rsidDel="00000000" w:rsidP="00000000" w:rsidRDefault="00000000" w14:paraId="0000026D">
      <w:pPr>
        <w:ind w:left="0" w:right="-180" w:firstLine="0"/>
        <w:jc w:val="both"/>
        <w:rPr/>
      </w:pPr>
      <w:bookmarkStart w:name="_heading=h.4kufvs2a0bgk" w:colFirst="0" w:colLast="0" w:id="103"/>
      <w:bookmarkEnd w:id="103"/>
      <w:r w:rsidRPr="00000000" w:rsidDel="00000000" w:rsidR="00000000">
        <w:rPr>
          <w:rtl w:val="0"/>
        </w:rPr>
      </w:r>
    </w:p>
    <w:p w:rsidRPr="00000000" w:rsidR="00000000" w:rsidDel="00000000" w:rsidP="00000000" w:rsidRDefault="00000000" w14:paraId="0000026E">
      <w:pPr>
        <w:ind w:left="90" w:right="-180" w:hanging="90"/>
        <w:jc w:val="both"/>
        <w:rPr/>
      </w:pPr>
      <w:bookmarkStart w:name="_heading=h.elt4xp3dlgiv" w:colFirst="0" w:colLast="0" w:id="104"/>
      <w:bookmarkEnd w:id="104"/>
      <w:r w:rsidRPr="00000000" w:rsidDel="00000000" w:rsidR="00000000">
        <w:rPr>
          <w:rtl w:val="0"/>
        </w:rPr>
        <w:t xml:space="preserve">The form was copied in the Client’s google drive folder. </w:t>
      </w:r>
    </w:p>
    <w:p w:rsidRPr="00000000" w:rsidR="00000000" w:rsidDel="00000000" w:rsidP="00000000" w:rsidRDefault="00000000" w14:paraId="0000026F">
      <w:pPr>
        <w:ind w:left="90" w:right="-180" w:firstLine="0"/>
        <w:jc w:val="both"/>
        <w:rPr/>
      </w:pPr>
      <w:bookmarkStart w:name="_heading=h.kn68sdn1ijgk" w:colFirst="0" w:colLast="0" w:id="105"/>
      <w:bookmarkEnd w:id="105"/>
      <w:r w:rsidRPr="00000000" w:rsidDel="00000000" w:rsidR="00000000">
        <w:rPr>
          <w:rtl w:val="0"/>
        </w:rPr>
      </w:r>
    </w:p>
    <w:p w:rsidRPr="00000000" w:rsidR="00000000" w:rsidDel="00000000" w:rsidP="00000000" w:rsidRDefault="00000000" w14:paraId="00000270">
      <w:pPr>
        <w:ind w:left="0" w:right="-180" w:firstLine="0"/>
        <w:jc w:val="both"/>
        <w:rPr/>
      </w:pPr>
      <w:bookmarkStart w:name="_heading=h.92xxp9rwiyfy" w:colFirst="0" w:colLast="0" w:id="106"/>
      <w:bookmarkEnd w:id="106"/>
      <w:r w:rsidRPr="00000000" w:rsidDel="00000000" w:rsidR="00000000">
        <w:rPr>
          <w:rtl w:val="0"/>
        </w:rPr>
        <w:t xml:space="preserve">On 17th of April the form was integrated in the EDD HaoDesk Case management system to automate and better secure the EDD review process. </w:t>
      </w:r>
    </w:p>
    <w:p w:rsidRPr="00000000" w:rsidR="00000000" w:rsidDel="00000000" w:rsidP="00000000" w:rsidRDefault="00000000" w14:paraId="00000271">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hnac6pu2hl27" w:colFirst="0" w:colLast="0" w:id="107"/>
      <w:bookmarkEnd w:id="107"/>
      <w:r w:rsidRPr="00000000" w:rsidDel="00000000" w:rsidR="00000000">
        <w:rPr>
          <w:b w:val="1"/>
          <w:bCs w:val="1"/>
          <w:sz w:val="28"/>
          <w:szCs w:val="28"/>
          <w:rtl w:val="0"/>
        </w:rPr>
        <w:t xml:space="preserve">HaoDesk Case </w:t>
      </w:r>
      <w:r w:rsidRPr="00000000" w:rsidDel="00000000" w:rsidR="00000000">
        <w:rPr>
          <w:rtl w:val="0"/>
        </w:rPr>
        <w:t xml:space="preserve">M</w:t>
      </w:r>
      <w:r w:rsidRPr="00000000" w:rsidDel="00000000" w:rsidR="00000000">
        <w:rPr>
          <w:b w:val="1"/>
          <w:bCs w:val="1"/>
          <w:sz w:val="28"/>
          <w:szCs w:val="28"/>
          <w:rtl w:val="0"/>
        </w:rPr>
        <w:t xml:space="preserve">anagement </w:t>
      </w:r>
      <w:r w:rsidRPr="00000000" w:rsidDel="00000000" w:rsidR="00000000">
        <w:rPr>
          <w:rtl w:val="0"/>
        </w:rPr>
        <w:t xml:space="preserve">S</w:t>
      </w:r>
      <w:r w:rsidRPr="00000000" w:rsidDel="00000000" w:rsidR="00000000">
        <w:rPr>
          <w:b w:val="1"/>
          <w:bCs w:val="1"/>
          <w:sz w:val="28"/>
          <w:szCs w:val="28"/>
          <w:rtl w:val="0"/>
        </w:rPr>
        <w:t xml:space="preserve">ystem </w:t>
      </w:r>
      <w:r w:rsidRPr="00000000" w:rsidDel="00000000" w:rsidR="00000000">
        <w:rPr>
          <w:rtl w:val="0"/>
        </w:rPr>
      </w:r>
    </w:p>
    <w:p w:rsidRPr="00000000" w:rsidR="00000000" w:rsidDel="00000000" w:rsidP="00000000" w:rsidRDefault="00000000" w14:paraId="00000272">
      <w:pPr>
        <w:spacing w:before="200" w:lineRule="auto"/>
        <w:ind w:left="90" w:right="-180" w:firstLine="0"/>
        <w:jc w:val="both"/>
        <w:rPr>
          <w:sz w:val="10"/>
          <w:szCs w:val="10"/>
        </w:rPr>
      </w:pPr>
      <w:r w:rsidRPr="00000000" w:rsidDel="00000000" w:rsidR="00000000">
        <w:rPr>
          <w:rtl w:val="0"/>
        </w:rPr>
        <w:t xml:space="preserve">HaoDesk Case management is the EDD system used: </w:t>
        <w:br w:type="textWrapping"/>
      </w:r>
      <w:r w:rsidRPr="00000000" w:rsidDel="00000000" w:rsidR="00000000">
        <w:rPr>
          <w:rtl w:val="0"/>
        </w:rPr>
      </w:r>
    </w:p>
    <w:p w:rsidRPr="00000000" w:rsidR="00000000" w:rsidDel="00000000" w:rsidP="00000000" w:rsidRDefault="00000000" w14:paraId="00000273">
      <w:pPr>
        <w:numPr>
          <w:ilvl w:val="0"/>
          <w:numId w:val="47"/>
        </w:numPr>
        <w:spacing w:before="100" w:after="100" w:line="276" w:lineRule="auto"/>
        <w:ind w:left="720" w:right="-180" w:hanging="360"/>
        <w:jc w:val="both"/>
        <w:rPr>
          <w:u w:val="none"/>
        </w:rPr>
      </w:pPr>
      <w:r w:rsidRPr="00000000" w:rsidDel="00000000" w:rsidR="00000000">
        <w:rPr>
          <w:rtl w:val="0"/>
        </w:rPr>
        <w:t xml:space="preserve">for cases distribution</w:t>
      </w:r>
    </w:p>
    <w:p w:rsidRPr="00000000" w:rsidR="00000000" w:rsidDel="00000000" w:rsidP="00000000" w:rsidRDefault="00000000" w14:paraId="00000274">
      <w:pPr>
        <w:numPr>
          <w:ilvl w:val="0"/>
          <w:numId w:val="47"/>
        </w:numPr>
        <w:spacing w:before="100" w:after="100" w:line="276" w:lineRule="auto"/>
        <w:ind w:left="720" w:right="-180" w:hanging="360"/>
        <w:jc w:val="both"/>
        <w:rPr>
          <w:u w:val="none"/>
        </w:rPr>
      </w:pPr>
      <w:r w:rsidRPr="00000000" w:rsidDel="00000000" w:rsidR="00000000">
        <w:rPr>
          <w:rtl w:val="0"/>
        </w:rPr>
        <w:t xml:space="preserve">for cases escalations </w:t>
      </w:r>
    </w:p>
    <w:p w:rsidRPr="00000000" w:rsidR="00000000" w:rsidDel="00000000" w:rsidP="00000000" w:rsidRDefault="00000000" w14:paraId="00000275">
      <w:pPr>
        <w:numPr>
          <w:ilvl w:val="0"/>
          <w:numId w:val="47"/>
        </w:numPr>
        <w:spacing w:before="100" w:after="100" w:line="276" w:lineRule="auto"/>
        <w:ind w:left="720" w:right="-180" w:hanging="360"/>
        <w:jc w:val="both"/>
        <w:rPr>
          <w:u w:val="none"/>
        </w:rPr>
      </w:pPr>
      <w:r w:rsidRPr="00000000" w:rsidDel="00000000" w:rsidR="00000000">
        <w:rPr>
          <w:rtl w:val="0"/>
        </w:rPr>
        <w:t xml:space="preserve">to ensure no EDD review phase or step is skipped</w:t>
      </w:r>
    </w:p>
    <w:p w:rsidRPr="00000000" w:rsidR="00000000" w:rsidDel="00000000" w:rsidP="00000000" w:rsidRDefault="00000000" w14:paraId="00000276">
      <w:pPr>
        <w:numPr>
          <w:ilvl w:val="0"/>
          <w:numId w:val="47"/>
        </w:numPr>
        <w:spacing w:before="100" w:after="100" w:line="276" w:lineRule="auto"/>
        <w:ind w:left="720" w:right="-180" w:hanging="360"/>
        <w:jc w:val="both"/>
        <w:rPr>
          <w:u w:val="none"/>
        </w:rPr>
      </w:pPr>
      <w:r w:rsidRPr="00000000" w:rsidDel="00000000" w:rsidR="00000000">
        <w:rPr>
          <w:rtl w:val="0"/>
        </w:rPr>
        <w:t xml:space="preserve">for documenting purposes - attaching all information, evidence and reasoning in one place</w:t>
      </w:r>
    </w:p>
    <w:p w:rsidRPr="00000000" w:rsidR="00000000" w:rsidDel="00000000" w:rsidP="00000000" w:rsidRDefault="00000000" w14:paraId="00000277">
      <w:pPr>
        <w:numPr>
          <w:ilvl w:val="0"/>
          <w:numId w:val="47"/>
        </w:numPr>
        <w:spacing w:before="100" w:after="100" w:line="276" w:lineRule="auto"/>
        <w:ind w:left="720" w:right="-180" w:hanging="360"/>
        <w:jc w:val="both"/>
        <w:rPr>
          <w:u w:val="none"/>
        </w:rPr>
      </w:pPr>
      <w:r w:rsidRPr="00000000" w:rsidDel="00000000" w:rsidR="00000000">
        <w:rPr>
          <w:rtl w:val="0"/>
        </w:rPr>
        <w:t xml:space="preserve">to keep an audit trail</w:t>
      </w:r>
    </w:p>
    <w:p w:rsidRPr="00000000" w:rsidR="00000000" w:rsidDel="00000000" w:rsidP="00000000" w:rsidRDefault="00000000" w14:paraId="00000278">
      <w:pPr>
        <w:ind w:left="90" w:right="-180" w:firstLine="0"/>
        <w:jc w:val="both"/>
        <w:rPr/>
      </w:pPr>
      <w:r w:rsidRPr="00000000" w:rsidDel="00000000" w:rsidR="00000000">
        <w:rPr>
          <w:rtl w:val="0"/>
        </w:rPr>
      </w:r>
    </w:p>
    <w:p w:rsidRPr="00000000" w:rsidR="00000000" w:rsidDel="00000000" w:rsidP="00000000" w:rsidRDefault="00000000" w14:paraId="00000279">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gv3b4ol887aw" w:colFirst="0" w:colLast="0" w:id="108"/>
      <w:bookmarkEnd w:id="108"/>
      <w:r w:rsidRPr="00000000" w:rsidDel="00000000" w:rsidR="00000000">
        <w:rPr>
          <w:b w:val="1"/>
          <w:bCs w:val="1"/>
          <w:sz w:val="28"/>
          <w:szCs w:val="28"/>
          <w:rtl w:val="0"/>
        </w:rPr>
        <w:t xml:space="preserve">Datawind Dashboards</w:t>
      </w:r>
    </w:p>
    <w:p w:rsidRPr="00000000" w:rsidR="00000000" w:rsidDel="00000000" w:rsidP="00000000" w:rsidRDefault="00000000" w14:paraId="0000027A">
      <w:pPr>
        <w:spacing w:before="200" w:lineRule="auto"/>
        <w:ind w:left="90" w:right="-180" w:firstLine="0"/>
        <w:jc w:val="both"/>
        <w:rPr/>
      </w:pPr>
      <w:r w:rsidRPr="00000000" w:rsidDel="00000000" w:rsidR="00000000">
        <w:rPr>
          <w:rtl w:val="0"/>
        </w:rPr>
        <w:t xml:space="preserve">Datawind Dashboards are used in different EDD triggers as tools to assist the analysts in reviewing the EDD applications with calculations, transaction extractions and others. Dashboards used include: </w:t>
      </w:r>
    </w:p>
    <w:p w:rsidRPr="00000000" w:rsidR="00000000" w:rsidDel="00000000" w:rsidP="00000000" w:rsidRDefault="00000000" w14:paraId="0000027B">
      <w:pPr>
        <w:ind w:left="90" w:right="-180" w:firstLine="0"/>
        <w:jc w:val="both"/>
        <w:rPr>
          <w:sz w:val="10"/>
          <w:szCs w:val="10"/>
        </w:rPr>
      </w:pPr>
      <w:r w:rsidRPr="00000000" w:rsidDel="00000000" w:rsidR="00000000">
        <w:rPr>
          <w:rtl w:val="0"/>
        </w:rPr>
      </w:r>
    </w:p>
    <w:p w:rsidRPr="00000000" w:rsidR="00000000" w:rsidDel="00000000" w:rsidP="00000000" w:rsidRDefault="00000000" w14:paraId="0000027C">
      <w:pPr>
        <w:numPr>
          <w:ilvl w:val="0"/>
          <w:numId w:val="37"/>
        </w:numPr>
        <w:spacing w:before="100" w:after="100" w:line="276" w:lineRule="auto"/>
        <w:ind w:left="720" w:right="-180" w:hanging="360"/>
        <w:jc w:val="both"/>
        <w:rPr>
          <w:u w:val="none"/>
        </w:rPr>
      </w:pPr>
      <w:r w:rsidRPr="00000000" w:rsidDel="00000000" w:rsidR="00000000">
        <w:rPr>
          <w:rtl w:val="0"/>
        </w:rPr>
        <w:t xml:space="preserve">Compliance360_SAR Dashboard - User summary</w:t>
      </w:r>
      <w:r w:rsidRPr="00000000" w:rsidDel="00000000" w:rsidR="00000000">
        <w:rPr>
          <w:rtl w:val="0"/>
        </w:rPr>
      </w:r>
    </w:p>
    <w:p w:rsidRPr="00000000" w:rsidR="00000000" w:rsidDel="00000000" w:rsidP="00000000" w:rsidRDefault="00000000" w14:paraId="0000027D">
      <w:pPr>
        <w:numPr>
          <w:ilvl w:val="0"/>
          <w:numId w:val="37"/>
        </w:numPr>
        <w:spacing w:before="100" w:after="100" w:line="276" w:lineRule="auto"/>
        <w:ind w:left="720" w:right="-180" w:hanging="360"/>
        <w:jc w:val="both"/>
        <w:rPr>
          <w:u w:val="none"/>
        </w:rPr>
      </w:pPr>
      <w:r w:rsidRPr="00000000" w:rsidDel="00000000" w:rsidR="00000000">
        <w:rPr>
          <w:rtl w:val="0"/>
        </w:rPr>
        <w:t xml:space="preserve">Compliance360_SAR Dashboard - Transaction Analysis for Deposits and Withdrawal activity</w:t>
      </w:r>
    </w:p>
    <w:p w:rsidRPr="00000000" w:rsidR="00000000" w:rsidDel="00000000" w:rsidP="00000000" w:rsidRDefault="00000000" w14:paraId="0000027E">
      <w:pPr>
        <w:spacing w:before="100" w:after="100" w:line="276" w:lineRule="auto"/>
        <w:ind w:left="720" w:right="-180" w:firstLine="0"/>
        <w:jc w:val="both"/>
        <w:rPr/>
      </w:pPr>
      <w:hyperlink r:id="rId12">
        <w:r w:rsidRPr="00000000" w:rsidDel="00000000" w:rsidR="00000000">
          <w:rPr>
            <w:color w:val="1155cc"/>
            <w:u w:val="single"/>
            <w:rtl w:val="0"/>
          </w:rPr>
          <w:t xml:space="preserve">[Datawind Dashboard] </w:t>
        </w:r>
      </w:hyperlink>
      <w:r w:rsidRPr="00000000" w:rsidDel="00000000" w:rsidR="00000000">
        <w:rPr>
          <w:rtl w:val="0"/>
        </w:rPr>
      </w:r>
    </w:p>
    <w:p w:rsidRPr="00000000" w:rsidR="00000000" w:rsidDel="00000000" w:rsidP="00000000" w:rsidRDefault="00000000" w14:paraId="0000027F">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lonyjxnh8h61" w:colFirst="0" w:colLast="0" w:id="109"/>
      <w:bookmarkEnd w:id="109"/>
      <w:r w:rsidRPr="00000000" w:rsidDel="00000000" w:rsidR="00000000">
        <w:rPr>
          <w:b w:val="1"/>
          <w:bCs w:val="1"/>
          <w:sz w:val="28"/>
          <w:szCs w:val="28"/>
          <w:rtl w:val="0"/>
        </w:rPr>
        <w:t xml:space="preserve">HaoDesk </w:t>
      </w:r>
      <w:r w:rsidRPr="00000000" w:rsidDel="00000000" w:rsidR="00000000">
        <w:rPr>
          <w:rtl w:val="0"/>
        </w:rPr>
        <w:t xml:space="preserve">C</w:t>
      </w:r>
      <w:r w:rsidRPr="00000000" w:rsidDel="00000000" w:rsidR="00000000">
        <w:rPr>
          <w:b w:val="1"/>
          <w:bCs w:val="1"/>
          <w:sz w:val="28"/>
          <w:szCs w:val="28"/>
          <w:rtl w:val="0"/>
        </w:rPr>
        <w:t xml:space="preserve">hat </w:t>
      </w:r>
      <w:r w:rsidRPr="00000000" w:rsidDel="00000000" w:rsidR="00000000">
        <w:rPr>
          <w:rtl w:val="0"/>
        </w:rPr>
        <w:t xml:space="preserve">S</w:t>
      </w:r>
      <w:r w:rsidRPr="00000000" w:rsidDel="00000000" w:rsidR="00000000">
        <w:rPr>
          <w:b w:val="1"/>
          <w:bCs w:val="1"/>
          <w:sz w:val="28"/>
          <w:szCs w:val="28"/>
          <w:rtl w:val="0"/>
        </w:rPr>
        <w:t xml:space="preserve">ystem</w:t>
      </w:r>
    </w:p>
    <w:p w:rsidRPr="00000000" w:rsidR="00000000" w:rsidDel="00000000" w:rsidP="00000000" w:rsidRDefault="00000000" w14:paraId="00000280">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0" w:line="276" w:lineRule="auto"/>
        <w:ind w:left="90" w:right="-180" w:firstLine="0"/>
        <w:jc w:val="both"/>
        <w:rPr/>
      </w:pPr>
      <w:r w:rsidRPr="00000000" w:rsidDel="00000000" w:rsidR="00000000">
        <w:rPr>
          <w:rtl w:val="0"/>
        </w:rPr>
        <w:t xml:space="preserve">For live communication with the Client the EDD Compliance team uses HaoDesk chats.</w:t>
      </w:r>
    </w:p>
    <w:p w:rsidRPr="00000000" w:rsidR="00000000" w:rsidDel="00000000" w:rsidP="00000000" w:rsidRDefault="00000000" w14:paraId="00000281">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ckw73cur9eyl" w:colFirst="0" w:colLast="0" w:id="110"/>
      <w:bookmarkEnd w:id="110"/>
      <w:r w:rsidRPr="00000000" w:rsidDel="00000000" w:rsidR="00000000">
        <w:rPr>
          <w:b w:val="1"/>
          <w:bCs w:val="1"/>
          <w:sz w:val="28"/>
          <w:szCs w:val="28"/>
          <w:rtl w:val="0"/>
        </w:rPr>
        <w:t xml:space="preserve">RFI tool </w:t>
      </w:r>
    </w:p>
    <w:p w:rsidRPr="00000000" w:rsidR="00000000" w:rsidDel="00000000" w:rsidP="00000000" w:rsidRDefault="00000000" w14:paraId="00000282">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0" w:line="276" w:lineRule="auto"/>
        <w:ind w:left="90" w:right="-180" w:firstLine="0"/>
        <w:jc w:val="both"/>
        <w:rPr/>
      </w:pPr>
      <w:r w:rsidRPr="00000000" w:rsidDel="00000000" w:rsidR="00000000">
        <w:rPr>
          <w:rtl w:val="0"/>
        </w:rPr>
        <w:t xml:space="preserve">For delayed messaging with the Client the EDD Compliance team uses the RFI tool to send “Requests for further information” which is integrated within the HaoDesk case management system status of EDD applications. </w:t>
      </w:r>
    </w:p>
    <w:p w:rsidRPr="00000000" w:rsidR="00000000" w:rsidDel="00000000" w:rsidP="00000000" w:rsidRDefault="00000000" w14:paraId="00000283">
      <w:pPr>
        <w:ind w:left="90" w:right="-180" w:firstLine="0"/>
        <w:jc w:val="both"/>
        <w:rPr/>
      </w:pPr>
      <w:r w:rsidRPr="00000000" w:rsidDel="00000000" w:rsidR="00000000">
        <w:rPr>
          <w:rtl w:val="0"/>
        </w:rPr>
      </w:r>
    </w:p>
    <w:p w:rsidRPr="00000000" w:rsidR="00000000" w:rsidDel="00000000" w:rsidP="00000000" w:rsidRDefault="00000000" w14:paraId="00000284">
      <w:pPr>
        <w:ind w:left="90" w:right="-180" w:firstLine="0"/>
        <w:jc w:val="both"/>
        <w:rPr/>
      </w:pPr>
      <w:bookmarkStart w:name="_heading=h.dwnukgik5zu6" w:colFirst="0" w:colLast="0" w:id="111"/>
      <w:bookmarkEnd w:id="111"/>
      <w:r w:rsidRPr="00000000" w:rsidDel="00000000" w:rsidR="00000000">
        <w:rPr>
          <w:rtl w:val="0"/>
        </w:rPr>
        <w:t xml:space="preserve">It lets analysts select different preset RFI rules, specify time of sending, notification types on the account and others. The Haodesk integration will update analysts when the client responds to their RFI and will update the Haodesk case status. </w:t>
      </w:r>
    </w:p>
    <w:p w:rsidRPr="00000000" w:rsidR="00000000" w:rsidDel="00000000" w:rsidP="00000000" w:rsidRDefault="00000000" w14:paraId="00000285">
      <w:pPr>
        <w:ind w:left="90" w:right="-180" w:firstLine="0"/>
        <w:jc w:val="both"/>
        <w:rPr/>
      </w:pPr>
      <w:bookmarkStart w:name="_heading=h.fuf98j9vutdf" w:colFirst="0" w:colLast="0" w:id="112"/>
      <w:bookmarkEnd w:id="112"/>
      <w:r w:rsidRPr="00000000" w:rsidDel="00000000" w:rsidR="00000000">
        <w:rPr>
          <w:rtl w:val="0"/>
        </w:rPr>
      </w:r>
    </w:p>
    <w:p w:rsidRPr="00000000" w:rsidR="00000000" w:rsidDel="00000000" w:rsidP="00000000" w:rsidRDefault="00000000" w14:paraId="00000286">
      <w:pPr>
        <w:ind w:left="90" w:right="-180" w:firstLine="0"/>
        <w:jc w:val="both"/>
        <w:rPr/>
      </w:pPr>
      <w:r w:rsidRPr="00000000" w:rsidDel="00000000" w:rsidR="00000000">
        <w:rPr>
          <w:rtl w:val="0"/>
        </w:rPr>
        <w:t xml:space="preserve">Where there is no Haodesk case open, the analysts as a last resort may use Binance Admin RFI function however this should not be used frequently unless it is stipulated in procedural documents. </w:t>
      </w:r>
    </w:p>
    <w:p w:rsidRPr="00000000" w:rsidR="00000000" w:rsidDel="00000000" w:rsidP="00000000" w:rsidRDefault="00000000" w14:paraId="00000287">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7pp1ftae2dle" w:colFirst="0" w:colLast="0" w:id="113"/>
      <w:bookmarkEnd w:id="113"/>
      <w:r w:rsidRPr="00000000" w:rsidDel="00000000" w:rsidR="00000000">
        <w:rPr>
          <w:b w:val="1"/>
          <w:bCs w:val="1"/>
          <w:sz w:val="32"/>
          <w:szCs w:val="32"/>
          <w:rtl w:val="0"/>
        </w:rPr>
        <w:t xml:space="preserve">Escalation and Approval Processes</w:t>
      </w:r>
    </w:p>
    <w:p w:rsidRPr="00000000" w:rsidR="00000000" w:rsidDel="00000000" w:rsidP="00000000" w:rsidRDefault="00000000" w14:paraId="00000288">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eni8pvspfnp8" w:colFirst="0" w:colLast="0" w:id="114"/>
      <w:bookmarkEnd w:id="114"/>
      <w:r w:rsidRPr="00000000" w:rsidDel="00000000" w:rsidR="00000000">
        <w:rPr>
          <w:rtl w:val="0"/>
        </w:rPr>
        <w:t xml:space="preserve">EDD</w:t>
      </w:r>
      <w:r w:rsidRPr="00000000" w:rsidDel="00000000" w:rsidR="00000000">
        <w:rPr>
          <w:rtl w:val="0"/>
        </w:rPr>
        <w:t xml:space="preserve"> L1 - KYC Operations Team </w:t>
      </w:r>
    </w:p>
    <w:tbl>
      <w:tblPr>
        <w:tblStyle w:val="Table12"/>
        <w:tblW w:w="10785.0" w:type="dxa"/>
        <w:jc w:val="left"/>
        <w:tblInd w:w="-3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650"/>
        <w:gridCol w:w="2310"/>
        <w:gridCol w:w="2415"/>
        <w:gridCol w:w="4410"/>
        <w:tblGridChange w:id="0">
          <w:tblGrid>
            <w:gridCol w:w="1650"/>
            <w:gridCol w:w="2310"/>
            <w:gridCol w:w="2415"/>
            <w:gridCol w:w="4410"/>
          </w:tblGrid>
        </w:tblGridChange>
      </w:tblGrid>
      <w:tr>
        <w:trPr>
          <w:cantSplit w:val="0"/>
          <w:trHeight w:val="432" w:hRule="atLeast"/>
          <w:tblHeader w:val="0"/>
        </w:trPr>
        <w:tc>
          <w:tcPr>
            <w:tcBorders>
              <w:top w:val="single" w:color="000000" w:sz="4" w:space="0"/>
              <w:left w:val="single" w:color="000000"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289">
            <w:pPr>
              <w:widowControl w:val="0"/>
              <w:jc w:val="both"/>
              <w:rPr/>
            </w:pPr>
            <w:r w:rsidRPr="00000000" w:rsidDel="00000000" w:rsidR="00000000">
              <w:rPr>
                <w:b w:val="1"/>
                <w:bCs w:val="1"/>
                <w:rtl w:val="0"/>
              </w:rPr>
              <w:t xml:space="preserve">Case outcome</w:t>
            </w:r>
            <w:r w:rsidRPr="00000000" w:rsidDel="00000000" w:rsidR="00000000">
              <w:rPr>
                <w:rtl w:val="0"/>
              </w:rPr>
            </w:r>
          </w:p>
        </w:tc>
        <w:tc>
          <w:tcPr>
            <w:tcBorders>
              <w:top w:val="single" w:color="000000" w:sz="4" w:space="0"/>
              <w:left w:val="single" w:color="cccccc"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28A">
            <w:pPr>
              <w:widowControl w:val="0"/>
              <w:jc w:val="both"/>
              <w:rPr/>
            </w:pPr>
            <w:r w:rsidRPr="00000000" w:rsidDel="00000000" w:rsidR="00000000">
              <w:rPr>
                <w:b w:val="1"/>
                <w:bCs w:val="1"/>
                <w:rtl w:val="0"/>
              </w:rPr>
              <w:t xml:space="preserve">Description</w:t>
            </w:r>
            <w:r w:rsidRPr="00000000" w:rsidDel="00000000" w:rsidR="00000000">
              <w:rPr>
                <w:rtl w:val="0"/>
              </w:rPr>
            </w:r>
          </w:p>
        </w:tc>
        <w:tc>
          <w:tcPr>
            <w:tcBorders>
              <w:top w:val="single" w:color="000000" w:sz="4" w:space="0"/>
              <w:left w:val="single" w:color="cccccc"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28B">
            <w:pPr>
              <w:widowControl w:val="0"/>
              <w:jc w:val="both"/>
              <w:rPr/>
            </w:pPr>
            <w:r w:rsidRPr="00000000" w:rsidDel="00000000" w:rsidR="00000000">
              <w:rPr>
                <w:b w:val="1"/>
                <w:bCs w:val="1"/>
                <w:rtl w:val="0"/>
              </w:rPr>
              <w:t xml:space="preserve">Criteria/Scenarios</w:t>
            </w:r>
            <w:r w:rsidRPr="00000000" w:rsidDel="00000000" w:rsidR="00000000">
              <w:rPr>
                <w:rtl w:val="0"/>
              </w:rPr>
            </w:r>
          </w:p>
        </w:tc>
        <w:tc>
          <w:tcPr>
            <w:tcBorders>
              <w:top w:val="single" w:color="000000" w:sz="4" w:space="0"/>
              <w:left w:val="single" w:color="cccccc"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28C">
            <w:pPr>
              <w:widowControl w:val="0"/>
              <w:jc w:val="both"/>
              <w:rPr/>
            </w:pPr>
            <w:r w:rsidRPr="00000000" w:rsidDel="00000000" w:rsidR="00000000">
              <w:rPr>
                <w:b w:val="1"/>
                <w:bCs w:val="1"/>
                <w:rtl w:val="0"/>
              </w:rPr>
              <w:t xml:space="preserve">Explanation/ Details</w:t>
            </w:r>
            <w:r w:rsidRPr="00000000" w:rsidDel="00000000" w:rsidR="00000000">
              <w:rPr>
                <w:rtl w:val="0"/>
              </w:rPr>
            </w:r>
          </w:p>
        </w:tc>
      </w:tr>
      <w:tr>
        <w:trPr>
          <w:cantSplit w:val="0"/>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8D">
            <w:pPr>
              <w:widowControl w:val="0"/>
              <w:rPr>
                <w:b w:val="1"/>
                <w:bCs w:val="1"/>
              </w:rPr>
            </w:pPr>
            <w:r w:rsidRPr="00000000" w:rsidDel="00000000" w:rsidR="00000000">
              <w:rPr>
                <w:b w:val="1"/>
                <w:bCs w:val="1"/>
                <w:rtl w:val="0"/>
              </w:rPr>
              <w:t xml:space="preserve">Pending RFI</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8E">
            <w:pPr>
              <w:widowControl w:val="0"/>
              <w:rPr/>
            </w:pPr>
            <w:bookmarkStart w:name="_heading=h.d77ejw85480" w:colFirst="0" w:colLast="0" w:id="115"/>
            <w:bookmarkEnd w:id="115"/>
            <w:r w:rsidRPr="00000000" w:rsidDel="00000000" w:rsidR="00000000">
              <w:rPr>
                <w:rtl w:val="0"/>
              </w:rPr>
              <w:t xml:space="preserve">Use the Trigger RFI button to reach out to the Client using the appropriate template / RFI code.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8F">
            <w:pPr>
              <w:widowControl w:val="0"/>
              <w:rPr/>
            </w:pPr>
            <w:bookmarkStart w:name="_heading=h.tl3i18eaj82z" w:colFirst="0" w:colLast="0" w:id="116"/>
            <w:bookmarkEnd w:id="116"/>
            <w:r w:rsidRPr="00000000" w:rsidDel="00000000" w:rsidR="00000000">
              <w:rPr>
                <w:rtl w:val="0"/>
              </w:rPr>
              <w:t xml:space="preserve">Additional information or documentation is necessary from the Client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0">
            <w:pPr>
              <w:widowControl w:val="0"/>
              <w:rPr/>
            </w:pPr>
            <w:bookmarkStart w:name="_heading=h.y93utz6f9cko" w:colFirst="0" w:colLast="0" w:id="117"/>
            <w:bookmarkEnd w:id="117"/>
            <w:r w:rsidRPr="00000000" w:rsidDel="00000000" w:rsidR="00000000">
              <w:rPr>
                <w:rtl w:val="0"/>
              </w:rPr>
              <w:t xml:space="preserve">Haodesk cases are automatically set on RFI hold when sending an RFI to the Client. </w:t>
            </w:r>
          </w:p>
        </w:tc>
      </w:tr>
      <w:tr>
        <w:trPr>
          <w:cantSplit w:val="0"/>
          <w:tblHeader w:val="0"/>
        </w:trPr>
        <w:tc>
          <w:tcPr>
            <w:vMerge w:val="restart"/>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1">
            <w:pPr>
              <w:widowControl w:val="0"/>
              <w:rPr>
                <w:b w:val="1"/>
                <w:bCs w:val="1"/>
              </w:rPr>
            </w:pPr>
            <w:r w:rsidRPr="00000000" w:rsidDel="00000000" w:rsidR="00000000">
              <w:rPr>
                <w:b w:val="1"/>
                <w:bCs w:val="1"/>
                <w:rtl w:val="0"/>
              </w:rPr>
              <w:t xml:space="preserve">Escalate</w:t>
            </w:r>
          </w:p>
        </w:tc>
        <w:tc>
          <w:tcPr>
            <w:vMerge w:val="restart"/>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2">
            <w:pPr>
              <w:widowControl w:val="0"/>
              <w:rPr/>
            </w:pPr>
            <w:r w:rsidRPr="00000000" w:rsidDel="00000000" w:rsidR="00000000">
              <w:rPr>
                <w:rtl w:val="0"/>
              </w:rPr>
              <w:t xml:space="preserve">L1 to L2 escalations</w:t>
            </w: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3">
            <w:pPr>
              <w:widowControl w:val="0"/>
              <w:rPr/>
            </w:pPr>
            <w:r w:rsidRPr="00000000" w:rsidDel="00000000" w:rsidR="00000000">
              <w:rPr>
                <w:rtl w:val="0"/>
              </w:rPr>
              <w:t xml:space="preserve">Document Approval</w:t>
            </w:r>
          </w:p>
        </w:tc>
        <w:tc>
          <w:tcPr>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4">
            <w:pPr>
              <w:widowControl w:val="0"/>
              <w:rPr/>
            </w:pPr>
            <w:r w:rsidRPr="00000000" w:rsidDel="00000000" w:rsidR="00000000">
              <w:rPr>
                <w:rtl w:val="0"/>
              </w:rPr>
              <w:t xml:space="preserve">ONLY for documents that deviate from the acceptable document types listed in this document. Documents must contain mandatory details such as User’s name, and fund amount requiring verification. Cases must be reviewed by the Shift Lead prior to escalation. </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97">
            <w:pPr>
              <w:widowControl w:val="0"/>
              <w:rPr/>
            </w:pPr>
            <w:r w:rsidRPr="00000000" w:rsidDel="00000000" w:rsidR="00000000">
              <w:rPr>
                <w:rtl w:val="0"/>
              </w:rPr>
              <w:t xml:space="preserve">Complex cases for guidance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98">
            <w:pPr>
              <w:widowControl w:val="0"/>
              <w:rPr/>
            </w:pPr>
            <w:r w:rsidRPr="00000000" w:rsidDel="00000000" w:rsidR="00000000">
              <w:rPr>
                <w:rtl w:val="0"/>
              </w:rPr>
              <w:t xml:space="preserve">ONLY when L1 is unable to resolve the case independently when applying the dynamic approach and RBA principles. Escalations of this nature should not be for sign-off where only confirmation of applied principles are correct.</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9B">
            <w:pPr>
              <w:widowControl w:val="0"/>
              <w:rPr/>
            </w:pPr>
            <w:r w:rsidRPr="00000000" w:rsidDel="00000000" w:rsidR="00000000">
              <w:rPr>
                <w:rtl w:val="0"/>
              </w:rPr>
              <w:t xml:space="preserve">Approval of amount shortfalls/Discrepancies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9C">
            <w:pPr>
              <w:widowControl w:val="0"/>
              <w:rPr/>
            </w:pPr>
            <w:r w:rsidRPr="00000000" w:rsidDel="00000000" w:rsidR="00000000">
              <w:rPr>
                <w:rtl w:val="0"/>
              </w:rPr>
              <w:t xml:space="preserve">ONLY when all applicable methods using a dynamic approach and RBA principles have been exhausted, and L1 cannot adequately cover User deposits.</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9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9F">
            <w:pPr>
              <w:widowControl w:val="0"/>
              <w:rPr/>
            </w:pPr>
            <w:r w:rsidRPr="00000000" w:rsidDel="00000000" w:rsidR="00000000">
              <w:rPr>
                <w:rtl w:val="0"/>
              </w:rPr>
              <w:t xml:space="preserve">Red flags/Offboarding reasons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0">
            <w:pPr>
              <w:widowControl w:val="0"/>
              <w:rPr/>
            </w:pPr>
            <w:r w:rsidRPr="00000000" w:rsidDel="00000000" w:rsidR="00000000">
              <w:rPr>
                <w:rtl w:val="0"/>
              </w:rPr>
              <w:t xml:space="preserve">If L1 identifies any red flags, which may raise concerns for ML/TF and may require FCI review, or if L1 identifies any of the offboarding reasons as identified in the EDD Program Guide. </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A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A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3">
            <w:pPr>
              <w:widowControl w:val="0"/>
              <w:rPr/>
            </w:pPr>
            <w:r w:rsidRPr="00000000" w:rsidDel="00000000" w:rsidR="00000000">
              <w:rPr>
                <w:rtl w:val="0"/>
              </w:rPr>
              <w:t xml:space="preserve">Open Kodex case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4">
            <w:pPr>
              <w:widowControl w:val="0"/>
              <w:rPr/>
            </w:pPr>
            <w:r w:rsidRPr="00000000" w:rsidDel="00000000" w:rsidR="00000000">
              <w:rPr>
                <w:rtl w:val="0"/>
              </w:rPr>
              <w:t xml:space="preserve">Where an open law enforcement request is identified on the client.</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A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6">
            <w:pPr>
              <w:widowControl w:val="0"/>
              <w:rPr/>
            </w:pPr>
            <w:r w:rsidRPr="00000000" w:rsidDel="00000000" w:rsidR="00000000">
              <w:rPr>
                <w:rtl w:val="0"/>
              </w:rPr>
              <w:t xml:space="preserve">L1 to L3 escalations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7">
            <w:pPr>
              <w:widowControl w:val="0"/>
              <w:ind w:left="270" w:hanging="270"/>
              <w:rPr/>
            </w:pPr>
            <w:r w:rsidRPr="00000000" w:rsidDel="00000000" w:rsidR="00000000">
              <w:rPr>
                <w:rtl w:val="0"/>
              </w:rPr>
              <w:t xml:space="preserve">●</w:t>
              <w:tab/>
              <w:t xml:space="preserve">True PEPs</w:t>
            </w:r>
          </w:p>
          <w:p w:rsidRPr="00000000" w:rsidR="00000000" w:rsidDel="00000000" w:rsidP="00000000" w:rsidRDefault="00000000" w14:paraId="000002A8">
            <w:pPr>
              <w:widowControl w:val="0"/>
              <w:ind w:left="270" w:hanging="270"/>
              <w:rPr/>
            </w:pPr>
            <w:r w:rsidRPr="00000000" w:rsidDel="00000000" w:rsidR="00000000">
              <w:rPr>
                <w:rtl w:val="0"/>
              </w:rPr>
              <w:t xml:space="preserve">●</w:t>
              <w:tab/>
              <w:t xml:space="preserve">Adverse Media</w:t>
            </w:r>
          </w:p>
          <w:p w:rsidRPr="00000000" w:rsidR="00000000" w:rsidDel="00000000" w:rsidP="00000000" w:rsidRDefault="00000000" w14:paraId="000002A9">
            <w:pPr>
              <w:widowControl w:val="0"/>
              <w:ind w:left="270" w:hanging="270"/>
              <w:rPr/>
            </w:pPr>
            <w:r w:rsidRPr="00000000" w:rsidDel="00000000" w:rsidR="00000000">
              <w:rPr>
                <w:rtl w:val="0"/>
              </w:rPr>
              <w:t xml:space="preserve">●</w:t>
              <w:tab/>
              <w:t xml:space="preserve">Manual Trigger with HRC reason code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A">
            <w:pPr>
              <w:widowControl w:val="0"/>
              <w:rPr/>
            </w:pPr>
            <w:r w:rsidRPr="00000000" w:rsidDel="00000000" w:rsidR="00000000">
              <w:rPr>
                <w:rtl w:val="0"/>
              </w:rPr>
              <w:t xml:space="preserve">Users in these categories should be escalated, </w:t>
            </w:r>
            <w:r w:rsidRPr="00000000" w:rsidDel="00000000" w:rsidR="00000000">
              <w:rPr>
                <w:b w:val="1"/>
                <w:bCs w:val="1"/>
                <w:rtl w:val="0"/>
              </w:rPr>
              <w:t xml:space="preserve">after all documentary evidence obtained (SOF, SOW) and all checks has been completed</w:t>
            </w:r>
            <w:r w:rsidRPr="00000000" w:rsidDel="00000000" w:rsidR="00000000">
              <w:rPr>
                <w:rtl w:val="0"/>
              </w:rPr>
              <w:t xml:space="preserve"> (without final decision to approve/reject)</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A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C">
            <w:pPr>
              <w:widowControl w:val="0"/>
              <w:rPr/>
            </w:pPr>
            <w:r w:rsidRPr="00000000" w:rsidDel="00000000" w:rsidR="00000000">
              <w:rPr>
                <w:rtl w:val="0"/>
              </w:rPr>
              <w:t xml:space="preserve">L1 to L3 High Risk approval Escalations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D">
            <w:pPr>
              <w:widowControl w:val="0"/>
              <w:rPr/>
            </w:pPr>
            <w:r w:rsidRPr="00000000" w:rsidDel="00000000" w:rsidR="00000000">
              <w:rPr>
                <w:rtl w:val="0"/>
              </w:rPr>
              <w:t xml:space="preserve">High risk cases for completion</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AE">
            <w:pPr>
              <w:widowControl w:val="0"/>
              <w:rPr/>
            </w:pPr>
            <w:r w:rsidRPr="00000000" w:rsidDel="00000000" w:rsidR="00000000">
              <w:rPr>
                <w:rtl w:val="0"/>
              </w:rPr>
              <w:t xml:space="preserve">Users with a High risk rating, need to be approved by the L3 Team after the case is completed from L1. The L3 Team conducts risk analysis on an RBA and decides the case or returns it with instructions for additional actions. </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A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restart"/>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0">
            <w:pPr>
              <w:widowControl w:val="0"/>
              <w:rPr/>
            </w:pPr>
            <w:r w:rsidRPr="00000000" w:rsidDel="00000000" w:rsidR="00000000">
              <w:rPr>
                <w:rtl w:val="0"/>
              </w:rPr>
              <w:t xml:space="preserve">L1 to L2 Sanctions Team Escalations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1">
            <w:pPr>
              <w:widowControl w:val="0"/>
              <w:rPr/>
            </w:pPr>
            <w:r w:rsidRPr="00000000" w:rsidDel="00000000" w:rsidR="00000000">
              <w:rPr>
                <w:rtl w:val="0"/>
              </w:rPr>
              <w:t xml:space="preserve">Cases with SSC EDD Trigger</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2">
            <w:pPr>
              <w:widowControl w:val="0"/>
              <w:rPr/>
            </w:pPr>
            <w:r w:rsidRPr="00000000" w:rsidDel="00000000" w:rsidR="00000000">
              <w:rPr>
                <w:rtl w:val="0"/>
              </w:rPr>
              <w:t xml:space="preserve">Users nationals from SSC country need to be escalated for completion by the Sanctions team according to their policies and procedures. </w:t>
            </w:r>
          </w:p>
        </w:tc>
      </w:tr>
      <w:tr>
        <w:trPr>
          <w:cantSplit w:val="0"/>
          <w:tblHeader w:val="0"/>
        </w:trPr>
        <w:tc>
          <w:tcPr>
            <w:vMerge w:val="continue"/>
            <w:tcBorders>
              <w:top w:val="single" w:color="cccccc" w:sz="4" w:space="0"/>
              <w:left w:val="single" w:color="000000"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B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5">
            <w:pPr>
              <w:widowControl w:val="0"/>
              <w:rPr/>
            </w:pPr>
            <w:r w:rsidRPr="00000000" w:rsidDel="00000000" w:rsidR="00000000">
              <w:rPr>
                <w:rtl w:val="0"/>
              </w:rPr>
              <w:t xml:space="preserve">Employees with SSC EDD trigger</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6">
            <w:pPr>
              <w:widowControl w:val="0"/>
              <w:rPr/>
            </w:pPr>
            <w:r w:rsidRPr="00000000" w:rsidDel="00000000" w:rsidR="00000000">
              <w:rPr>
                <w:rtl w:val="0"/>
              </w:rPr>
              <w:t xml:space="preserve">Employee users who have been triggered to provide EDD under this trigger should pass the EDD verification as a regular user. </w:t>
            </w:r>
          </w:p>
          <w:p w:rsidRPr="00000000" w:rsidR="00000000" w:rsidDel="00000000" w:rsidP="00000000" w:rsidRDefault="00000000" w14:paraId="000002B7">
            <w:pPr>
              <w:widowControl w:val="0"/>
              <w:rPr/>
            </w:pPr>
            <w:r w:rsidRPr="00000000" w:rsidDel="00000000" w:rsidR="00000000">
              <w:rPr>
                <w:rtl w:val="0"/>
              </w:rPr>
              <w:t xml:space="preserve">Please escalate in accordance with </w:t>
            </w:r>
            <w:hyperlink r:id="rId13">
              <w:r w:rsidRPr="00000000" w:rsidDel="00000000" w:rsidR="00000000">
                <w:rPr>
                  <w:color w:val="1155cc"/>
                  <w:u w:val="single"/>
                  <w:rtl w:val="0"/>
                </w:rPr>
                <w:t xml:space="preserve">EDD L1 Standard Review Guideline</w:t>
              </w:r>
            </w:hyperlink>
            <w:r w:rsidRPr="00000000" w:rsidDel="00000000" w:rsidR="00000000">
              <w:rPr>
                <w:rtl w:val="0"/>
              </w:rPr>
              <w:t xml:space="preserve"> and leave an additional note “Employee user”.</w:t>
            </w:r>
          </w:p>
        </w:tc>
      </w:tr>
      <w:tr>
        <w:trPr>
          <w:cantSplit w:val="0"/>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8">
            <w:pPr>
              <w:widowControl w:val="0"/>
              <w:rPr>
                <w:b w:val="1"/>
                <w:bCs w:val="1"/>
              </w:rPr>
            </w:pP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9">
            <w:pPr>
              <w:widowControl w:val="0"/>
              <w:rPr/>
            </w:pPr>
            <w:r w:rsidRPr="00000000" w:rsidDel="00000000" w:rsidR="00000000">
              <w:rPr>
                <w:rtl w:val="0"/>
              </w:rPr>
              <w:t xml:space="preserve">L1 to L3 VIP/High assets queue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A">
            <w:pPr>
              <w:widowControl w:val="0"/>
              <w:rPr/>
            </w:pPr>
            <w:bookmarkStart w:name="_heading=h.er6a8a3l94ls" w:colFirst="0" w:colLast="0" w:id="118"/>
            <w:bookmarkEnd w:id="118"/>
            <w:r w:rsidRPr="00000000" w:rsidDel="00000000" w:rsidR="00000000">
              <w:rPr>
                <w:rtl w:val="0"/>
              </w:rPr>
              <w:t xml:space="preserve">Cases with VIP Clients and Clients who hold High assets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B">
            <w:pPr>
              <w:widowControl w:val="0"/>
              <w:rPr/>
            </w:pPr>
            <w:r w:rsidRPr="00000000" w:rsidDel="00000000" w:rsidR="00000000">
              <w:rPr>
                <w:rtl w:val="0"/>
              </w:rPr>
              <w:t xml:space="preserve">Users who have a VIP tag above Operational VIP level 3 or have more than 50,000 USD asset holdings need to be escalated for prioritisation review by L2 or L3 Team</w:t>
            </w:r>
          </w:p>
        </w:tc>
      </w:tr>
      <w:tr>
        <w:trPr>
          <w:cantSplit w:val="0"/>
          <w:trHeight w:val="1159.892578125" w:hRule="atLeast"/>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C">
            <w:pPr>
              <w:widowControl w:val="0"/>
              <w:rPr/>
            </w:pPr>
            <w:r w:rsidRPr="00000000" w:rsidDel="00000000" w:rsidR="00000000">
              <w:rPr>
                <w:b w:val="1"/>
                <w:bCs w:val="1"/>
                <w:rtl w:val="0"/>
              </w:rPr>
              <w:t xml:space="preserve">Approve</w:t>
            </w: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D">
            <w:pPr>
              <w:widowControl w:val="0"/>
              <w:rPr/>
            </w:pPr>
            <w:r w:rsidRPr="00000000" w:rsidDel="00000000" w:rsidR="00000000">
              <w:rPr>
                <w:rtl w:val="0"/>
              </w:rPr>
              <w:t xml:space="preserve">It passes the EDD case and allows clients to continue accessing services.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E">
            <w:pPr>
              <w:widowControl w:val="0"/>
              <w:rPr/>
            </w:pPr>
            <w:r w:rsidRPr="00000000" w:rsidDel="00000000" w:rsidR="00000000">
              <w:rPr>
                <w:rtl w:val="0"/>
              </w:rPr>
              <w:t xml:space="preserv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BF">
            <w:pPr>
              <w:widowControl w:val="0"/>
              <w:rPr/>
            </w:pPr>
            <w:bookmarkStart w:name="_heading=h.2mq35jrjookc" w:colFirst="0" w:colLast="0" w:id="119"/>
            <w:bookmarkEnd w:id="119"/>
            <w:r w:rsidRPr="00000000" w:rsidDel="00000000" w:rsidR="00000000">
              <w:rPr>
                <w:rtl w:val="0"/>
              </w:rPr>
              <w:t xml:space="preserve">Approval - when all documentary evidences are verified and deemed supportive of the Clients declarations and account activity according to the dedicated EDD Trigger Guide.</w:t>
            </w:r>
          </w:p>
        </w:tc>
      </w:tr>
      <w:tr>
        <w:trPr>
          <w:cantSplit w:val="0"/>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0">
            <w:pPr>
              <w:widowControl w:val="0"/>
              <w:rPr/>
            </w:pPr>
            <w:r w:rsidRPr="00000000" w:rsidDel="00000000" w:rsidR="00000000">
              <w:rPr>
                <w:b w:val="1"/>
                <w:bCs w:val="1"/>
                <w:rtl w:val="0"/>
              </w:rPr>
              <w:t xml:space="preserve">Reject</w:t>
            </w:r>
            <w:r w:rsidRPr="00000000" w:rsidDel="00000000" w:rsidR="00000000">
              <w:rPr>
                <w:rtl w:val="0"/>
              </w:rPr>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1">
            <w:pPr>
              <w:widowControl w:val="0"/>
              <w:rPr/>
            </w:pPr>
            <w:bookmarkStart w:name="_heading=h.m9ec8h96fnhm" w:colFirst="0" w:colLast="0" w:id="120"/>
            <w:bookmarkEnd w:id="120"/>
            <w:r w:rsidRPr="00000000" w:rsidDel="00000000" w:rsidR="00000000">
              <w:rPr>
                <w:rtl w:val="0"/>
              </w:rPr>
              <w:t xml:space="preserve">When the case is rejected, the Client EDD submission will be refused and requires a resubmission.</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2">
            <w:pPr>
              <w:widowControl w:val="0"/>
              <w:rPr/>
            </w:pPr>
            <w:r w:rsidRPr="00000000" w:rsidDel="00000000" w:rsidR="00000000">
              <w:rPr>
                <w:rtl w:val="0"/>
              </w:rPr>
              <w:t xml:space="preserv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3">
            <w:pPr>
              <w:widowControl w:val="0"/>
              <w:rPr>
                <w:b w:val="1"/>
                <w:bCs w:val="1"/>
              </w:rPr>
            </w:pPr>
            <w:bookmarkStart w:name="_heading=h.8lby3y8f35gz" w:colFirst="0" w:colLast="0" w:id="121"/>
            <w:bookmarkEnd w:id="121"/>
            <w:r w:rsidRPr="00000000" w:rsidDel="00000000" w:rsidR="00000000">
              <w:rPr>
                <w:rtl w:val="0"/>
              </w:rPr>
              <w:t xml:space="preserve">In instances where the dedicated EDD Trigger Guide instructs, the Client applications need to be rejected.  </w:t>
            </w:r>
            <w:r w:rsidRPr="00000000" w:rsidDel="00000000" w:rsidR="00000000">
              <w:rPr>
                <w:rtl w:val="0"/>
              </w:rPr>
            </w:r>
          </w:p>
        </w:tc>
      </w:tr>
      <w:tr>
        <w:trPr>
          <w:cantSplit w:val="0"/>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4">
            <w:pPr>
              <w:widowControl w:val="0"/>
              <w:rPr>
                <w:b w:val="1"/>
                <w:bCs w:val="1"/>
              </w:rPr>
            </w:pPr>
            <w:r w:rsidRPr="00000000" w:rsidDel="00000000" w:rsidR="00000000">
              <w:rPr>
                <w:b w:val="1"/>
                <w:bCs w:val="1"/>
                <w:rtl w:val="0"/>
              </w:rPr>
              <w:t xml:space="preserve">On-hold</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5">
            <w:pPr>
              <w:widowControl w:val="0"/>
              <w:rPr/>
            </w:pPr>
            <w:r w:rsidRPr="00000000" w:rsidDel="00000000" w:rsidR="00000000">
              <w:rPr>
                <w:rtl w:val="0"/>
              </w:rPr>
              <w:t xml:space="preserve">When a case needs assistance from other teams and stakeholders. </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6">
            <w:pPr>
              <w:widowControl w:val="0"/>
              <w:rPr/>
            </w:pPr>
            <w:r w:rsidRPr="00000000" w:rsidDel="00000000" w:rsidR="00000000">
              <w:rPr>
                <w:rtl w:val="0"/>
              </w:rPr>
              <w:t xml:space="preserv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C7">
            <w:pPr>
              <w:widowControl w:val="0"/>
              <w:rPr/>
            </w:pPr>
            <w:r w:rsidRPr="00000000" w:rsidDel="00000000" w:rsidR="00000000">
              <w:rPr>
                <w:rtl w:val="0"/>
              </w:rPr>
              <w:t xml:space="preserve">When the current case can’t be actioned and completed due to pending clarifications or guidance from other teams or stakeholders. </w:t>
            </w:r>
          </w:p>
        </w:tc>
      </w:tr>
    </w:tbl>
    <w:p w:rsidRPr="00000000" w:rsidR="00000000" w:rsidDel="00000000" w:rsidP="00000000" w:rsidRDefault="00000000" w14:paraId="000002C8">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sne0xcgoafne" w:colFirst="0" w:colLast="0" w:id="122"/>
      <w:bookmarkEnd w:id="122"/>
      <w:r w:rsidRPr="00000000" w:rsidDel="00000000" w:rsidR="00000000">
        <w:rPr>
          <w:b w:val="1"/>
          <w:bCs w:val="1"/>
          <w:color w:val="000000"/>
          <w:rtl w:val="0"/>
        </w:rPr>
        <w:t xml:space="preserve">EDD L2 Team - Compliance EDD </w:t>
      </w:r>
      <w:r w:rsidRPr="00000000" w:rsidDel="00000000" w:rsidR="00000000">
        <w:rPr>
          <w:rtl w:val="0"/>
        </w:rPr>
        <w:t xml:space="preserve">T</w:t>
      </w:r>
      <w:r w:rsidRPr="00000000" w:rsidDel="00000000" w:rsidR="00000000">
        <w:rPr>
          <w:b w:val="1"/>
          <w:bCs w:val="1"/>
          <w:color w:val="000000"/>
          <w:rtl w:val="0"/>
        </w:rPr>
        <w:t xml:space="preserve">eam</w:t>
      </w:r>
      <w:r w:rsidRPr="00000000" w:rsidDel="00000000" w:rsidR="00000000">
        <w:rPr>
          <w:rtl w:val="0"/>
        </w:rPr>
      </w:r>
    </w:p>
    <w:sdt>
      <w:sdtPr>
        <w:lock w:val="contentLocked"/>
        <w:id w:val="-185248216"/>
        <w:tag w:val="goog_rdk_5"/>
      </w:sdtPr>
      <w:sdtContent>
        <w:tbl>
          <w:tblPr>
            <w:tblStyle w:val="Table13"/>
            <w:tblW w:w="10710.0" w:type="dxa"/>
            <w:jc w:val="left"/>
            <w:tblInd w:w="-305.99999999999994"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620"/>
            <w:gridCol w:w="2100"/>
            <w:gridCol w:w="2625"/>
            <w:gridCol w:w="4365"/>
            <w:tblGridChange w:id="0">
              <w:tblGrid>
                <w:gridCol w:w="1620"/>
                <w:gridCol w:w="2100"/>
                <w:gridCol w:w="2625"/>
                <w:gridCol w:w="4365"/>
              </w:tblGrid>
            </w:tblGridChange>
          </w:tblGrid>
          <w:tr>
            <w:trPr>
              <w:cantSplit w:val="0"/>
              <w:trHeight w:val="522" w:hRule="atLeast"/>
              <w:tblHeader w:val="0"/>
            </w:trPr>
            <w:tc>
              <w:tcPr>
                <w:tcBorders>
                  <w:top w:val="single" w:color="000000" w:sz="5" w:space="0"/>
                  <w:left w:val="single" w:color="000000"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2C9">
                <w:pPr>
                  <w:widowControl w:val="0"/>
                  <w:jc w:val="both"/>
                  <w:rPr>
                    <w:b w:val="1"/>
                    <w:bCs w:val="1"/>
                  </w:rPr>
                </w:pPr>
                <w:r w:rsidRPr="00000000" w:rsidDel="00000000" w:rsidR="00000000">
                  <w:rPr>
                    <w:b w:val="1"/>
                    <w:bCs w:val="1"/>
                    <w:rtl w:val="0"/>
                  </w:rPr>
                  <w:t xml:space="preserve">Case outcome</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2CA">
                <w:pPr>
                  <w:widowControl w:val="0"/>
                  <w:jc w:val="both"/>
                  <w:rPr>
                    <w:b w:val="1"/>
                    <w:bCs w:val="1"/>
                  </w:rPr>
                </w:pPr>
                <w:r w:rsidRPr="00000000" w:rsidDel="00000000" w:rsidR="00000000">
                  <w:rPr>
                    <w:b w:val="1"/>
                    <w:bCs w:val="1"/>
                    <w:rtl w:val="0"/>
                  </w:rPr>
                  <w:t xml:space="preserve">Description</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2CB">
                <w:pPr>
                  <w:widowControl w:val="0"/>
                  <w:jc w:val="both"/>
                  <w:rPr>
                    <w:b w:val="1"/>
                    <w:bCs w:val="1"/>
                  </w:rPr>
                </w:pPr>
                <w:r w:rsidRPr="00000000" w:rsidDel="00000000" w:rsidR="00000000">
                  <w:rPr>
                    <w:b w:val="1"/>
                    <w:bCs w:val="1"/>
                    <w:rtl w:val="0"/>
                  </w:rPr>
                  <w:t xml:space="preserve">Examples/ Criteria</w:t>
                </w:r>
              </w:p>
            </w:tc>
            <w:tc>
              <w:tcPr>
                <w:tcBorders>
                  <w:top w:val="single" w:color="000000" w:sz="4" w:space="0"/>
                  <w:left w:val="single" w:color="cccccc"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2CC">
                <w:pPr>
                  <w:widowControl w:val="0"/>
                  <w:jc w:val="both"/>
                  <w:rPr>
                    <w:b w:val="1"/>
                    <w:bCs w:val="1"/>
                  </w:rPr>
                </w:pPr>
                <w:r w:rsidRPr="00000000" w:rsidDel="00000000" w:rsidR="00000000">
                  <w:rPr>
                    <w:b w:val="1"/>
                    <w:bCs w:val="1"/>
                    <w:rtl w:val="0"/>
                  </w:rPr>
                  <w:t xml:space="preserve">Explanation/ Details</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CD">
                <w:pPr>
                  <w:widowControl w:val="0"/>
                  <w:rPr>
                    <w:b w:val="1"/>
                    <w:bCs w:val="1"/>
                  </w:rPr>
                </w:pPr>
                <w:r w:rsidRPr="00000000" w:rsidDel="00000000" w:rsidR="00000000">
                  <w:rPr>
                    <w:b w:val="1"/>
                    <w:bCs w:val="1"/>
                    <w:rtl w:val="0"/>
                  </w:rPr>
                  <w:t xml:space="preserve">Return</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CE">
                <w:pPr>
                  <w:widowControl w:val="0"/>
                  <w:rPr/>
                </w:pPr>
                <w:r w:rsidRPr="00000000" w:rsidDel="00000000" w:rsidR="00000000">
                  <w:rPr>
                    <w:rtl w:val="0"/>
                  </w:rPr>
                  <w:t xml:space="preserve">The case gets de-escalated with a commentary and is automatically assigned to the person that took the Escalate action.</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bottom"/>
              </w:tcPr>
              <w:p w:rsidRPr="00000000" w:rsidR="00000000" w:rsidDel="00000000" w:rsidP="00000000" w:rsidRDefault="00000000" w14:paraId="000002CF">
                <w:pPr>
                  <w:widowControl w:val="0"/>
                  <w:ind w:left="270" w:hanging="270"/>
                  <w:rPr/>
                </w:pPr>
                <w:r w:rsidRPr="00000000" w:rsidDel="00000000" w:rsidR="00000000">
                  <w:rPr>
                    <w:rtl w:val="0"/>
                  </w:rPr>
                  <w:t xml:space="preserve">●</w:t>
                  <w:tab/>
                  <w:t xml:space="preserve">Incomplete information, missing escalation reason</w:t>
                </w:r>
              </w:p>
              <w:p w:rsidRPr="00000000" w:rsidR="00000000" w:rsidDel="00000000" w:rsidP="00000000" w:rsidRDefault="00000000" w14:paraId="000002D0">
                <w:pPr>
                  <w:widowControl w:val="0"/>
                  <w:ind w:left="270" w:hanging="270"/>
                  <w:rPr/>
                </w:pPr>
                <w:r w:rsidRPr="00000000" w:rsidDel="00000000" w:rsidR="00000000">
                  <w:rPr>
                    <w:rtl w:val="0"/>
                  </w:rPr>
                  <w:t xml:space="preserve">●</w:t>
                  <w:tab/>
                  <w:t xml:space="preserve">Missing documents</w:t>
                </w:r>
              </w:p>
              <w:p w:rsidRPr="00000000" w:rsidR="00000000" w:rsidDel="00000000" w:rsidP="00000000" w:rsidRDefault="00000000" w14:paraId="000002D1">
                <w:pPr>
                  <w:widowControl w:val="0"/>
                  <w:ind w:left="270" w:hanging="270"/>
                  <w:rPr/>
                </w:pPr>
                <w:r w:rsidRPr="00000000" w:rsidDel="00000000" w:rsidR="00000000">
                  <w:rPr>
                    <w:rtl w:val="0"/>
                  </w:rPr>
                  <w:t xml:space="preserve">●</w:t>
                  <w:tab/>
                  <w:t xml:space="preserve">Incorrect escalation, case is not in HRC scope</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D2">
                <w:pPr>
                  <w:widowControl w:val="0"/>
                  <w:rPr/>
                </w:pPr>
                <w:r w:rsidRPr="00000000" w:rsidDel="00000000" w:rsidR="00000000">
                  <w:rPr>
                    <w:rtl w:val="0"/>
                  </w:rPr>
                  <w:t xml:space="preserve">Cases that have not been accurately escalated - either there were no grounds for escalation altogether or analyst needed to conduct additional actions on the case before taking a decision to escalate the case</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3">
                <w:pPr>
                  <w:widowControl w:val="0"/>
                  <w:rPr>
                    <w:b w:val="1"/>
                    <w:bCs w:val="1"/>
                  </w:rPr>
                </w:pPr>
                <w:r w:rsidRPr="00000000" w:rsidDel="00000000" w:rsidR="00000000">
                  <w:rPr>
                    <w:b w:val="1"/>
                    <w:bCs w:val="1"/>
                    <w:rtl w:val="0"/>
                  </w:rPr>
                  <w:t xml:space="preserve">Pending RFI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D4">
                <w:pPr>
                  <w:widowControl w:val="0"/>
                  <w:rPr/>
                </w:pPr>
                <w:r w:rsidRPr="00000000" w:rsidDel="00000000" w:rsidR="00000000">
                  <w:rPr>
                    <w:rtl w:val="0"/>
                  </w:rPr>
                  <w:t xml:space="preserve">Use the Trigger RFI button to reach out to the Client using the appropriate template / RFI code.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D5">
                <w:pPr>
                  <w:widowControl w:val="0"/>
                  <w:rPr/>
                </w:pPr>
                <w:r w:rsidRPr="00000000" w:rsidDel="00000000" w:rsidR="00000000">
                  <w:rPr>
                    <w:rtl w:val="0"/>
                  </w:rPr>
                  <w:t xml:space="preserve">Additional information or documentation is necessary from the Client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D6">
                <w:pPr>
                  <w:widowControl w:val="0"/>
                  <w:rPr/>
                </w:pPr>
                <w:r w:rsidRPr="00000000" w:rsidDel="00000000" w:rsidR="00000000">
                  <w:rPr>
                    <w:rtl w:val="0"/>
                  </w:rPr>
                  <w:t xml:space="preserve">Haodesk cases are automatically set on RFI hold when sending an RFI to the Client. </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7">
                <w:pPr>
                  <w:widowControl w:val="0"/>
                  <w:rPr>
                    <w:b w:val="1"/>
                    <w:bCs w:val="1"/>
                  </w:rPr>
                </w:pPr>
                <w:r w:rsidRPr="00000000" w:rsidDel="00000000" w:rsidR="00000000">
                  <w:rPr>
                    <w:b w:val="1"/>
                    <w:bCs w:val="1"/>
                    <w:rtl w:val="0"/>
                  </w:rPr>
                  <w:t xml:space="preserve">Escalate</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8">
                <w:pPr>
                  <w:widowControl w:val="0"/>
                  <w:rPr/>
                </w:pPr>
                <w:r w:rsidRPr="00000000" w:rsidDel="00000000" w:rsidR="00000000">
                  <w:rPr>
                    <w:rtl w:val="0"/>
                  </w:rPr>
                  <w:t xml:space="preserve">The case is moved to the Level 4 (MLRO) queue.</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9">
                <w:pPr>
                  <w:widowControl w:val="0"/>
                  <w:rPr/>
                </w:pPr>
                <w:r w:rsidRPr="00000000" w:rsidDel="00000000" w:rsidR="00000000">
                  <w:rPr>
                    <w:rtl w:val="0"/>
                  </w:rPr>
                  <w:t xml:space="preserve">The case is sent to the MLRO for a final approval to onboard/ offboard the client</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A">
                <w:pPr>
                  <w:widowControl w:val="0"/>
                  <w:rPr/>
                </w:pPr>
                <w:r w:rsidRPr="00000000" w:rsidDel="00000000" w:rsidR="00000000">
                  <w:rPr>
                    <w:rtl w:val="0"/>
                  </w:rPr>
                  <w:t xml:space="preserve">Cases that require a sign off and/or advice from the MLRO team are escalated.</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B">
                <w:pPr>
                  <w:widowControl w:val="0"/>
                  <w:rPr>
                    <w:b w:val="1"/>
                    <w:bCs w:val="1"/>
                  </w:rPr>
                </w:pPr>
                <w:r w:rsidRPr="00000000" w:rsidDel="00000000" w:rsidR="00000000">
                  <w:rPr>
                    <w:b w:val="1"/>
                    <w:bCs w:val="1"/>
                    <w:rtl w:val="0"/>
                  </w:rPr>
                  <w:t xml:space="preserve">Approve</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C">
                <w:pPr>
                  <w:widowControl w:val="0"/>
                  <w:rPr/>
                </w:pPr>
                <w:r w:rsidRPr="00000000" w:rsidDel="00000000" w:rsidR="00000000">
                  <w:rPr>
                    <w:rtl w:val="0"/>
                  </w:rPr>
                  <w:t xml:space="preserve">It passes the EDD case and allows clients to continue accessing services.</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DD">
                <w:pPr>
                  <w:widowControl w:val="0"/>
                  <w:ind w:left="270" w:hanging="270"/>
                  <w:rPr/>
                </w:pPr>
                <w:r w:rsidRPr="00000000" w:rsidDel="00000000" w:rsidR="00000000">
                  <w:rPr>
                    <w:rtl w:val="0"/>
                  </w:rPr>
                  <w:t xml:space="preserve">●</w:t>
                  <w:tab/>
                  <w:t xml:space="preserve">Approve without Sign-off </w:t>
                </w:r>
              </w:p>
              <w:p w:rsidRPr="00000000" w:rsidR="00000000" w:rsidDel="00000000" w:rsidP="00000000" w:rsidRDefault="00000000" w14:paraId="000002DE">
                <w:pPr>
                  <w:widowControl w:val="0"/>
                  <w:ind w:left="0" w:firstLine="0"/>
                  <w:rPr/>
                </w:pPr>
                <w:r w:rsidRPr="00000000" w:rsidDel="00000000" w:rsidR="00000000">
                  <w:rPr>
                    <w:rtl w:val="0"/>
                  </w:rPr>
                </w:r>
              </w:p>
            </w:tc>
            <w:tc>
              <w:tcPr>
                <w:tcBorders>
                  <w:top w:val="single" w:color="cccccc" w:sz="4" w:space="0"/>
                  <w:left w:val="single" w:color="cccccc" w:sz="4" w:space="0"/>
                  <w:bottom w:val="single" w:color="434343" w:sz="5"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DF">
                <w:pPr>
                  <w:widowControl w:val="0"/>
                  <w:rPr/>
                </w:pPr>
                <w:r w:rsidRPr="00000000" w:rsidDel="00000000" w:rsidR="00000000">
                  <w:rPr>
                    <w:rtl w:val="0"/>
                  </w:rPr>
                  <w:t xml:space="preserve">Cases to be “Approved” once all sign offs are obtained and uploaded.</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E0">
                <w:pPr>
                  <w:widowControl w:val="0"/>
                  <w:rPr>
                    <w:b w:val="1"/>
                    <w:bCs w:val="1"/>
                  </w:rPr>
                </w:pPr>
                <w:r w:rsidRPr="00000000" w:rsidDel="00000000" w:rsidR="00000000">
                  <w:rPr>
                    <w:b w:val="1"/>
                    <w:bCs w:val="1"/>
                    <w:rtl w:val="0"/>
                  </w:rPr>
                  <w:t xml:space="preserve">Reject</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E1">
                <w:pPr>
                  <w:widowControl w:val="0"/>
                  <w:rPr/>
                </w:pPr>
                <w:bookmarkStart w:name="_heading=h.lfkimyq7y1jk" w:colFirst="0" w:colLast="0" w:id="123"/>
                <w:bookmarkEnd w:id="123"/>
                <w:r w:rsidRPr="00000000" w:rsidDel="00000000" w:rsidR="00000000">
                  <w:rPr>
                    <w:rtl w:val="0"/>
                  </w:rPr>
                  <w:t xml:space="preserve">When the case is rejected, the Client EDD submission will be refused and requires a resubmission.</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E2">
                <w:pPr>
                  <w:widowControl w:val="0"/>
                  <w:rPr/>
                </w:pPr>
                <w:bookmarkStart w:name="_heading=h.bavg99fmw9rs" w:colFirst="0" w:colLast="0" w:id="124"/>
                <w:bookmarkEnd w:id="124"/>
                <w:r w:rsidRPr="00000000" w:rsidDel="00000000" w:rsidR="00000000">
                  <w:rPr>
                    <w:rtl w:val="0"/>
                  </w:rPr>
                  <w:t xml:space="preserve">the Client is deemed outside of the risk appetite</w:t>
                </w:r>
              </w:p>
            </w:tc>
            <w:tc>
              <w:tcPr>
                <w:tcBorders>
                  <w:top w:val="single" w:color="434343"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E3">
                <w:pPr>
                  <w:widowControl w:val="0"/>
                  <w:rPr/>
                </w:pPr>
                <w:r w:rsidRPr="00000000" w:rsidDel="00000000" w:rsidR="00000000">
                  <w:rPr>
                    <w:rtl w:val="0"/>
                  </w:rPr>
                  <w:t xml:space="preserve">When MLRO agrees to the recommendation to offboard a client, the case is returned from L4 to L2 to reject the case and submit the offboarding request in Binance admin (i.e. out of risk appetite, sanctions nexus)</w:t>
                </w:r>
              </w:p>
            </w:tc>
          </w:tr>
          <w:tr>
            <w:trPr>
              <w:cantSplit w:val="0"/>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E4">
                <w:pPr>
                  <w:widowControl w:val="0"/>
                  <w:rPr>
                    <w:b w:val="1"/>
                    <w:bCs w:val="1"/>
                  </w:rPr>
                </w:pPr>
                <w:r w:rsidRPr="00000000" w:rsidDel="00000000" w:rsidR="00000000">
                  <w:rPr>
                    <w:b w:val="1"/>
                    <w:bCs w:val="1"/>
                    <w:rtl w:val="0"/>
                  </w:rPr>
                  <w:t xml:space="preserve">On-hold</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E5">
                <w:pPr>
                  <w:widowControl w:val="0"/>
                  <w:rPr/>
                </w:pPr>
                <w:r w:rsidRPr="00000000" w:rsidDel="00000000" w:rsidR="00000000">
                  <w:rPr>
                    <w:rtl w:val="0"/>
                  </w:rPr>
                  <w:t xml:space="preserve">When a case needs assistance from other teams and stakeholders or the case is pending QC/ offline MLRO signoff.</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E6">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270" w:right="0" w:hanging="270"/>
                  <w:jc w:val="left"/>
                  <w:rPr/>
                </w:pPr>
                <w:r w:rsidRPr="00000000" w:rsidDel="00000000" w:rsidR="00000000">
                  <w:rPr>
                    <w:rtl w:val="0"/>
                  </w:rPr>
                  <w:t xml:space="preserve">●</w:t>
                  <w:tab/>
                  <w:t xml:space="preserve">Input is needed from other teams</w:t>
                </w:r>
              </w:p>
              <w:p w:rsidRPr="00000000" w:rsidR="00000000" w:rsidDel="00000000" w:rsidP="00000000" w:rsidRDefault="00000000" w14:paraId="000002E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270" w:right="0" w:hanging="270"/>
                  <w:jc w:val="left"/>
                  <w:rPr/>
                </w:pPr>
                <w:r w:rsidRPr="00000000" w:rsidDel="00000000" w:rsidR="00000000">
                  <w:rPr>
                    <w:rtl w:val="0"/>
                  </w:rPr>
                  <w:t xml:space="preserve">●</w:t>
                  <w:tab/>
                  <w:t xml:space="preserve">Pending offline Sign off</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E8">
                <w:pPr>
                  <w:widowControl w:val="0"/>
                  <w:rPr/>
                </w:pPr>
                <w:r w:rsidRPr="00000000" w:rsidDel="00000000" w:rsidR="00000000">
                  <w:rPr>
                    <w:rtl w:val="0"/>
                  </w:rPr>
                  <w:t xml:space="preserve">When the current case can’t be actioned and completed due to pending clarifications or guidance from other teams or stakeholders.</w:t>
                </w:r>
              </w:p>
              <w:p w:rsidRPr="00000000" w:rsidR="00000000" w:rsidDel="00000000" w:rsidP="00000000" w:rsidRDefault="00000000" w14:paraId="000002E9">
                <w:pPr>
                  <w:widowControl w:val="0"/>
                  <w:rPr>
                    <w:sz w:val="10"/>
                    <w:szCs w:val="10"/>
                  </w:rPr>
                </w:pPr>
                <w:r w:rsidRPr="00000000" w:rsidDel="00000000" w:rsidR="00000000">
                  <w:rPr>
                    <w:rtl w:val="0"/>
                  </w:rPr>
                </w:r>
              </w:p>
              <w:p w:rsidRPr="00000000" w:rsidR="00000000" w:rsidDel="00000000" w:rsidP="00000000" w:rsidRDefault="00000000" w14:paraId="000002EA">
                <w:pPr>
                  <w:widowControl w:val="0"/>
                  <w:rPr/>
                </w:pPr>
                <w:r w:rsidRPr="00000000" w:rsidDel="00000000" w:rsidR="00000000">
                  <w:rPr>
                    <w:rtl w:val="0"/>
                  </w:rPr>
                  <w:t xml:space="preserve">The case is ready for a sign off from QC/MLRO </w:t>
                </w:r>
              </w:p>
            </w:tc>
          </w:tr>
        </w:tbl>
      </w:sdtContent>
    </w:sdt>
    <w:p w:rsidRPr="00000000" w:rsidR="00000000" w:rsidDel="00000000" w:rsidP="00000000" w:rsidRDefault="00000000" w14:paraId="000002EB">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wdwh7826ml01" w:colFirst="0" w:colLast="0" w:id="125"/>
      <w:bookmarkEnd w:id="125"/>
      <w:r w:rsidRPr="00000000" w:rsidDel="00000000" w:rsidR="00000000">
        <w:rPr>
          <w:b w:val="1"/>
          <w:bCs w:val="1"/>
          <w:color w:val="000000"/>
          <w:rtl w:val="0"/>
        </w:rPr>
        <w:t xml:space="preserve">EDD L3 Team - Compliance EDD Team</w:t>
      </w:r>
      <w:r w:rsidRPr="00000000" w:rsidDel="00000000" w:rsidR="00000000">
        <w:rPr>
          <w:rtl w:val="0"/>
        </w:rPr>
      </w:r>
    </w:p>
    <w:tbl>
      <w:tblPr>
        <w:tblStyle w:val="Table14"/>
        <w:tblW w:w="10695.0" w:type="dxa"/>
        <w:jc w:val="left"/>
        <w:tblInd w:w="-350.99999999999994"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915"/>
        <w:gridCol w:w="705"/>
        <w:gridCol w:w="2130"/>
        <w:gridCol w:w="2640"/>
        <w:gridCol w:w="4305"/>
        <w:tblGridChange w:id="0">
          <w:tblGrid>
            <w:gridCol w:w="915"/>
            <w:gridCol w:w="705"/>
            <w:gridCol w:w="2130"/>
            <w:gridCol w:w="2640"/>
            <w:gridCol w:w="4305"/>
          </w:tblGrid>
        </w:tblGridChange>
      </w:tblGrid>
      <w:tr>
        <w:trPr>
          <w:cantSplit w:val="0"/>
          <w:trHeight w:val="522" w:hRule="atLeast"/>
          <w:tblHeader w:val="0"/>
        </w:trPr>
        <w:tc>
          <w:tcPr>
            <w:gridSpan w:val="2"/>
            <w:tcBorders>
              <w:top w:val="single" w:color="000000" w:sz="5" w:space="0"/>
              <w:left w:val="single" w:color="000000"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2EC">
            <w:pPr>
              <w:widowControl w:val="0"/>
              <w:jc w:val="both"/>
              <w:rPr>
                <w:b w:val="1"/>
                <w:bCs w:val="1"/>
              </w:rPr>
            </w:pPr>
            <w:r w:rsidRPr="00000000" w:rsidDel="00000000" w:rsidR="00000000">
              <w:rPr>
                <w:b w:val="1"/>
                <w:bCs w:val="1"/>
                <w:rtl w:val="0"/>
              </w:rPr>
              <w:t xml:space="preserve">Case outcome</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2EE">
            <w:pPr>
              <w:widowControl w:val="0"/>
              <w:jc w:val="both"/>
              <w:rPr>
                <w:b w:val="1"/>
                <w:bCs w:val="1"/>
              </w:rPr>
            </w:pPr>
            <w:r w:rsidRPr="00000000" w:rsidDel="00000000" w:rsidR="00000000">
              <w:rPr>
                <w:b w:val="1"/>
                <w:bCs w:val="1"/>
                <w:rtl w:val="0"/>
              </w:rPr>
              <w:t xml:space="preserve">Description</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2EF">
            <w:pPr>
              <w:widowControl w:val="0"/>
              <w:jc w:val="both"/>
              <w:rPr>
                <w:b w:val="1"/>
                <w:bCs w:val="1"/>
              </w:rPr>
            </w:pPr>
            <w:r w:rsidRPr="00000000" w:rsidDel="00000000" w:rsidR="00000000">
              <w:rPr>
                <w:b w:val="1"/>
                <w:bCs w:val="1"/>
                <w:rtl w:val="0"/>
              </w:rPr>
              <w:t xml:space="preserve">Examples/ Criteria</w:t>
            </w:r>
          </w:p>
        </w:tc>
        <w:tc>
          <w:tcPr>
            <w:tcBorders>
              <w:top w:val="single" w:color="000000" w:sz="4" w:space="0"/>
              <w:left w:val="single" w:color="cccccc"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2F0">
            <w:pPr>
              <w:widowControl w:val="0"/>
              <w:jc w:val="both"/>
              <w:rPr>
                <w:b w:val="1"/>
                <w:bCs w:val="1"/>
              </w:rPr>
            </w:pPr>
            <w:r w:rsidRPr="00000000" w:rsidDel="00000000" w:rsidR="00000000">
              <w:rPr>
                <w:b w:val="1"/>
                <w:bCs w:val="1"/>
                <w:rtl w:val="0"/>
              </w:rPr>
              <w:t xml:space="preserve">Explanation/ Details</w:t>
            </w:r>
          </w:p>
        </w:tc>
      </w:tr>
      <w:tr>
        <w:trPr>
          <w:cantSplit w:val="0"/>
          <w:tblHeader w:val="0"/>
        </w:trPr>
        <w:tc>
          <w:tcPr>
            <w:gridSpan w:val="2"/>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F1">
            <w:pPr>
              <w:widowControl w:val="0"/>
              <w:rPr>
                <w:b w:val="1"/>
                <w:bCs w:val="1"/>
              </w:rPr>
            </w:pPr>
            <w:r w:rsidRPr="00000000" w:rsidDel="00000000" w:rsidR="00000000">
              <w:rPr>
                <w:b w:val="1"/>
                <w:bCs w:val="1"/>
                <w:rtl w:val="0"/>
              </w:rPr>
              <w:t xml:space="preserve">Return</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F3">
            <w:pPr>
              <w:widowControl w:val="0"/>
              <w:rPr/>
            </w:pPr>
            <w:r w:rsidRPr="00000000" w:rsidDel="00000000" w:rsidR="00000000">
              <w:rPr>
                <w:rtl w:val="0"/>
              </w:rPr>
              <w:t xml:space="preserve">The case gets de-escalated with a commentary and is automatically assigned to the person that took the Escalate action.</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bottom"/>
          </w:tcPr>
          <w:p w:rsidRPr="00000000" w:rsidR="00000000" w:rsidDel="00000000" w:rsidP="00000000" w:rsidRDefault="00000000" w14:paraId="000002F4">
            <w:pPr>
              <w:widowControl w:val="0"/>
              <w:ind w:left="270" w:hanging="270"/>
              <w:rPr/>
            </w:pPr>
            <w:r w:rsidRPr="00000000" w:rsidDel="00000000" w:rsidR="00000000">
              <w:rPr>
                <w:rtl w:val="0"/>
              </w:rPr>
              <w:t xml:space="preserve">●</w:t>
              <w:tab/>
              <w:t xml:space="preserve">Incomplete information, missing escalation reason</w:t>
            </w:r>
          </w:p>
          <w:p w:rsidRPr="00000000" w:rsidR="00000000" w:rsidDel="00000000" w:rsidP="00000000" w:rsidRDefault="00000000" w14:paraId="000002F5">
            <w:pPr>
              <w:widowControl w:val="0"/>
              <w:ind w:left="270" w:hanging="270"/>
              <w:rPr/>
            </w:pPr>
            <w:r w:rsidRPr="00000000" w:rsidDel="00000000" w:rsidR="00000000">
              <w:rPr>
                <w:rtl w:val="0"/>
              </w:rPr>
              <w:t xml:space="preserve">●</w:t>
              <w:tab/>
              <w:t xml:space="preserve">Missing documents</w:t>
            </w:r>
          </w:p>
          <w:p w:rsidRPr="00000000" w:rsidR="00000000" w:rsidDel="00000000" w:rsidP="00000000" w:rsidRDefault="00000000" w14:paraId="000002F6">
            <w:pPr>
              <w:widowControl w:val="0"/>
              <w:ind w:left="270" w:hanging="270"/>
              <w:rPr/>
            </w:pPr>
            <w:r w:rsidRPr="00000000" w:rsidDel="00000000" w:rsidR="00000000">
              <w:rPr>
                <w:rtl w:val="0"/>
              </w:rPr>
              <w:t xml:space="preserve">●</w:t>
              <w:tab/>
              <w:t xml:space="preserve">Incorrect escalation, case is not in HRC scope</w:t>
            </w:r>
          </w:p>
          <w:p w:rsidRPr="00000000" w:rsidR="00000000" w:rsidDel="00000000" w:rsidP="00000000" w:rsidRDefault="00000000" w14:paraId="000002F7">
            <w:pPr>
              <w:widowControl w:val="0"/>
              <w:ind w:left="270" w:hanging="270"/>
              <w:rPr/>
            </w:pPr>
            <w:r w:rsidRPr="00000000" w:rsidDel="00000000" w:rsidR="00000000">
              <w:rPr>
                <w:rtl w:val="0"/>
              </w:rPr>
              <w:t xml:space="preserve">●</w:t>
              <w:tab/>
              <w:t xml:space="preserve">EDD Trigger type but no PEP association.</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2F8">
            <w:pPr>
              <w:widowControl w:val="0"/>
              <w:rPr/>
            </w:pPr>
            <w:r w:rsidRPr="00000000" w:rsidDel="00000000" w:rsidR="00000000">
              <w:rPr>
                <w:rtl w:val="0"/>
              </w:rPr>
              <w:t xml:space="preserve">Cases that have not been accurately escalated - either there were no grounds for escalation altogether or analyst needed to conduct additional actions on the case before taking a decision to escalate the case</w:t>
            </w:r>
          </w:p>
        </w:tc>
      </w:tr>
      <w:tr>
        <w:trPr>
          <w:cantSplit w:val="0"/>
          <w:tblHeader w:val="0"/>
        </w:trPr>
        <w:tc>
          <w:tcPr>
            <w:gridSpan w:val="2"/>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F9">
            <w:pPr>
              <w:widowControl w:val="0"/>
              <w:rPr>
                <w:b w:val="1"/>
                <w:bCs w:val="1"/>
              </w:rPr>
            </w:pPr>
            <w:r w:rsidRPr="00000000" w:rsidDel="00000000" w:rsidR="00000000">
              <w:rPr>
                <w:b w:val="1"/>
                <w:bCs w:val="1"/>
                <w:rtl w:val="0"/>
              </w:rPr>
              <w:t xml:space="preserve">Trigger RFI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FB">
            <w:pPr>
              <w:widowControl w:val="0"/>
              <w:rPr/>
            </w:pPr>
            <w:r w:rsidRPr="00000000" w:rsidDel="00000000" w:rsidR="00000000">
              <w:rPr>
                <w:rtl w:val="0"/>
              </w:rPr>
              <w:t xml:space="preserve">Use the Trigger RFI button to reach out to the Client using the appropriate template / RFI code.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FC">
            <w:pPr>
              <w:widowControl w:val="0"/>
              <w:rPr/>
            </w:pPr>
            <w:r w:rsidRPr="00000000" w:rsidDel="00000000" w:rsidR="00000000">
              <w:rPr>
                <w:rtl w:val="0"/>
              </w:rPr>
              <w:t xml:space="preserve">Additional information or documentation is necessary from the Client </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2FD">
            <w:pPr>
              <w:widowControl w:val="0"/>
              <w:rPr/>
            </w:pPr>
            <w:r w:rsidRPr="00000000" w:rsidDel="00000000" w:rsidR="00000000">
              <w:rPr>
                <w:rtl w:val="0"/>
              </w:rPr>
              <w:t xml:space="preserve">Haodesk cases are automatically set on RFI hold when sending an RFI to the Client. </w:t>
            </w:r>
          </w:p>
        </w:tc>
      </w:tr>
      <w:tr>
        <w:trPr>
          <w:cantSplit w:val="0"/>
          <w:tblHeader w:val="0"/>
        </w:trPr>
        <w:tc>
          <w:tcPr>
            <w:gridSpan w:val="2"/>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2FE">
            <w:pPr>
              <w:widowControl w:val="0"/>
              <w:rPr>
                <w:b w:val="1"/>
                <w:bCs w:val="1"/>
              </w:rPr>
            </w:pPr>
            <w:r w:rsidRPr="00000000" w:rsidDel="00000000" w:rsidR="00000000">
              <w:rPr>
                <w:b w:val="1"/>
                <w:bCs w:val="1"/>
                <w:rtl w:val="0"/>
              </w:rPr>
              <w:t xml:space="preserve">Escalate</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00">
            <w:pPr>
              <w:widowControl w:val="0"/>
              <w:rPr/>
            </w:pPr>
            <w:r w:rsidRPr="00000000" w:rsidDel="00000000" w:rsidR="00000000">
              <w:rPr>
                <w:rtl w:val="0"/>
              </w:rPr>
              <w:t xml:space="preserve">The case is moved to the Level 4 (MLRO) queue.</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01">
            <w:pPr>
              <w:widowControl w:val="0"/>
              <w:rPr/>
            </w:pPr>
            <w:r w:rsidRPr="00000000" w:rsidDel="00000000" w:rsidR="00000000">
              <w:rPr>
                <w:rtl w:val="0"/>
              </w:rPr>
              <w:t xml:space="preserve">The case is sent to the MLRO for a final approval to onboard the client</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02">
            <w:pPr>
              <w:widowControl w:val="0"/>
              <w:rPr/>
            </w:pPr>
            <w:r w:rsidRPr="00000000" w:rsidDel="00000000" w:rsidR="00000000">
              <w:rPr>
                <w:rtl w:val="0"/>
              </w:rPr>
              <w:t xml:space="preserve">Cases that require a sign off and/or advice from the MLRO team are escalated, then assigned manually by L3 to first the Bifinity MLRO (when Bifinity Client), then the MLRO from the relevant country.</w:t>
            </w:r>
          </w:p>
        </w:tc>
      </w:tr>
      <w:tr>
        <w:trPr>
          <w:cantSplit w:val="0"/>
          <w:tblHeader w:val="0"/>
        </w:trPr>
        <w:tc>
          <w:tcPr>
            <w:gridSpan w:val="2"/>
            <w:tcBorders>
              <w:top w:val="single" w:color="000000"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03">
            <w:pPr>
              <w:widowControl w:val="0"/>
              <w:rPr>
                <w:b w:val="1"/>
                <w:bCs w:val="1"/>
              </w:rPr>
            </w:pPr>
            <w:r w:rsidRPr="00000000" w:rsidDel="00000000" w:rsidR="00000000">
              <w:rPr>
                <w:b w:val="1"/>
                <w:bCs w:val="1"/>
                <w:rtl w:val="0"/>
              </w:rPr>
              <w:t xml:space="preserve">Approve</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05">
            <w:pPr>
              <w:widowControl w:val="0"/>
              <w:rPr/>
            </w:pPr>
            <w:r w:rsidRPr="00000000" w:rsidDel="00000000" w:rsidR="00000000">
              <w:rPr>
                <w:rtl w:val="0"/>
              </w:rPr>
              <w:t xml:space="preserve">It passes the EDD case and allows clients to continue accessing services.</w:t>
              <w:br w:type="textWrapping"/>
              <w:t xml:space="preserve"> </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06">
            <w:pPr>
              <w:widowControl w:val="0"/>
              <w:ind w:left="270" w:hanging="270"/>
              <w:rPr/>
            </w:pPr>
            <w:r w:rsidRPr="00000000" w:rsidDel="00000000" w:rsidR="00000000">
              <w:rPr>
                <w:rtl w:val="0"/>
              </w:rPr>
              <w:t xml:space="preserve">●</w:t>
              <w:tab/>
              <w:t xml:space="preserve">Approve without sign off </w:t>
            </w:r>
          </w:p>
          <w:p w:rsidRPr="00000000" w:rsidR="00000000" w:rsidDel="00000000" w:rsidP="00000000" w:rsidRDefault="00000000" w14:paraId="00000307">
            <w:pPr>
              <w:widowControl w:val="0"/>
              <w:ind w:left="270" w:hanging="270"/>
              <w:rPr/>
            </w:pPr>
            <w:r w:rsidRPr="00000000" w:rsidDel="00000000" w:rsidR="00000000">
              <w:rPr>
                <w:rtl w:val="0"/>
              </w:rPr>
              <w:t xml:space="preserve">●</w:t>
              <w:tab/>
              <w:t xml:space="preserve">Approve with MLRO and/or Senior Management Sign off.</w:t>
            </w:r>
          </w:p>
        </w:tc>
        <w:tc>
          <w:tcPr>
            <w:tcBorders>
              <w:top w:val="single" w:color="cccccc" w:sz="4" w:space="0"/>
              <w:left w:val="single" w:color="cccccc" w:sz="4" w:space="0"/>
              <w:bottom w:val="single" w:color="434343" w:sz="5"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08">
            <w:pPr>
              <w:widowControl w:val="0"/>
              <w:rPr/>
            </w:pPr>
            <w:r w:rsidRPr="00000000" w:rsidDel="00000000" w:rsidR="00000000">
              <w:rPr>
                <w:rtl w:val="0"/>
              </w:rPr>
              <w:t xml:space="preserve">Cases to be “Approved” once all sign offs are obtained and uploaded.</w:t>
            </w:r>
          </w:p>
          <w:p w:rsidRPr="00000000" w:rsidR="00000000" w:rsidDel="00000000" w:rsidP="00000000" w:rsidRDefault="00000000" w14:paraId="00000309">
            <w:pPr>
              <w:widowControl w:val="0"/>
              <w:rPr>
                <w:sz w:val="10"/>
                <w:szCs w:val="10"/>
              </w:rPr>
            </w:pPr>
            <w:r w:rsidRPr="00000000" w:rsidDel="00000000" w:rsidR="00000000">
              <w:rPr>
                <w:rtl w:val="0"/>
              </w:rPr>
            </w:r>
          </w:p>
          <w:p w:rsidRPr="00000000" w:rsidR="00000000" w:rsidDel="00000000" w:rsidP="00000000" w:rsidRDefault="00000000" w14:paraId="0000030A">
            <w:pPr>
              <w:widowControl w:val="0"/>
              <w:rPr/>
            </w:pPr>
            <w:r w:rsidRPr="00000000" w:rsidDel="00000000" w:rsidR="00000000">
              <w:rPr>
                <w:rtl w:val="0"/>
              </w:rPr>
              <w:t xml:space="preserve">Where no approval is required: </w:t>
            </w:r>
          </w:p>
          <w:p w:rsidRPr="00000000" w:rsidR="00000000" w:rsidDel="00000000" w:rsidP="00000000" w:rsidRDefault="00000000" w14:paraId="0000030B">
            <w:pPr>
              <w:widowControl w:val="0"/>
              <w:rPr>
                <w:sz w:val="10"/>
                <w:szCs w:val="10"/>
              </w:rPr>
            </w:pPr>
            <w:r w:rsidRPr="00000000" w:rsidDel="00000000" w:rsidR="00000000">
              <w:rPr>
                <w:rtl w:val="0"/>
              </w:rPr>
            </w:r>
          </w:p>
          <w:p w:rsidRPr="00000000" w:rsidR="00000000" w:rsidDel="00000000" w:rsidP="00000000" w:rsidRDefault="00000000" w14:paraId="0000030C">
            <w:pPr>
              <w:widowControl w:val="0"/>
              <w:numPr>
                <w:ilvl w:val="0"/>
                <w:numId w:val="1"/>
              </w:numPr>
              <w:ind w:left="180" w:hanging="180"/>
              <w:rPr>
                <w:u w:val="none"/>
              </w:rPr>
            </w:pPr>
            <w:r w:rsidRPr="00000000" w:rsidDel="00000000" w:rsidR="00000000">
              <w:rPr>
                <w:rtl w:val="0"/>
              </w:rPr>
              <w:t xml:space="preserve">High Risk customer reviews where the user is incorrectly classified as high risk, and risk level would not be high if incorrect information is adjusted are to be resolved at L3. </w:t>
            </w:r>
          </w:p>
          <w:p w:rsidRPr="00000000" w:rsidR="00000000" w:rsidDel="00000000" w:rsidP="00000000" w:rsidRDefault="00000000" w14:paraId="0000030D">
            <w:pPr>
              <w:widowControl w:val="0"/>
              <w:numPr>
                <w:ilvl w:val="0"/>
                <w:numId w:val="1"/>
              </w:numPr>
              <w:ind w:left="180" w:hanging="180"/>
              <w:rPr>
                <w:u w:val="none"/>
              </w:rPr>
            </w:pPr>
            <w:r w:rsidRPr="00000000" w:rsidDel="00000000" w:rsidR="00000000">
              <w:rPr>
                <w:rtl w:val="0"/>
              </w:rPr>
              <w:t xml:space="preserve">PEP cases that have been escalated but deemed as False match (i.e. PEP period, definition) are to be resolved at L3. </w:t>
            </w:r>
          </w:p>
          <w:p w:rsidRPr="00000000" w:rsidR="00000000" w:rsidDel="00000000" w:rsidP="00000000" w:rsidRDefault="00000000" w14:paraId="0000030E">
            <w:pPr>
              <w:widowControl w:val="0"/>
              <w:rPr>
                <w:sz w:val="10"/>
                <w:szCs w:val="10"/>
                <w:u w:val="single"/>
              </w:rPr>
            </w:pPr>
            <w:r w:rsidRPr="00000000" w:rsidDel="00000000" w:rsidR="00000000">
              <w:rPr>
                <w:rtl w:val="0"/>
              </w:rPr>
            </w:r>
          </w:p>
          <w:p w:rsidRPr="00000000" w:rsidR="00000000" w:rsidDel="00000000" w:rsidP="00000000" w:rsidRDefault="00000000" w14:paraId="0000030F">
            <w:pPr>
              <w:widowControl w:val="0"/>
              <w:rPr/>
            </w:pPr>
            <w:r w:rsidRPr="00000000" w:rsidDel="00000000" w:rsidR="00000000">
              <w:rPr>
                <w:u w:val="single"/>
                <w:rtl w:val="0"/>
              </w:rPr>
              <w:t xml:space="preserve">Note</w:t>
            </w:r>
            <w:r w:rsidRPr="00000000" w:rsidDel="00000000" w:rsidR="00000000">
              <w:rPr>
                <w:rtl w:val="0"/>
              </w:rPr>
              <w:t xml:space="preserve">: PEP cases can only be approved without review where the EDD trigger type is “Politically Exposed Persons (PEP) Referral from Customer Screening”. EDD case types outside of HRC scope must be returned to L1 for review completion.</w:t>
            </w:r>
          </w:p>
        </w:tc>
      </w:tr>
      <w:tr>
        <w:trPr>
          <w:cantSplit w:val="0"/>
          <w:tblHeader w:val="0"/>
        </w:trPr>
        <w:tc>
          <w:tcPr>
            <w:gridSpan w:val="2"/>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10">
            <w:pPr>
              <w:widowControl w:val="0"/>
              <w:rPr>
                <w:b w:val="1"/>
                <w:bCs w:val="1"/>
              </w:rPr>
            </w:pPr>
            <w:r w:rsidRPr="00000000" w:rsidDel="00000000" w:rsidR="00000000">
              <w:rPr>
                <w:b w:val="1"/>
                <w:bCs w:val="1"/>
                <w:rtl w:val="0"/>
              </w:rPr>
              <w:t xml:space="preserve">Reject</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12">
            <w:pPr>
              <w:widowControl w:val="0"/>
              <w:rPr/>
            </w:pPr>
            <w:r w:rsidRPr="00000000" w:rsidDel="00000000" w:rsidR="00000000">
              <w:rPr>
                <w:rtl w:val="0"/>
              </w:rPr>
              <w:t xml:space="preserve">When the case is rejected, the Client EDD submission will be refused and requires a resubmission.</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13">
            <w:pPr>
              <w:widowControl w:val="0"/>
              <w:rPr/>
            </w:pPr>
            <w:r w:rsidRPr="00000000" w:rsidDel="00000000" w:rsidR="00000000">
              <w:rPr>
                <w:rtl w:val="0"/>
              </w:rPr>
              <w:t xml:space="preserve">the Client is deemed outside of the risk appetite</w:t>
            </w:r>
          </w:p>
        </w:tc>
        <w:tc>
          <w:tcPr>
            <w:tcBorders>
              <w:top w:val="single" w:color="434343"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14">
            <w:pPr>
              <w:widowControl w:val="0"/>
              <w:rPr/>
            </w:pPr>
            <w:r w:rsidRPr="00000000" w:rsidDel="00000000" w:rsidR="00000000">
              <w:rPr>
                <w:rtl w:val="0"/>
              </w:rPr>
            </w:r>
          </w:p>
          <w:p w:rsidRPr="00000000" w:rsidR="00000000" w:rsidDel="00000000" w:rsidP="00000000" w:rsidRDefault="00000000" w14:paraId="00000315">
            <w:pPr>
              <w:widowControl w:val="0"/>
              <w:rPr/>
            </w:pPr>
            <w:r w:rsidRPr="00000000" w:rsidDel="00000000" w:rsidR="00000000">
              <w:rPr>
                <w:rtl w:val="0"/>
              </w:rPr>
              <w:t xml:space="preserve">L3 rejects an EDD case when the Client is from Canada or the Netherlands. </w:t>
            </w:r>
          </w:p>
        </w:tc>
      </w:tr>
      <w:tr>
        <w:trPr>
          <w:cantSplit w:val="0"/>
          <w:tblHeader w:val="0"/>
        </w:trPr>
        <w:tc>
          <w:tcPr>
            <w:gridSpan w:val="2"/>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16">
            <w:pPr>
              <w:widowControl w:val="0"/>
              <w:rPr>
                <w:b w:val="1"/>
                <w:bCs w:val="1"/>
              </w:rPr>
            </w:pPr>
            <w:r w:rsidRPr="00000000" w:rsidDel="00000000" w:rsidR="00000000">
              <w:rPr>
                <w:b w:val="1"/>
                <w:bCs w:val="1"/>
                <w:rtl w:val="0"/>
              </w:rPr>
              <w:t xml:space="preserve">On-hold</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18">
            <w:pPr>
              <w:widowControl w:val="0"/>
              <w:rPr/>
            </w:pPr>
            <w:r w:rsidRPr="00000000" w:rsidDel="00000000" w:rsidR="00000000">
              <w:rPr>
                <w:rtl w:val="0"/>
              </w:rPr>
              <w:t xml:space="preserve">When a case needs assistance from other teams and stakeholders or the case is pending QC/ offline MLRO signoff.</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19">
            <w:pPr>
              <w:widowControl w:val="0"/>
              <w:ind w:left="270" w:hanging="270"/>
              <w:rPr/>
            </w:pPr>
            <w:r w:rsidRPr="00000000" w:rsidDel="00000000" w:rsidR="00000000">
              <w:rPr>
                <w:rtl w:val="0"/>
              </w:rPr>
              <w:t xml:space="preserve">●</w:t>
              <w:tab/>
              <w:t xml:space="preserve">Input is needed from other teams</w:t>
            </w:r>
          </w:p>
          <w:p w:rsidRPr="00000000" w:rsidR="00000000" w:rsidDel="00000000" w:rsidP="00000000" w:rsidRDefault="00000000" w14:paraId="0000031A">
            <w:pPr>
              <w:widowControl w:val="0"/>
              <w:ind w:left="270" w:hanging="270"/>
              <w:rPr/>
            </w:pPr>
            <w:r w:rsidRPr="00000000" w:rsidDel="00000000" w:rsidR="00000000">
              <w:rPr>
                <w:rtl w:val="0"/>
              </w:rPr>
              <w:t xml:space="preserve">●</w:t>
              <w:tab/>
              <w:t xml:space="preserve">Pending Offline Sign off</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1B">
            <w:pPr>
              <w:widowControl w:val="0"/>
              <w:rPr/>
            </w:pPr>
            <w:r w:rsidRPr="00000000" w:rsidDel="00000000" w:rsidR="00000000">
              <w:rPr>
                <w:rtl w:val="0"/>
              </w:rPr>
              <w:t xml:space="preserve">When the current case can’t be actioned and completed due to pending clarifications or guidance from other teams or stakeholders.</w:t>
            </w:r>
          </w:p>
          <w:p w:rsidRPr="00000000" w:rsidR="00000000" w:rsidDel="00000000" w:rsidP="00000000" w:rsidRDefault="00000000" w14:paraId="0000031C">
            <w:pPr>
              <w:widowControl w:val="0"/>
              <w:rPr>
                <w:sz w:val="10"/>
                <w:szCs w:val="10"/>
              </w:rPr>
            </w:pPr>
            <w:r w:rsidRPr="00000000" w:rsidDel="00000000" w:rsidR="00000000">
              <w:rPr>
                <w:rtl w:val="0"/>
              </w:rPr>
            </w:r>
          </w:p>
          <w:p w:rsidRPr="00000000" w:rsidR="00000000" w:rsidDel="00000000" w:rsidP="00000000" w:rsidRDefault="00000000" w14:paraId="0000031D">
            <w:pPr>
              <w:widowControl w:val="0"/>
              <w:rPr/>
            </w:pPr>
            <w:r w:rsidRPr="00000000" w:rsidDel="00000000" w:rsidR="00000000">
              <w:rPr>
                <w:rtl w:val="0"/>
              </w:rPr>
              <w:t xml:space="preserve">The case is ready for a sign off from QC/MLRO </w:t>
            </w:r>
          </w:p>
        </w:tc>
      </w:tr>
    </w:tbl>
    <w:p w:rsidRPr="00000000" w:rsidR="00000000" w:rsidDel="00000000" w:rsidP="00000000" w:rsidRDefault="00000000" w14:paraId="0000031E">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rsndyr5ays1z" w:colFirst="0" w:colLast="0" w:id="126"/>
      <w:bookmarkEnd w:id="126"/>
      <w:r w:rsidRPr="00000000" w:rsidDel="00000000" w:rsidR="00000000">
        <w:rPr>
          <w:b w:val="1"/>
          <w:bCs w:val="1"/>
          <w:color w:val="000000"/>
          <w:rtl w:val="0"/>
        </w:rPr>
        <w:t xml:space="preserve">EDD L4 Team - Compliance MLRO Team</w:t>
      </w:r>
    </w:p>
    <w:tbl>
      <w:tblPr>
        <w:tblStyle w:val="Table15"/>
        <w:tblW w:w="10725.0" w:type="dxa"/>
        <w:jc w:val="left"/>
        <w:tblInd w:w="-366.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650"/>
        <w:gridCol w:w="2115"/>
        <w:gridCol w:w="2610"/>
        <w:gridCol w:w="4350"/>
        <w:tblGridChange w:id="0">
          <w:tblGrid>
            <w:gridCol w:w="1650"/>
            <w:gridCol w:w="2115"/>
            <w:gridCol w:w="2610"/>
            <w:gridCol w:w="4350"/>
          </w:tblGrid>
        </w:tblGridChange>
      </w:tblGrid>
      <w:tr>
        <w:trPr>
          <w:cantSplit w:val="0"/>
          <w:trHeight w:val="462" w:hRule="atLeast"/>
          <w:tblHeader w:val="0"/>
        </w:trPr>
        <w:tc>
          <w:tcPr>
            <w:tcBorders>
              <w:top w:val="single" w:color="000000" w:sz="5" w:space="0"/>
              <w:left w:val="single" w:color="000000"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31F">
            <w:pPr>
              <w:widowControl w:val="0"/>
              <w:spacing w:line="276" w:lineRule="auto"/>
              <w:jc w:val="both"/>
              <w:rPr>
                <w:b w:val="1"/>
                <w:bCs w:val="1"/>
              </w:rPr>
            </w:pPr>
            <w:r w:rsidRPr="00000000" w:rsidDel="00000000" w:rsidR="00000000">
              <w:rPr>
                <w:b w:val="1"/>
                <w:bCs w:val="1"/>
                <w:rtl w:val="0"/>
              </w:rPr>
              <w:t xml:space="preserve">Case outcome</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320">
            <w:pPr>
              <w:widowControl w:val="0"/>
              <w:spacing w:line="276" w:lineRule="auto"/>
              <w:jc w:val="both"/>
              <w:rPr>
                <w:b w:val="1"/>
                <w:bCs w:val="1"/>
              </w:rPr>
            </w:pPr>
            <w:r w:rsidRPr="00000000" w:rsidDel="00000000" w:rsidR="00000000">
              <w:rPr>
                <w:b w:val="1"/>
                <w:bCs w:val="1"/>
                <w:rtl w:val="0"/>
              </w:rPr>
              <w:t xml:space="preserve">Description</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321">
            <w:pPr>
              <w:widowControl w:val="0"/>
              <w:spacing w:line="276" w:lineRule="auto"/>
              <w:jc w:val="both"/>
              <w:rPr>
                <w:b w:val="1"/>
                <w:bCs w:val="1"/>
              </w:rPr>
            </w:pPr>
            <w:r w:rsidRPr="00000000" w:rsidDel="00000000" w:rsidR="00000000">
              <w:rPr>
                <w:b w:val="1"/>
                <w:bCs w:val="1"/>
                <w:rtl w:val="0"/>
              </w:rPr>
              <w:t xml:space="preserve">Examples/Criteria</w:t>
            </w:r>
          </w:p>
        </w:tc>
        <w:tc>
          <w:tcPr>
            <w:tcBorders>
              <w:top w:val="single" w:color="000000" w:sz="4" w:space="0"/>
              <w:left w:val="single" w:color="cccccc" w:sz="4" w:space="0"/>
              <w:bottom w:val="single" w:color="000000" w:sz="4" w:space="0"/>
              <w:right w:val="single" w:color="000000" w:sz="4" w:space="0"/>
            </w:tcBorders>
            <w:shd w:val="clear" w:fill="d9d9d9"/>
            <w:tcMar>
              <w:top w:w="40.0" w:type="dxa"/>
              <w:left w:w="40.0" w:type="dxa"/>
              <w:bottom w:w="40.0" w:type="dxa"/>
              <w:right w:w="40.0" w:type="dxa"/>
            </w:tcMar>
            <w:vAlign w:val="center"/>
          </w:tcPr>
          <w:p w:rsidRPr="00000000" w:rsidR="00000000" w:rsidDel="00000000" w:rsidP="00000000" w:rsidRDefault="00000000" w14:paraId="00000322">
            <w:pPr>
              <w:widowControl w:val="0"/>
              <w:spacing w:line="276" w:lineRule="auto"/>
              <w:jc w:val="both"/>
              <w:rPr>
                <w:b w:val="1"/>
                <w:bCs w:val="1"/>
              </w:rPr>
            </w:pPr>
            <w:r w:rsidRPr="00000000" w:rsidDel="00000000" w:rsidR="00000000">
              <w:rPr>
                <w:b w:val="1"/>
                <w:bCs w:val="1"/>
                <w:rtl w:val="0"/>
              </w:rPr>
              <w:t xml:space="preserve">Explanation/ Details</w:t>
            </w:r>
          </w:p>
        </w:tc>
      </w:tr>
      <w:tr>
        <w:trPr>
          <w:cantSplit w:val="0"/>
          <w:tblHeader w:val="0"/>
        </w:trPr>
        <w:tc>
          <w:tcPr>
            <w:vMerge w:val="restart"/>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3">
            <w:pPr>
              <w:widowControl w:val="0"/>
              <w:rPr>
                <w:b w:val="1"/>
                <w:bCs w:val="1"/>
              </w:rPr>
            </w:pPr>
            <w:r w:rsidRPr="00000000" w:rsidDel="00000000" w:rsidR="00000000">
              <w:rPr>
                <w:b w:val="1"/>
                <w:bCs w:val="1"/>
                <w:rtl w:val="0"/>
              </w:rPr>
              <w:t xml:space="preserve">Return</w:t>
            </w:r>
          </w:p>
        </w:tc>
        <w:tc>
          <w:tcPr>
            <w:vMerge w:val="restart"/>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4">
            <w:pPr>
              <w:widowControl w:val="0"/>
              <w:rPr/>
            </w:pPr>
            <w:r w:rsidRPr="00000000" w:rsidDel="00000000" w:rsidR="00000000">
              <w:rPr>
                <w:rtl w:val="0"/>
              </w:rPr>
              <w:t xml:space="preserve">The case gets de-escalated with a commentary and is automatically assigned to the person that took the Escalate action.</w:t>
            </w:r>
          </w:p>
        </w:tc>
        <w:tc>
          <w:tcPr>
            <w:tcBorders>
              <w:top w:val="single" w:color="cccccc" w:sz="4" w:space="0"/>
              <w:left w:val="single" w:color="cccccc" w:sz="4" w:space="0"/>
              <w:bottom w:val="single" w:color="000000" w:sz="5"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325">
            <w:pPr>
              <w:widowControl w:val="0"/>
              <w:rPr/>
            </w:pPr>
            <w:r w:rsidRPr="00000000" w:rsidDel="00000000" w:rsidR="00000000">
              <w:rPr>
                <w:rtl w:val="0"/>
              </w:rPr>
              <w:t xml:space="preserve">Sign-off cases</w:t>
            </w:r>
          </w:p>
        </w:tc>
        <w:tc>
          <w:tcPr>
            <w:tcBorders>
              <w:top w:val="single" w:color="cccccc" w:sz="4" w:space="0"/>
              <w:left w:val="single" w:color="cccccc" w:sz="4" w:space="0"/>
              <w:bottom w:val="single" w:color="000000" w:sz="4" w:space="0"/>
              <w:right w:val="single" w:color="000000" w:sz="4" w:space="0"/>
            </w:tcBorders>
            <w:tcMar>
              <w:top w:w="43.2" w:type="dxa"/>
              <w:left w:w="43.2" w:type="dxa"/>
              <w:bottom w:w="43.2" w:type="dxa"/>
              <w:right w:w="43.2" w:type="dxa"/>
            </w:tcMar>
            <w:vAlign w:val="center"/>
          </w:tcPr>
          <w:p w:rsidRPr="00000000" w:rsidR="00000000" w:rsidDel="00000000" w:rsidP="00000000" w:rsidRDefault="00000000" w14:paraId="00000326">
            <w:pPr>
              <w:widowControl w:val="0"/>
              <w:rPr/>
            </w:pPr>
            <w:r w:rsidRPr="00000000" w:rsidDel="00000000" w:rsidR="00000000">
              <w:rPr>
                <w:rtl w:val="0"/>
              </w:rPr>
              <w:t xml:space="preserve">Confirmation on escalated cases for sign-off</w:t>
            </w:r>
          </w:p>
        </w:tc>
      </w:tr>
      <w:tr>
        <w:trPr>
          <w:cantSplit w:val="0"/>
          <w:tblHeader w:val="0"/>
        </w:trPr>
        <w:tc>
          <w:tcPr>
            <w:vMerge w:val="continue"/>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4" w:space="0"/>
              <w:left w:val="single" w:color="cccccc" w:sz="4" w:space="0"/>
              <w:bottom w:val="single" w:color="000000" w:sz="5"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29">
            <w:pPr>
              <w:widowControl w:val="0"/>
              <w:rPr/>
            </w:pPr>
            <w:r w:rsidRPr="00000000" w:rsidDel="00000000" w:rsidR="00000000">
              <w:rPr>
                <w:rtl w:val="0"/>
              </w:rPr>
              <w:t xml:space="preserve">Guidance on cases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2A">
            <w:pPr>
              <w:widowControl w:val="0"/>
              <w:rPr/>
            </w:pPr>
            <w:r w:rsidRPr="00000000" w:rsidDel="00000000" w:rsidR="00000000">
              <w:rPr>
                <w:rtl w:val="0"/>
              </w:rPr>
              <w:t xml:space="preserve">Checker confirmation on escalated cases for guidance</w:t>
            </w:r>
          </w:p>
        </w:tc>
      </w:tr>
      <w:tr>
        <w:trPr>
          <w:cantSplit w:val="0"/>
          <w:tblHeader w:val="0"/>
        </w:trPr>
        <w:tc>
          <w:tcPr>
            <w:vMerge w:val="continue"/>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vMerge w:val="continue"/>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D">
            <w:pPr>
              <w:widowControl w:val="0"/>
              <w:rPr/>
            </w:pPr>
            <w:r w:rsidRPr="00000000" w:rsidDel="00000000" w:rsidR="00000000">
              <w:rPr>
                <w:rtl w:val="0"/>
              </w:rPr>
              <w:t xml:space="preserve">Improper escalations returns</w:t>
            </w:r>
          </w:p>
        </w:tc>
        <w:tc>
          <w:tcPr>
            <w:tcBorders>
              <w:top w:val="single" w:color="cccccc" w:sz="4" w:space="0"/>
              <w:left w:val="single" w:color="cccccc" w:sz="4" w:space="0"/>
              <w:bottom w:val="single" w:color="000000" w:sz="5"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2E">
            <w:pPr>
              <w:widowControl w:val="0"/>
              <w:rPr/>
            </w:pPr>
            <w:r w:rsidRPr="00000000" w:rsidDel="00000000" w:rsidR="00000000">
              <w:rPr>
                <w:rtl w:val="0"/>
              </w:rPr>
              <w:t xml:space="preserve">Cases that have not been accurately escalated, either there were no grounds for escalation altogether or analyst needed to conduct additional actions on the case before taking a decision to escalate the case</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2F">
            <w:pPr>
              <w:widowControl w:val="0"/>
              <w:rPr>
                <w:b w:val="1"/>
                <w:bCs w:val="1"/>
              </w:rPr>
            </w:pPr>
            <w:r w:rsidRPr="00000000" w:rsidDel="00000000" w:rsidR="00000000">
              <w:rPr>
                <w:b w:val="1"/>
                <w:bCs w:val="1"/>
                <w:rtl w:val="0"/>
              </w:rPr>
              <w:t xml:space="preserve">Approve</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30">
            <w:pPr>
              <w:widowControl w:val="0"/>
              <w:rPr/>
            </w:pPr>
            <w:r w:rsidRPr="00000000" w:rsidDel="00000000" w:rsidR="00000000">
              <w:rPr>
                <w:rtl w:val="0"/>
              </w:rPr>
              <w:t xml:space="preserve">Final approval, the client has passed EDD and can be onboarded.</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31">
            <w:pPr>
              <w:widowControl w:val="0"/>
              <w:ind w:left="270" w:hanging="270"/>
              <w:rPr/>
            </w:pPr>
            <w:r w:rsidRPr="00000000" w:rsidDel="00000000" w:rsidR="00000000">
              <w:rPr>
                <w:rtl w:val="0"/>
              </w:rPr>
              <w:t xml:space="preserve">●</w:t>
              <w:tab/>
              <w:t xml:space="preserve">The ML/TF risks could be mitigated by adequate measures</w:t>
            </w:r>
          </w:p>
          <w:p w:rsidRPr="00000000" w:rsidR="00000000" w:rsidDel="00000000" w:rsidP="00000000" w:rsidRDefault="00000000" w14:paraId="00000332">
            <w:pPr>
              <w:widowControl w:val="0"/>
              <w:ind w:left="270" w:hanging="270"/>
              <w:rPr/>
            </w:pPr>
            <w:r w:rsidRPr="00000000" w:rsidDel="00000000" w:rsidR="00000000">
              <w:rPr>
                <w:rtl w:val="0"/>
              </w:rPr>
              <w:t xml:space="preserve">●</w:t>
              <w:tab/>
              <w:t xml:space="preserve">The client is within Binance's risk appetite</w:t>
            </w:r>
          </w:p>
        </w:tc>
        <w:tc>
          <w:tcPr>
            <w:tcBorders>
              <w:top w:val="single" w:color="000000"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33">
            <w:pPr>
              <w:widowControl w:val="0"/>
              <w:rPr/>
            </w:pPr>
            <w:bookmarkStart w:name="_heading=h.jhm5u1bn1yp4" w:colFirst="0" w:colLast="0" w:id="127"/>
            <w:bookmarkEnd w:id="127"/>
            <w:r w:rsidRPr="00000000" w:rsidDel="00000000" w:rsidR="00000000">
              <w:rPr>
                <w:rtl w:val="0"/>
              </w:rPr>
              <w:t xml:space="preserve">Approval, when all documentary evidences are verified and deemed supportive of the Client’s declarations and account activity according to the dedicated EDD Trigger Guide.</w:t>
            </w:r>
          </w:p>
        </w:tc>
      </w:tr>
      <w:tr>
        <w:trPr>
          <w:cantSplit w:val="0"/>
          <w:tblHeader w:val="0"/>
        </w:trPr>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34">
            <w:pPr>
              <w:widowControl w:val="0"/>
              <w:rPr>
                <w:b w:val="1"/>
                <w:bCs w:val="1"/>
              </w:rPr>
            </w:pPr>
            <w:r w:rsidRPr="00000000" w:rsidDel="00000000" w:rsidR="00000000">
              <w:rPr>
                <w:b w:val="1"/>
                <w:bCs w:val="1"/>
                <w:rtl w:val="0"/>
              </w:rPr>
              <w:t xml:space="preserve">Reject</w:t>
            </w:r>
          </w:p>
        </w:tc>
        <w:tc>
          <w:tcPr>
            <w:tcBorders>
              <w:top w:val="single" w:color="cccccc" w:sz="4" w:space="0"/>
              <w:left w:val="single" w:color="cccccc" w:sz="4" w:space="0"/>
              <w:bottom w:val="single" w:color="000000" w:sz="4" w:space="0"/>
              <w:right w:val="single" w:color="000000" w:sz="5" w:space="0"/>
            </w:tcBorders>
            <w:shd w:val="clear" w:fill="auto"/>
            <w:tcMar>
              <w:top w:w="43.2" w:type="dxa"/>
              <w:left w:w="43.2" w:type="dxa"/>
              <w:bottom w:w="43.2" w:type="dxa"/>
              <w:right w:w="43.2" w:type="dxa"/>
            </w:tcMar>
            <w:vAlign w:val="center"/>
          </w:tcPr>
          <w:p w:rsidRPr="00000000" w:rsidR="00000000" w:rsidDel="00000000" w:rsidP="00000000" w:rsidRDefault="00000000" w14:paraId="00000335">
            <w:pPr>
              <w:widowControl w:val="0"/>
              <w:rPr/>
            </w:pPr>
            <w:bookmarkStart w:name="_heading=h.rkzomjpe1ir8" w:colFirst="0" w:colLast="0" w:id="128"/>
            <w:bookmarkEnd w:id="128"/>
            <w:r w:rsidRPr="00000000" w:rsidDel="00000000" w:rsidR="00000000">
              <w:rPr>
                <w:rtl w:val="0"/>
              </w:rPr>
              <w:t xml:space="preserve">When the case is rejected, the Client EDD submission will be refused and requires a resubmission.</w:t>
            </w:r>
          </w:p>
        </w:tc>
        <w:tc>
          <w:tcPr>
            <w:tcBorders>
              <w:top w:val="single" w:color="cccccc" w:sz="5" w:space="0"/>
              <w:left w:val="single" w:color="000000"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36">
            <w:pPr>
              <w:widowControl w:val="0"/>
              <w:ind w:left="270" w:hanging="270"/>
              <w:rPr/>
            </w:pPr>
            <w:r w:rsidRPr="00000000" w:rsidDel="00000000" w:rsidR="00000000">
              <w:rPr>
                <w:rtl w:val="0"/>
              </w:rPr>
              <w:t xml:space="preserve">●</w:t>
              <w:tab/>
              <w:t xml:space="preserve">The ML/TF risks could not be mitigated by adequate measures, the risks are still high</w:t>
            </w:r>
          </w:p>
          <w:p w:rsidRPr="00000000" w:rsidR="00000000" w:rsidDel="00000000" w:rsidP="00000000" w:rsidRDefault="00000000" w14:paraId="00000337">
            <w:pPr>
              <w:widowControl w:val="0"/>
              <w:ind w:left="270" w:hanging="270"/>
              <w:rPr/>
            </w:pPr>
            <w:r w:rsidRPr="00000000" w:rsidDel="00000000" w:rsidR="00000000">
              <w:rPr>
                <w:rtl w:val="0"/>
              </w:rPr>
              <w:t xml:space="preserve">●</w:t>
              <w:tab/>
              <w:t xml:space="preserve">Related to prohibited industries or sanctioned countries </w:t>
            </w:r>
          </w:p>
          <w:p w:rsidRPr="00000000" w:rsidR="00000000" w:rsidDel="00000000" w:rsidP="00000000" w:rsidRDefault="00000000" w14:paraId="00000338">
            <w:pPr>
              <w:widowControl w:val="0"/>
              <w:ind w:left="270" w:hanging="270"/>
              <w:rPr/>
            </w:pPr>
            <w:r w:rsidRPr="00000000" w:rsidDel="00000000" w:rsidR="00000000">
              <w:rPr>
                <w:rtl w:val="0"/>
              </w:rPr>
              <w:t xml:space="preserve">●</w:t>
              <w:tab/>
              <w:t xml:space="preserve">The client is outside of Binance's risk appetite</w:t>
            </w:r>
          </w:p>
          <w:p w:rsidRPr="00000000" w:rsidR="00000000" w:rsidDel="00000000" w:rsidP="00000000" w:rsidRDefault="00000000" w14:paraId="00000339">
            <w:pPr>
              <w:widowControl w:val="0"/>
              <w:ind w:left="270" w:hanging="270"/>
              <w:rPr/>
            </w:pPr>
            <w:r w:rsidRPr="00000000" w:rsidDel="00000000" w:rsidR="00000000">
              <w:rPr>
                <w:rtl w:val="0"/>
              </w:rPr>
              <w:t xml:space="preserve">●</w:t>
              <w:tab/>
              <w:t xml:space="preserve">Reputational risk</w:t>
            </w:r>
          </w:p>
        </w:tc>
        <w:tc>
          <w:tcPr>
            <w:tcBorders>
              <w:top w:val="single" w:color="cccccc" w:sz="5" w:space="0"/>
              <w:left w:val="single" w:color="cccccc" w:sz="5" w:space="0"/>
              <w:bottom w:val="single" w:color="000000" w:sz="5" w:space="0"/>
              <w:right w:val="single" w:color="000000" w:sz="5" w:space="0"/>
            </w:tcBorders>
            <w:tcMar>
              <w:top w:w="43.2" w:type="dxa"/>
              <w:left w:w="43.2" w:type="dxa"/>
              <w:bottom w:w="43.2" w:type="dxa"/>
              <w:right w:w="43.2" w:type="dxa"/>
            </w:tcMar>
            <w:vAlign w:val="center"/>
          </w:tcPr>
          <w:p w:rsidRPr="00000000" w:rsidR="00000000" w:rsidDel="00000000" w:rsidP="00000000" w:rsidRDefault="00000000" w14:paraId="0000033A">
            <w:pPr>
              <w:widowControl w:val="0"/>
              <w:rPr/>
            </w:pPr>
            <w:r w:rsidRPr="00000000" w:rsidDel="00000000" w:rsidR="00000000">
              <w:rPr>
                <w:rtl w:val="0"/>
              </w:rPr>
              <w:t xml:space="preserve">The rejection of these cases will result in a return to the original assigning queue. The original assigning queue will be responsible for final case/User rejection.</w:t>
            </w:r>
          </w:p>
        </w:tc>
      </w:tr>
      <w:tr>
        <w:trPr>
          <w:cantSplit w:val="0"/>
          <w:tblHeader w:val="0"/>
        </w:trPr>
        <w:tc>
          <w:tcPr>
            <w:tcBorders>
              <w:top w:val="single" w:color="cccccc" w:sz="4" w:space="0"/>
              <w:left w:val="single" w:color="000000"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3B">
            <w:pPr>
              <w:widowControl w:val="0"/>
              <w:rPr>
                <w:b w:val="1"/>
                <w:bCs w:val="1"/>
              </w:rPr>
            </w:pPr>
            <w:r w:rsidRPr="00000000" w:rsidDel="00000000" w:rsidR="00000000">
              <w:rPr>
                <w:b w:val="1"/>
                <w:bCs w:val="1"/>
                <w:rtl w:val="0"/>
              </w:rPr>
              <w:t xml:space="preserve">On-hold</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3C">
            <w:pPr>
              <w:widowControl w:val="0"/>
              <w:rPr/>
            </w:pPr>
            <w:r w:rsidRPr="00000000" w:rsidDel="00000000" w:rsidR="00000000">
              <w:rPr>
                <w:rtl w:val="0"/>
              </w:rPr>
              <w:t xml:space="preserve">When a case needs assistance from other teams and stakeholders. </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3D">
            <w:pPr>
              <w:widowControl w:val="0"/>
              <w:rPr/>
            </w:pPr>
            <w:r w:rsidRPr="00000000" w:rsidDel="00000000" w:rsidR="00000000">
              <w:rPr>
                <w:rtl w:val="0"/>
              </w:rPr>
              <w:t xml:space="preserve">Input is needed from other teams</w:t>
            </w:r>
          </w:p>
        </w:tc>
        <w:tc>
          <w:tcPr>
            <w:tcBorders>
              <w:top w:val="single" w:color="cccccc" w:sz="4" w:space="0"/>
              <w:left w:val="single" w:color="cccccc" w:sz="4" w:space="0"/>
              <w:bottom w:val="single" w:color="000000" w:sz="4" w:space="0"/>
              <w:right w:val="single" w:color="000000" w:sz="4" w:space="0"/>
            </w:tcBorders>
            <w:shd w:val="clear" w:fill="auto"/>
            <w:tcMar>
              <w:top w:w="43.2" w:type="dxa"/>
              <w:left w:w="43.2" w:type="dxa"/>
              <w:bottom w:w="43.2" w:type="dxa"/>
              <w:right w:w="43.2" w:type="dxa"/>
            </w:tcMar>
            <w:vAlign w:val="center"/>
          </w:tcPr>
          <w:p w:rsidRPr="00000000" w:rsidR="00000000" w:rsidDel="00000000" w:rsidP="00000000" w:rsidRDefault="00000000" w14:paraId="0000033E">
            <w:pPr>
              <w:widowControl w:val="0"/>
              <w:rPr/>
            </w:pPr>
            <w:r w:rsidRPr="00000000" w:rsidDel="00000000" w:rsidR="00000000">
              <w:rPr>
                <w:rtl w:val="0"/>
              </w:rPr>
              <w:t xml:space="preserve">When the current case can’t be actioned and completed due to pending clarifications or guidance from other teams or stakeholders. </w:t>
            </w:r>
          </w:p>
        </w:tc>
      </w:tr>
    </w:tbl>
    <w:p w:rsidRPr="00000000" w:rsidR="00000000" w:rsidDel="00000000" w:rsidP="00000000" w:rsidRDefault="00000000" w14:paraId="0000033F">
      <w:pPr>
        <w:jc w:val="both"/>
        <w:rPr/>
      </w:pPr>
      <w:r w:rsidRPr="00000000" w:rsidDel="00000000" w:rsidR="00000000">
        <w:rPr>
          <w:b w:val="1"/>
          <w:bCs w:val="1"/>
          <w:rtl w:val="0"/>
        </w:rPr>
        <w:t xml:space="preserve">Note:</w:t>
      </w:r>
      <w:r w:rsidRPr="00000000" w:rsidDel="00000000" w:rsidR="00000000">
        <w:rPr>
          <w:rtl w:val="0"/>
        </w:rPr>
        <w:t xml:space="preserve"> EDD L4 Team provides sign-off on escalated matters using the HaoDesk role of “EDD L2” team due to technical limitations.</w:t>
      </w:r>
    </w:p>
    <w:p w:rsidRPr="00000000" w:rsidR="00000000" w:rsidDel="00000000" w:rsidP="00000000" w:rsidRDefault="00000000" w14:paraId="00000340">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1zfgo4vjdu7l" w:colFirst="0" w:colLast="0" w:id="129"/>
      <w:bookmarkEnd w:id="129"/>
      <w:r w:rsidRPr="00000000" w:rsidDel="00000000" w:rsidR="00000000">
        <w:rPr>
          <w:b w:val="1"/>
          <w:bCs w:val="1"/>
          <w:color w:val="000000"/>
          <w:rtl w:val="0"/>
        </w:rPr>
        <w:t xml:space="preserve">EDD L2 SSC Team</w:t>
      </w:r>
    </w:p>
    <w:tbl>
      <w:tblPr>
        <w:tblStyle w:val="Table16"/>
        <w:tblW w:w="10530.0" w:type="dxa"/>
        <w:jc w:val="left"/>
        <w:tblInd w:w="-258.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650"/>
        <w:gridCol w:w="2970"/>
        <w:gridCol w:w="5910"/>
        <w:tblGridChange w:id="0">
          <w:tblGrid>
            <w:gridCol w:w="1650"/>
            <w:gridCol w:w="2970"/>
            <w:gridCol w:w="5910"/>
          </w:tblGrid>
        </w:tblGridChange>
      </w:tblGrid>
      <w:tr>
        <w:trPr>
          <w:cantSplit w:val="0"/>
          <w:trHeight w:val="477" w:hRule="atLeast"/>
          <w:tblHeader w:val="0"/>
        </w:trPr>
        <w:tc>
          <w:tcPr>
            <w:tcBorders>
              <w:top w:val="single" w:color="000000" w:sz="5" w:space="0"/>
              <w:left w:val="single" w:color="000000"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341">
            <w:pPr>
              <w:widowControl w:val="0"/>
              <w:jc w:val="both"/>
              <w:rPr>
                <w:b w:val="1"/>
                <w:bCs w:val="1"/>
              </w:rPr>
            </w:pPr>
            <w:r w:rsidRPr="00000000" w:rsidDel="00000000" w:rsidR="00000000">
              <w:rPr>
                <w:b w:val="1"/>
                <w:bCs w:val="1"/>
                <w:rtl w:val="0"/>
              </w:rPr>
              <w:t xml:space="preserve">Case outcome</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342">
            <w:pPr>
              <w:widowControl w:val="0"/>
              <w:jc w:val="both"/>
              <w:rPr>
                <w:b w:val="1"/>
                <w:bCs w:val="1"/>
              </w:rPr>
            </w:pPr>
            <w:r w:rsidRPr="00000000" w:rsidDel="00000000" w:rsidR="00000000">
              <w:rPr>
                <w:b w:val="1"/>
                <w:bCs w:val="1"/>
                <w:rtl w:val="0"/>
              </w:rPr>
              <w:t xml:space="preserve">Description</w:t>
            </w:r>
          </w:p>
        </w:tc>
        <w:tc>
          <w:tcPr>
            <w:tcBorders>
              <w:top w:val="single" w:color="000000" w:sz="5" w:space="0"/>
              <w:left w:val="single" w:color="cccccc" w:sz="5" w:space="0"/>
              <w:bottom w:val="single" w:color="000000" w:sz="5" w:space="0"/>
              <w:right w:val="single" w:color="000000" w:sz="5" w:space="0"/>
            </w:tcBorders>
            <w:shd w:val="clear" w:fill="d9d9d9"/>
            <w:tcMar>
              <w:top w:w="40.0" w:type="dxa"/>
              <w:left w:w="40.0" w:type="dxa"/>
              <w:bottom w:w="40.0" w:type="dxa"/>
              <w:right w:w="40.0" w:type="dxa"/>
            </w:tcMar>
            <w:vAlign w:val="center"/>
          </w:tcPr>
          <w:p w:rsidRPr="00000000" w:rsidR="00000000" w:rsidDel="00000000" w:rsidP="00000000" w:rsidRDefault="00000000" w14:paraId="00000343">
            <w:pPr>
              <w:widowControl w:val="0"/>
              <w:jc w:val="both"/>
              <w:rPr>
                <w:b w:val="1"/>
                <w:bCs w:val="1"/>
              </w:rPr>
            </w:pPr>
            <w:r w:rsidRPr="00000000" w:rsidDel="00000000" w:rsidR="00000000">
              <w:rPr>
                <w:b w:val="1"/>
                <w:bCs w:val="1"/>
                <w:rtl w:val="0"/>
              </w:rPr>
              <w:t xml:space="preserve">Examples/Criteria</w:t>
            </w:r>
          </w:p>
        </w:tc>
      </w:tr>
      <w:tr>
        <w:trPr>
          <w:cantSplit w:val="0"/>
          <w:trHeight w:val="945" w:hRule="atLeast"/>
          <w:tblHeader w:val="0"/>
        </w:trPr>
        <w:tc>
          <w:tcPr>
            <w:tcBorders>
              <w:top w:val="single" w:color="cccccc" w:sz="5" w:space="0"/>
              <w:left w:val="single" w:color="000000"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44">
            <w:pPr>
              <w:widowControl w:val="0"/>
              <w:jc w:val="both"/>
              <w:rPr>
                <w:b w:val="1"/>
                <w:bCs w:val="1"/>
              </w:rPr>
            </w:pPr>
            <w:r w:rsidRPr="00000000" w:rsidDel="00000000" w:rsidR="00000000">
              <w:rPr>
                <w:b w:val="1"/>
                <w:bCs w:val="1"/>
                <w:rtl w:val="0"/>
              </w:rPr>
              <w:t xml:space="preserve">Return</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45">
            <w:pPr>
              <w:widowControl w:val="0"/>
              <w:jc w:val="both"/>
              <w:rPr/>
            </w:pPr>
            <w:r w:rsidRPr="00000000" w:rsidDel="00000000" w:rsidR="00000000">
              <w:rPr>
                <w:rtl w:val="0"/>
              </w:rPr>
              <w:t xml:space="preserve">The case gets de-escalated with a commentary and is automatically assigned to the person that took the Escalate action.</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bottom"/>
          </w:tcPr>
          <w:p w:rsidRPr="00000000" w:rsidR="00000000" w:rsidDel="00000000" w:rsidP="00000000" w:rsidRDefault="00000000" w14:paraId="00000346">
            <w:pPr>
              <w:widowControl w:val="0"/>
              <w:ind w:left="270" w:hanging="270"/>
              <w:jc w:val="both"/>
              <w:rPr/>
            </w:pPr>
            <w:r w:rsidRPr="00000000" w:rsidDel="00000000" w:rsidR="00000000">
              <w:rPr>
                <w:rtl w:val="0"/>
              </w:rPr>
              <w:t xml:space="preserve">●</w:t>
              <w:tab/>
              <w:t xml:space="preserve">Incomplete information, missing escalation reason</w:t>
            </w:r>
          </w:p>
          <w:p w:rsidRPr="00000000" w:rsidR="00000000" w:rsidDel="00000000" w:rsidP="00000000" w:rsidRDefault="00000000" w14:paraId="00000347">
            <w:pPr>
              <w:widowControl w:val="0"/>
              <w:ind w:left="270" w:hanging="270"/>
              <w:jc w:val="both"/>
              <w:rPr/>
            </w:pPr>
            <w:r w:rsidRPr="00000000" w:rsidDel="00000000" w:rsidR="00000000">
              <w:rPr>
                <w:rtl w:val="0"/>
              </w:rPr>
              <w:t xml:space="preserve">●</w:t>
              <w:tab/>
              <w:t xml:space="preserve">Missing documents or RFI is required</w:t>
            </w:r>
          </w:p>
          <w:p w:rsidRPr="00000000" w:rsidR="00000000" w:rsidDel="00000000" w:rsidP="00000000" w:rsidRDefault="00000000" w14:paraId="00000348">
            <w:pPr>
              <w:widowControl w:val="0"/>
              <w:ind w:left="270" w:hanging="270"/>
              <w:jc w:val="both"/>
              <w:rPr/>
            </w:pPr>
            <w:r w:rsidRPr="00000000" w:rsidDel="00000000" w:rsidR="00000000">
              <w:rPr>
                <w:rtl w:val="0"/>
              </w:rPr>
              <w:t xml:space="preserve">●</w:t>
              <w:tab/>
              <w:t xml:space="preserve">Unnecessary escalation should have been resolved at the previous tier</w:t>
            </w:r>
          </w:p>
          <w:p w:rsidRPr="00000000" w:rsidR="00000000" w:rsidDel="00000000" w:rsidP="00000000" w:rsidRDefault="00000000" w14:paraId="00000349">
            <w:pPr>
              <w:widowControl w:val="0"/>
              <w:ind w:left="270" w:hanging="270"/>
              <w:jc w:val="both"/>
              <w:rPr/>
            </w:pPr>
            <w:r w:rsidRPr="00000000" w:rsidDel="00000000" w:rsidR="00000000">
              <w:rPr>
                <w:rtl w:val="0"/>
              </w:rPr>
              <w:t xml:space="preserve">●</w:t>
              <w:tab/>
              <w:t xml:space="preserve">Clients that need offboarding (ie. out of risk appetite, sanctions nexus)</w:t>
            </w:r>
          </w:p>
          <w:p w:rsidRPr="00000000" w:rsidR="00000000" w:rsidDel="00000000" w:rsidP="00000000" w:rsidRDefault="00000000" w14:paraId="0000034A">
            <w:pPr>
              <w:widowControl w:val="0"/>
              <w:ind w:left="270" w:hanging="270"/>
              <w:jc w:val="both"/>
              <w:rPr/>
            </w:pPr>
            <w:r w:rsidRPr="00000000" w:rsidDel="00000000" w:rsidR="00000000">
              <w:rPr>
                <w:rtl w:val="0"/>
              </w:rPr>
            </w:r>
          </w:p>
        </w:tc>
      </w:tr>
      <w:tr>
        <w:trPr>
          <w:cantSplit w:val="0"/>
          <w:trHeight w:val="315" w:hRule="atLeast"/>
          <w:tblHeader w:val="0"/>
        </w:trPr>
        <w:tc>
          <w:tcPr>
            <w:vMerge w:val="restart"/>
            <w:tcBorders>
              <w:top w:val="single" w:color="cccccc" w:sz="5" w:space="0"/>
              <w:left w:val="single" w:color="000000"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4B">
            <w:pPr>
              <w:widowControl w:val="0"/>
              <w:jc w:val="both"/>
              <w:rPr>
                <w:b w:val="1"/>
                <w:bCs w:val="1"/>
              </w:rPr>
            </w:pPr>
            <w:r w:rsidRPr="00000000" w:rsidDel="00000000" w:rsidR="00000000">
              <w:rPr>
                <w:b w:val="1"/>
                <w:bCs w:val="1"/>
                <w:rtl w:val="0"/>
              </w:rPr>
              <w:t xml:space="preserve">Approve</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4C">
            <w:pPr>
              <w:widowControl w:val="0"/>
              <w:jc w:val="both"/>
              <w:rPr/>
            </w:pPr>
            <w:r w:rsidRPr="00000000" w:rsidDel="00000000" w:rsidR="00000000">
              <w:rPr>
                <w:rtl w:val="0"/>
              </w:rPr>
              <w:t xml:space="preserve">Final approval, the client has passed EDD and can be onboarded.</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4D">
            <w:pPr>
              <w:widowControl w:val="0"/>
              <w:ind w:left="270" w:hanging="270"/>
              <w:jc w:val="both"/>
              <w:rPr/>
            </w:pPr>
            <w:r w:rsidRPr="00000000" w:rsidDel="00000000" w:rsidR="00000000">
              <w:rPr>
                <w:rtl w:val="0"/>
              </w:rPr>
              <w:t xml:space="preserve">●</w:t>
              <w:tab/>
              <w:t xml:space="preserve">The SCC and ML/TF risks could be mitigated by adequate measures</w:t>
            </w:r>
          </w:p>
          <w:p w:rsidRPr="00000000" w:rsidR="00000000" w:rsidDel="00000000" w:rsidP="00000000" w:rsidRDefault="00000000" w14:paraId="0000034E">
            <w:pPr>
              <w:widowControl w:val="0"/>
              <w:ind w:left="270" w:hanging="270"/>
              <w:jc w:val="both"/>
              <w:rPr/>
            </w:pPr>
            <w:r w:rsidRPr="00000000" w:rsidDel="00000000" w:rsidR="00000000">
              <w:rPr>
                <w:rtl w:val="0"/>
              </w:rPr>
              <w:t xml:space="preserve">●</w:t>
              <w:tab/>
              <w:t xml:space="preserve">The client is within Binance's risk appetite</w:t>
            </w:r>
          </w:p>
        </w:tc>
      </w:tr>
      <w:tr>
        <w:trPr>
          <w:cantSplit w:val="0"/>
          <w:trHeight w:val="315" w:hRule="atLeast"/>
          <w:tblHeader w:val="0"/>
        </w:trPr>
        <w:tc>
          <w:tcPr>
            <w:vMerge w:val="continue"/>
            <w:tcBorders>
              <w:top w:val="single" w:color="cccccc" w:sz="5" w:space="0"/>
              <w:left w:val="single" w:color="000000"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4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50">
            <w:pPr>
              <w:widowControl w:val="0"/>
              <w:jc w:val="both"/>
              <w:rPr/>
            </w:pPr>
            <w:r w:rsidRPr="00000000" w:rsidDel="00000000" w:rsidR="00000000">
              <w:rPr>
                <w:rtl w:val="0"/>
              </w:rPr>
              <w:t xml:space="preserve">SSC EDD trigger is related to an employee account</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51">
            <w:pPr>
              <w:widowControl w:val="0"/>
              <w:ind w:left="90" w:firstLine="0"/>
              <w:jc w:val="both"/>
              <w:rPr/>
            </w:pPr>
            <w:r w:rsidRPr="00000000" w:rsidDel="00000000" w:rsidR="00000000">
              <w:rPr>
                <w:rtl w:val="0"/>
              </w:rPr>
              <w:t xml:space="preserve">Employee users who have been triggered to provide EDD under this trigger should pass the EDD verification as a regular user.</w:t>
            </w:r>
          </w:p>
        </w:tc>
      </w:tr>
      <w:tr>
        <w:trPr>
          <w:cantSplit w:val="0"/>
          <w:trHeight w:val="315" w:hRule="atLeast"/>
          <w:tblHeader w:val="0"/>
        </w:trPr>
        <w:tc>
          <w:tcPr>
            <w:tcBorders>
              <w:top w:val="single" w:color="cccccc" w:sz="5" w:space="0"/>
              <w:left w:val="single" w:color="000000"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52">
            <w:pPr>
              <w:widowControl w:val="0"/>
              <w:jc w:val="both"/>
              <w:rPr>
                <w:b w:val="1"/>
                <w:bCs w:val="1"/>
              </w:rPr>
            </w:pPr>
            <w:r w:rsidRPr="00000000" w:rsidDel="00000000" w:rsidR="00000000">
              <w:rPr>
                <w:b w:val="1"/>
                <w:bCs w:val="1"/>
                <w:rtl w:val="0"/>
              </w:rPr>
              <w:t xml:space="preserve">Reject</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53">
            <w:pPr>
              <w:widowControl w:val="0"/>
              <w:jc w:val="both"/>
              <w:rPr/>
            </w:pPr>
            <w:bookmarkStart w:name="_heading=h.lyn8wgvpnvvd" w:colFirst="0" w:colLast="0" w:id="130"/>
            <w:bookmarkEnd w:id="130"/>
            <w:r w:rsidRPr="00000000" w:rsidDel="00000000" w:rsidR="00000000">
              <w:rPr>
                <w:rtl w:val="0"/>
              </w:rPr>
              <w:t xml:space="preserve">When the case is rejected the Client’s  submission gets returned and they receive a short e-mail message informing them for the reasoning of the rejection,</w:t>
            </w:r>
          </w:p>
        </w:tc>
        <w:tc>
          <w:tcPr>
            <w:tcBorders>
              <w:top w:val="single" w:color="cccccc" w:sz="5" w:space="0"/>
              <w:left w:val="single" w:color="cccccc" w:sz="5" w:space="0"/>
              <w:bottom w:val="single" w:color="000000" w:sz="5" w:space="0"/>
              <w:right w:val="single" w:color="000000" w:sz="5" w:space="0"/>
            </w:tcBorders>
            <w:tcMar>
              <w:top w:w="40.0" w:type="dxa"/>
              <w:left w:w="40.0" w:type="dxa"/>
              <w:bottom w:w="40.0" w:type="dxa"/>
              <w:right w:w="40.0" w:type="dxa"/>
            </w:tcMar>
            <w:vAlign w:val="center"/>
          </w:tcPr>
          <w:p w:rsidRPr="00000000" w:rsidR="00000000" w:rsidDel="00000000" w:rsidP="00000000" w:rsidRDefault="00000000" w14:paraId="00000354">
            <w:pPr>
              <w:widowControl w:val="0"/>
              <w:ind w:left="270" w:hanging="270"/>
              <w:jc w:val="both"/>
              <w:rPr/>
            </w:pPr>
            <w:r w:rsidRPr="00000000" w:rsidDel="00000000" w:rsidR="00000000">
              <w:rPr>
                <w:rtl w:val="0"/>
              </w:rPr>
              <w:t xml:space="preserve">●</w:t>
              <w:tab/>
              <w:t xml:space="preserve">The ML/TF risks could not be mitigated by adequate measures, the risks are still high</w:t>
            </w:r>
          </w:p>
          <w:p w:rsidRPr="00000000" w:rsidR="00000000" w:rsidDel="00000000" w:rsidP="00000000" w:rsidRDefault="00000000" w14:paraId="00000355">
            <w:pPr>
              <w:widowControl w:val="0"/>
              <w:ind w:left="270" w:hanging="270"/>
              <w:jc w:val="both"/>
              <w:rPr/>
            </w:pPr>
            <w:r w:rsidRPr="00000000" w:rsidDel="00000000" w:rsidR="00000000">
              <w:rPr>
                <w:rtl w:val="0"/>
              </w:rPr>
              <w:t xml:space="preserve">●</w:t>
              <w:tab/>
              <w:t xml:space="preserve">Related to prohibited industries or sanctioned countries </w:t>
            </w:r>
          </w:p>
          <w:p w:rsidRPr="00000000" w:rsidR="00000000" w:rsidDel="00000000" w:rsidP="00000000" w:rsidRDefault="00000000" w14:paraId="00000356">
            <w:pPr>
              <w:widowControl w:val="0"/>
              <w:ind w:left="270" w:hanging="270"/>
              <w:jc w:val="both"/>
              <w:rPr/>
            </w:pPr>
            <w:r w:rsidRPr="00000000" w:rsidDel="00000000" w:rsidR="00000000">
              <w:rPr>
                <w:rtl w:val="0"/>
              </w:rPr>
              <w:t xml:space="preserve">●</w:t>
              <w:tab/>
              <w:t xml:space="preserve">The client is outside of Binance's risk appetite</w:t>
            </w:r>
          </w:p>
          <w:p w:rsidRPr="00000000" w:rsidR="00000000" w:rsidDel="00000000" w:rsidP="00000000" w:rsidRDefault="00000000" w14:paraId="00000357">
            <w:pPr>
              <w:widowControl w:val="0"/>
              <w:ind w:left="270" w:hanging="270"/>
              <w:jc w:val="both"/>
              <w:rPr/>
            </w:pPr>
            <w:r w:rsidRPr="00000000" w:rsidDel="00000000" w:rsidR="00000000">
              <w:rPr>
                <w:rtl w:val="0"/>
              </w:rPr>
              <w:t xml:space="preserve">●</w:t>
              <w:tab/>
              <w:t xml:space="preserve">Reputational risk</w:t>
            </w:r>
          </w:p>
        </w:tc>
      </w:tr>
    </w:tbl>
    <w:p w:rsidRPr="00000000" w:rsidR="00000000" w:rsidDel="00000000" w:rsidP="00000000" w:rsidRDefault="00000000" w14:paraId="00000358">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yvaluyj6g44c" w:colFirst="0" w:colLast="0" w:id="131"/>
      <w:bookmarkEnd w:id="131"/>
      <w:r w:rsidRPr="00000000" w:rsidDel="00000000" w:rsidR="00000000">
        <w:rPr>
          <w:b w:val="1"/>
          <w:bCs w:val="1"/>
          <w:sz w:val="32"/>
          <w:szCs w:val="32"/>
          <w:rtl w:val="0"/>
        </w:rPr>
        <w:t xml:space="preserve">Training, Quality Assurance, and Reporting</w:t>
      </w:r>
    </w:p>
    <w:p w:rsidRPr="00000000" w:rsidR="00000000" w:rsidDel="00000000" w:rsidP="00000000" w:rsidRDefault="00000000" w14:paraId="00000359">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phqwjtbyak4d" w:colFirst="0" w:colLast="0" w:id="132"/>
      <w:bookmarkEnd w:id="132"/>
      <w:r w:rsidRPr="00000000" w:rsidDel="00000000" w:rsidR="00000000">
        <w:rPr>
          <w:b w:val="1"/>
          <w:bCs w:val="1"/>
          <w:color w:val="000000"/>
          <w:rtl w:val="0"/>
        </w:rPr>
        <w:t xml:space="preserve">Training and Competency Development</w:t>
      </w:r>
    </w:p>
    <w:p w:rsidRPr="00000000" w:rsidR="00000000" w:rsidDel="00000000" w:rsidP="00000000" w:rsidRDefault="00000000" w14:paraId="0000035A">
      <w:pPr>
        <w:ind w:left="90" w:right="-180" w:firstLine="0"/>
        <w:jc w:val="both"/>
        <w:rPr/>
      </w:pPr>
      <w:r w:rsidRPr="00000000" w:rsidDel="00000000" w:rsidR="00000000">
        <w:rPr>
          <w:rtl w:val="0"/>
        </w:rPr>
        <w:t xml:space="preserve">The EDD Training team consists of experienced trainers who are responsible for training and ongoing assistance of L1 analysts who are working on EDD cases. </w:t>
      </w:r>
    </w:p>
    <w:p w:rsidRPr="00000000" w:rsidR="00000000" w:rsidDel="00000000" w:rsidP="00000000" w:rsidRDefault="00000000" w14:paraId="0000035B">
      <w:pPr>
        <w:ind w:left="90" w:right="-180" w:firstLine="0"/>
        <w:jc w:val="both"/>
        <w:rPr/>
      </w:pPr>
      <w:r w:rsidRPr="00000000" w:rsidDel="00000000" w:rsidR="00000000">
        <w:rPr>
          <w:rtl w:val="0"/>
        </w:rPr>
      </w:r>
    </w:p>
    <w:p w:rsidRPr="00000000" w:rsidR="00000000" w:rsidDel="00000000" w:rsidP="00000000" w:rsidRDefault="00000000" w14:paraId="0000035C">
      <w:pPr>
        <w:ind w:left="90" w:right="-180" w:firstLine="0"/>
        <w:jc w:val="both"/>
        <w:rPr/>
      </w:pPr>
      <w:r w:rsidRPr="00000000" w:rsidDel="00000000" w:rsidR="00000000">
        <w:rPr>
          <w:rtl w:val="0"/>
        </w:rPr>
        <w:t xml:space="preserve">The training process is structured in a way that has real scenarios for the analysts to understand how each and every process works. They have an open floor for Q&amp;A and tackle cases in front of analysts to see how it should be done as well. </w:t>
      </w:r>
    </w:p>
    <w:p w:rsidRPr="00000000" w:rsidR="00000000" w:rsidDel="00000000" w:rsidP="00000000" w:rsidRDefault="00000000" w14:paraId="0000035D">
      <w:pPr>
        <w:ind w:left="90" w:right="-180" w:firstLine="0"/>
        <w:jc w:val="both"/>
        <w:rPr/>
      </w:pPr>
      <w:r w:rsidRPr="00000000" w:rsidDel="00000000" w:rsidR="00000000">
        <w:rPr>
          <w:rtl w:val="0"/>
        </w:rPr>
      </w:r>
    </w:p>
    <w:p w:rsidRPr="00000000" w:rsidR="00000000" w:rsidDel="00000000" w:rsidP="00000000" w:rsidRDefault="00000000" w14:paraId="0000035E">
      <w:pPr>
        <w:ind w:left="90" w:right="-180" w:firstLine="0"/>
        <w:jc w:val="both"/>
        <w:rPr/>
      </w:pPr>
      <w:r w:rsidRPr="00000000" w:rsidDel="00000000" w:rsidR="00000000">
        <w:rPr>
          <w:rtl w:val="0"/>
        </w:rPr>
        <w:t xml:space="preserve">L1 Analysts can count on EDD Trainers in responding to everyday queries and escalating simple questions, requests and feedback to the Compliance EDD team. </w:t>
      </w:r>
    </w:p>
    <w:p w:rsidRPr="00000000" w:rsidR="00000000" w:rsidDel="00000000" w:rsidP="00000000" w:rsidRDefault="00000000" w14:paraId="0000035F">
      <w:pPr>
        <w:ind w:left="90" w:right="-180" w:firstLine="0"/>
        <w:jc w:val="both"/>
        <w:rPr/>
      </w:pPr>
      <w:r w:rsidRPr="00000000" w:rsidDel="00000000" w:rsidR="00000000">
        <w:rPr>
          <w:rtl w:val="0"/>
        </w:rPr>
      </w:r>
    </w:p>
    <w:p w:rsidRPr="00000000" w:rsidR="00000000" w:rsidDel="00000000" w:rsidP="00000000" w:rsidRDefault="00000000" w14:paraId="00000360">
      <w:pPr>
        <w:ind w:left="90" w:right="-180" w:firstLine="0"/>
        <w:jc w:val="both"/>
        <w:rPr/>
      </w:pPr>
      <w:r w:rsidRPr="00000000" w:rsidDel="00000000" w:rsidR="00000000">
        <w:rPr>
          <w:rtl w:val="0"/>
        </w:rPr>
        <w:t xml:space="preserve">Making sure that all updated information is relayed correctly, allowing analysts to always be up to date with the latest procedure, while making sure they understand what it is required from them. </w:t>
      </w:r>
    </w:p>
    <w:p w:rsidRPr="00000000" w:rsidR="00000000" w:rsidDel="00000000" w:rsidP="00000000" w:rsidRDefault="00000000" w14:paraId="00000361">
      <w:pPr>
        <w:ind w:left="90" w:right="-180" w:firstLine="0"/>
        <w:jc w:val="both"/>
        <w:rPr/>
      </w:pPr>
      <w:r w:rsidRPr="00000000" w:rsidDel="00000000" w:rsidR="00000000">
        <w:rPr>
          <w:rtl w:val="0"/>
        </w:rPr>
        <w:t xml:space="preserve">Always thinking of ways to improve PPT slides and make sure analysts will be able to grasp the knowledge and apply it too, making sure they can get the best possible results in the case or their score with KYC Ops Quality Assurance Team.</w:t>
      </w:r>
    </w:p>
    <w:p w:rsidRPr="00000000" w:rsidR="00000000" w:rsidDel="00000000" w:rsidP="00000000" w:rsidRDefault="00000000" w14:paraId="00000362">
      <w:pPr>
        <w:ind w:left="90" w:right="-180" w:firstLine="0"/>
        <w:jc w:val="both"/>
        <w:rPr/>
      </w:pPr>
      <w:r w:rsidRPr="00000000" w:rsidDel="00000000" w:rsidR="00000000">
        <w:rPr>
          <w:rtl w:val="0"/>
        </w:rPr>
        <w:t xml:space="preserve">The KYC Ops EDD Training team is overseen by the EDD Compliance Team by working in close relationships when preparing training materials, issuing updates and providing daily guidance to analysts. </w:t>
      </w:r>
    </w:p>
    <w:p w:rsidRPr="00000000" w:rsidR="00000000" w:rsidDel="00000000" w:rsidP="00000000" w:rsidRDefault="00000000" w14:paraId="00000363">
      <w:pPr>
        <w:ind w:left="90" w:right="-180" w:firstLine="0"/>
        <w:jc w:val="both"/>
        <w:rPr/>
      </w:pPr>
      <w:r w:rsidRPr="00000000" w:rsidDel="00000000" w:rsidR="00000000">
        <w:rPr>
          <w:rtl w:val="0"/>
        </w:rPr>
      </w:r>
    </w:p>
    <w:p w:rsidRPr="00000000" w:rsidR="00000000" w:rsidDel="00000000" w:rsidP="00000000" w:rsidRDefault="00000000" w14:paraId="00000364">
      <w:pPr>
        <w:ind w:left="90" w:right="-180" w:firstLine="0"/>
        <w:jc w:val="both"/>
        <w:rPr/>
      </w:pPr>
      <w:r w:rsidRPr="00000000" w:rsidDel="00000000" w:rsidR="00000000">
        <w:rPr>
          <w:rtl w:val="0"/>
        </w:rPr>
        <w:t xml:space="preserve">Training on EDD L2 matters is conducted by the EDD compliance team. </w:t>
      </w:r>
    </w:p>
    <w:p w:rsidRPr="00000000" w:rsidR="00000000" w:rsidDel="00000000" w:rsidP="00000000" w:rsidRDefault="00000000" w14:paraId="00000365">
      <w:pPr>
        <w:ind w:left="90" w:right="-180" w:firstLine="0"/>
        <w:jc w:val="both"/>
        <w:rPr/>
      </w:pPr>
      <w:r w:rsidRPr="00000000" w:rsidDel="00000000" w:rsidR="00000000">
        <w:rPr>
          <w:rtl w:val="0"/>
        </w:rPr>
        <w:t xml:space="preserve">EDD L3 team is trained and overseen by HRC Manager, Team Lead and designated senior analysts. </w:t>
      </w:r>
    </w:p>
    <w:p w:rsidRPr="00000000" w:rsidR="00000000" w:rsidDel="00000000" w:rsidP="00000000" w:rsidRDefault="00000000" w14:paraId="00000366">
      <w:pPr>
        <w:ind w:left="90" w:right="-180" w:firstLine="0"/>
        <w:jc w:val="both"/>
        <w:rPr/>
      </w:pPr>
      <w:r w:rsidRPr="00000000" w:rsidDel="00000000" w:rsidR="00000000">
        <w:rPr>
          <w:rtl w:val="0"/>
        </w:rPr>
        <w:t xml:space="preserve">Individual MLROs and other teams, outside of the EDD &amp; HRC Teams</w:t>
      </w:r>
      <w:r w:rsidRPr="00000000" w:rsidDel="00000000" w:rsidR="00000000">
        <w:rPr>
          <w:rtl w:val="0"/>
        </w:rPr>
        <w:t xml:space="preserve"> receive support from the HRC analysts to assist with their case resolutions.</w:t>
      </w:r>
    </w:p>
    <w:p w:rsidRPr="00000000" w:rsidR="00000000" w:rsidDel="00000000" w:rsidP="00000000" w:rsidRDefault="00000000" w14:paraId="00000367">
      <w:pPr>
        <w:ind w:left="90" w:right="-180" w:firstLine="0"/>
        <w:jc w:val="both"/>
        <w:rPr/>
      </w:pPr>
      <w:r w:rsidRPr="00000000" w:rsidDel="00000000" w:rsidR="00000000">
        <w:rPr>
          <w:rtl w:val="0"/>
        </w:rPr>
      </w:r>
    </w:p>
    <w:p w:rsidRPr="00000000" w:rsidR="00000000" w:rsidDel="00000000" w:rsidP="00000000" w:rsidRDefault="00000000" w14:paraId="00000368">
      <w:pPr>
        <w:ind w:left="90" w:right="-180" w:firstLine="0"/>
        <w:jc w:val="both"/>
        <w:rPr/>
      </w:pPr>
      <w:r w:rsidRPr="00000000" w:rsidDel="00000000" w:rsidR="00000000">
        <w:rPr>
          <w:rtl w:val="0"/>
        </w:rPr>
        <w:t xml:space="preserve">The Compliance awareness and any changes of this EDD Program, all EDD Guides and processes are shared via HaoDesk announcements, Wea Announcements and through the Change Management Team. </w:t>
      </w:r>
    </w:p>
    <w:p w:rsidRPr="00000000" w:rsidR="00000000" w:rsidDel="00000000" w:rsidP="00000000" w:rsidRDefault="00000000" w14:paraId="00000369">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rdvpc2gpzzwa" w:colFirst="0" w:colLast="0" w:id="133"/>
      <w:bookmarkEnd w:id="133"/>
      <w:r w:rsidRPr="00000000" w:rsidDel="00000000" w:rsidR="00000000">
        <w:rPr>
          <w:b w:val="1"/>
          <w:bCs w:val="1"/>
          <w:color w:val="000000"/>
          <w:rtl w:val="0"/>
        </w:rPr>
        <w:t xml:space="preserve">Quality Assurance and Compliance Monitoring </w:t>
      </w:r>
    </w:p>
    <w:p w:rsidRPr="00000000" w:rsidR="00000000" w:rsidDel="00000000" w:rsidP="00000000" w:rsidRDefault="00000000" w14:paraId="0000036A">
      <w:pPr>
        <w:ind w:left="90" w:right="-180" w:firstLine="0"/>
        <w:jc w:val="both"/>
        <w:rPr/>
      </w:pPr>
      <w:r w:rsidRPr="00000000" w:rsidDel="00000000" w:rsidR="00000000">
        <w:rPr>
          <w:rtl w:val="0"/>
        </w:rPr>
        <w:t xml:space="preserve">EDD QA is a supporting role in KYC Ops, assisting operations by checking, documenting and reporting quality levels. </w:t>
      </w:r>
    </w:p>
    <w:p w:rsidRPr="00000000" w:rsidR="00000000" w:rsidDel="00000000" w:rsidP="00000000" w:rsidRDefault="00000000" w14:paraId="0000036B">
      <w:pPr>
        <w:ind w:left="90" w:right="-180" w:firstLine="0"/>
        <w:jc w:val="both"/>
        <w:rPr/>
      </w:pPr>
      <w:r w:rsidRPr="00000000" w:rsidDel="00000000" w:rsidR="00000000">
        <w:rPr>
          <w:rtl w:val="0"/>
        </w:rPr>
      </w:r>
    </w:p>
    <w:p w:rsidRPr="00000000" w:rsidR="00000000" w:rsidDel="00000000" w:rsidP="00000000" w:rsidRDefault="00000000" w14:paraId="0000036C">
      <w:pPr>
        <w:ind w:left="90" w:right="-180" w:firstLine="0"/>
        <w:jc w:val="both"/>
        <w:rPr/>
      </w:pPr>
      <w:r w:rsidRPr="00000000" w:rsidDel="00000000" w:rsidR="00000000">
        <w:rPr>
          <w:rtl w:val="0"/>
        </w:rPr>
        <w:t xml:space="preserve">It is an important process that ensures a product or service matches the agreed quality level. The objectives of QA would be to create clear expectations for everyone, prevent corporate emergencies, ensure services keep improving, and boost user’s confidence. </w:t>
      </w:r>
    </w:p>
    <w:p w:rsidRPr="00000000" w:rsidR="00000000" w:rsidDel="00000000" w:rsidP="00000000" w:rsidRDefault="00000000" w14:paraId="0000036D">
      <w:pPr>
        <w:ind w:left="90" w:right="-180" w:firstLine="0"/>
        <w:jc w:val="both"/>
        <w:rPr/>
      </w:pPr>
      <w:r w:rsidRPr="00000000" w:rsidDel="00000000" w:rsidR="00000000">
        <w:rPr>
          <w:rtl w:val="0"/>
        </w:rPr>
      </w:r>
    </w:p>
    <w:p w:rsidRPr="00000000" w:rsidR="00000000" w:rsidDel="00000000" w:rsidP="00000000" w:rsidRDefault="00000000" w14:paraId="0000036E">
      <w:pPr>
        <w:ind w:left="90" w:right="-180" w:firstLine="0"/>
        <w:jc w:val="both"/>
        <w:rPr/>
      </w:pPr>
      <w:r w:rsidRPr="00000000" w:rsidDel="00000000" w:rsidR="00000000">
        <w:rPr>
          <w:rtl w:val="0"/>
        </w:rPr>
        <w:t xml:space="preserve">QA conducts checks with agreed standards and a scoring system in place. All checks will be documented on a common worklist on a daily basis. </w:t>
      </w:r>
    </w:p>
    <w:p w:rsidRPr="00000000" w:rsidR="00000000" w:rsidDel="00000000" w:rsidP="00000000" w:rsidRDefault="00000000" w14:paraId="0000036F">
      <w:pPr>
        <w:ind w:left="90" w:right="-180" w:firstLine="0"/>
        <w:jc w:val="both"/>
        <w:rPr/>
      </w:pPr>
      <w:r w:rsidRPr="00000000" w:rsidDel="00000000" w:rsidR="00000000">
        <w:rPr>
          <w:rtl w:val="0"/>
        </w:rPr>
        <w:t xml:space="preserve">QA also tracks analyst's performance and shares findings via reports from our daily work with relevant stakeholders to support different functions.</w:t>
      </w:r>
    </w:p>
    <w:p w:rsidRPr="00000000" w:rsidR="00000000" w:rsidDel="00000000" w:rsidP="00000000" w:rsidRDefault="00000000" w14:paraId="00000370">
      <w:pPr>
        <w:ind w:left="90" w:right="-180" w:firstLine="0"/>
        <w:jc w:val="both"/>
        <w:rPr/>
      </w:pPr>
      <w:r w:rsidRPr="00000000" w:rsidDel="00000000" w:rsidR="00000000">
        <w:rPr>
          <w:rtl w:val="0"/>
        </w:rPr>
      </w:r>
    </w:p>
    <w:p w:rsidRPr="00000000" w:rsidR="00000000" w:rsidDel="00000000" w:rsidP="00000000" w:rsidRDefault="00000000" w14:paraId="00000371">
      <w:pPr>
        <w:ind w:left="90" w:right="-180" w:firstLine="0"/>
        <w:jc w:val="both"/>
        <w:rPr/>
      </w:pPr>
      <w:r w:rsidRPr="00000000" w:rsidDel="00000000" w:rsidR="00000000">
        <w:rPr>
          <w:rtl w:val="0"/>
        </w:rPr>
        <w:t xml:space="preserve">The EDD Compliance team oversees the EDD QA process carried out by the KYC Ops QA team, providing advice, guidance, and support for escalations to clarify gray areas during QA reviews. Additionally, the team conducts its own quality assurance checks on KYC Ops and performs quality control on cases handled by compliance to ensure comprehensive end-to-end oversight.</w:t>
      </w:r>
    </w:p>
    <w:p w:rsidRPr="00000000" w:rsidR="00000000" w:rsidDel="00000000" w:rsidP="00000000" w:rsidRDefault="00000000" w14:paraId="00000372">
      <w:pPr>
        <w:ind w:left="90" w:right="-180" w:firstLine="0"/>
        <w:jc w:val="both"/>
        <w:rPr/>
      </w:pPr>
      <w:r w:rsidRPr="00000000" w:rsidDel="00000000" w:rsidR="00000000">
        <w:rPr>
          <w:rtl w:val="0"/>
        </w:rPr>
      </w:r>
    </w:p>
    <w:p w:rsidRPr="00000000" w:rsidR="00000000" w:rsidDel="00000000" w:rsidP="00000000" w:rsidRDefault="00000000" w14:paraId="00000373">
      <w:pPr>
        <w:ind w:left="90" w:right="-180" w:firstLine="0"/>
        <w:jc w:val="both"/>
        <w:rPr/>
      </w:pPr>
      <w:r w:rsidRPr="00000000" w:rsidDel="00000000" w:rsidR="00000000">
        <w:rPr>
          <w:rtl w:val="0"/>
        </w:rPr>
        <w:t xml:space="preserve">Additionally, Compliance QA Team - Quality Assurance is conducting weekly reviews for application of the EDD Program and the related Guides as a form of Compliance Monitoring and Control. </w:t>
      </w:r>
    </w:p>
    <w:p w:rsidRPr="00000000" w:rsidR="00000000" w:rsidDel="00000000" w:rsidP="00000000" w:rsidRDefault="00000000" w14:paraId="00000374">
      <w:pPr>
        <w:ind w:left="90" w:right="-180" w:firstLine="0"/>
        <w:jc w:val="both"/>
        <w:rPr/>
      </w:pPr>
      <w:r w:rsidRPr="00000000" w:rsidDel="00000000" w:rsidR="00000000">
        <w:rPr>
          <w:rtl w:val="0"/>
        </w:rPr>
      </w:r>
    </w:p>
    <w:p w:rsidRPr="00000000" w:rsidR="00000000" w:rsidDel="00000000" w:rsidP="00000000" w:rsidRDefault="00000000" w14:paraId="00000375">
      <w:pPr>
        <w:ind w:left="90" w:right="-180" w:firstLine="0"/>
        <w:jc w:val="both"/>
        <w:rPr/>
      </w:pPr>
      <w:r w:rsidRPr="00000000" w:rsidDel="00000000" w:rsidR="00000000">
        <w:rPr>
          <w:rtl w:val="0"/>
        </w:rPr>
        <w:t xml:space="preserve">Ad-hoc compliance monitoring and control is conducted by EDD L2, L3, L4, SSC teams on received escalations.</w:t>
      </w:r>
    </w:p>
    <w:p w:rsidRPr="00000000" w:rsidR="00000000" w:rsidDel="00000000" w:rsidP="00000000" w:rsidRDefault="00000000" w14:paraId="00000376">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xl7325h8ltja" w:colFirst="0" w:colLast="0" w:id="134"/>
      <w:bookmarkEnd w:id="134"/>
      <w:r w:rsidRPr="00000000" w:rsidDel="00000000" w:rsidR="00000000">
        <w:rPr>
          <w:b w:val="1"/>
          <w:bCs w:val="1"/>
          <w:color w:val="000000"/>
          <w:rtl w:val="0"/>
        </w:rPr>
        <w:t xml:space="preserve">Reporting Requirements and Metrics </w:t>
      </w:r>
    </w:p>
    <w:p w:rsidRPr="00000000" w:rsidR="00000000" w:rsidDel="00000000" w:rsidP="00000000" w:rsidRDefault="00000000" w14:paraId="00000377">
      <w:pPr>
        <w:ind w:left="90" w:right="-180" w:firstLine="0"/>
        <w:jc w:val="both"/>
        <w:rPr/>
      </w:pPr>
      <w:r w:rsidRPr="00000000" w:rsidDel="00000000" w:rsidR="00000000">
        <w:rPr>
          <w:rtl w:val="0"/>
        </w:rPr>
        <w:t xml:space="preserve">The EDD Compliance team is responsible for making reports to management regarding the overall state of the main EDD triggers under its responsibility. </w:t>
      </w:r>
    </w:p>
    <w:p w:rsidRPr="00000000" w:rsidR="00000000" w:rsidDel="00000000" w:rsidP="00000000" w:rsidRDefault="00000000" w14:paraId="00000378">
      <w:pPr>
        <w:ind w:left="90" w:right="-180" w:firstLine="0"/>
        <w:jc w:val="both"/>
        <w:rPr/>
      </w:pPr>
      <w:r w:rsidRPr="00000000" w:rsidDel="00000000" w:rsidR="00000000">
        <w:rPr>
          <w:rtl w:val="0"/>
        </w:rPr>
      </w:r>
    </w:p>
    <w:p w:rsidRPr="00000000" w:rsidR="00000000" w:rsidDel="00000000" w:rsidP="00000000" w:rsidRDefault="00000000" w14:paraId="00000379">
      <w:pPr>
        <w:ind w:left="90" w:right="-180" w:firstLine="0"/>
        <w:jc w:val="both"/>
        <w:rPr/>
      </w:pPr>
      <w:r w:rsidRPr="00000000" w:rsidDel="00000000" w:rsidR="00000000">
        <w:rPr>
          <w:rtl w:val="0"/>
        </w:rPr>
        <w:t xml:space="preserve">EDD reporting will include, where applicable, </w:t>
      </w:r>
      <w:r w:rsidRPr="00000000" w:rsidDel="00000000" w:rsidR="00000000">
        <w:rPr>
          <w:rtl w:val="0"/>
        </w:rPr>
        <w:t xml:space="preserve">suspicious transaction report and suspicious activity reports to the UAE Financial Intelligence Unit (via goAML) and notifications to the FSRA for ADGM-licensed entities.</w:t>
      </w:r>
      <w:r w:rsidRPr="00000000" w:rsidDel="00000000" w:rsidR="00000000">
        <w:rPr>
          <w:rtl w:val="0"/>
        </w:rPr>
      </w:r>
    </w:p>
    <w:p w:rsidRPr="00000000" w:rsidR="00000000" w:rsidDel="00000000" w:rsidP="00000000" w:rsidRDefault="00000000" w14:paraId="0000037A">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400" w:after="200" w:line="276" w:lineRule="auto"/>
        <w:ind w:left="720" w:right="0" w:hanging="360"/>
        <w:jc w:val="both"/>
        <w:rPr>
          <w:b w:val="1"/>
          <w:bCs w:val="1"/>
        </w:rPr>
      </w:pPr>
      <w:bookmarkStart w:name="_heading=h.17ugfu8lugqk" w:colFirst="0" w:colLast="0" w:id="135"/>
      <w:bookmarkEnd w:id="135"/>
      <w:r w:rsidRPr="00000000" w:rsidDel="00000000" w:rsidR="00000000">
        <w:rPr>
          <w:b w:val="1"/>
          <w:bCs w:val="1"/>
          <w:sz w:val="32"/>
          <w:szCs w:val="32"/>
          <w:rtl w:val="0"/>
        </w:rPr>
        <w:t xml:space="preserve">Program Review and Continuous Improvement </w:t>
      </w:r>
    </w:p>
    <w:p w:rsidRPr="00000000" w:rsidR="00000000" w:rsidDel="00000000" w:rsidP="00000000" w:rsidRDefault="00000000" w14:paraId="0000037B">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ixvmrnnfmwds" w:colFirst="0" w:colLast="0" w:id="136"/>
      <w:bookmarkEnd w:id="136"/>
      <w:r w:rsidRPr="00000000" w:rsidDel="00000000" w:rsidR="00000000">
        <w:rPr>
          <w:b w:val="1"/>
          <w:bCs w:val="1"/>
          <w:color w:val="000000"/>
          <w:rtl w:val="0"/>
        </w:rPr>
        <w:t xml:space="preserve">Review Frequency and Process </w:t>
      </w:r>
    </w:p>
    <w:p w:rsidRPr="00000000" w:rsidR="00000000" w:rsidDel="00000000" w:rsidP="00000000" w:rsidRDefault="00000000" w14:paraId="0000037C">
      <w:pPr>
        <w:ind w:left="90" w:right="-180" w:firstLine="0"/>
        <w:rPr/>
      </w:pPr>
      <w:r w:rsidRPr="00000000" w:rsidDel="00000000" w:rsidR="00000000">
        <w:rPr>
          <w:rtl w:val="0"/>
        </w:rPr>
        <w:t xml:space="preserve">This EDD Program must be reviewed and approved at least annually, or when triggered by events such as regulatory or audit findings, system enhancements, or other significant changes, by the EDD Director or an appointed deputy, the HRC Manager.</w:t>
      </w:r>
    </w:p>
    <w:p w:rsidRPr="00000000" w:rsidR="00000000" w:rsidDel="00000000" w:rsidP="00000000" w:rsidRDefault="00000000" w14:paraId="0000037D">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3bh1kwcy69bb" w:colFirst="0" w:colLast="0" w:id="137"/>
      <w:bookmarkEnd w:id="137"/>
      <w:r w:rsidRPr="00000000" w:rsidDel="00000000" w:rsidR="00000000">
        <w:rPr>
          <w:b w:val="1"/>
          <w:bCs w:val="1"/>
          <w:color w:val="000000"/>
          <w:rtl w:val="0"/>
        </w:rPr>
        <w:t xml:space="preserve">Change Management and Updates </w:t>
      </w:r>
    </w:p>
    <w:p w:rsidRPr="00000000" w:rsidR="00000000" w:rsidDel="00000000" w:rsidP="00000000" w:rsidRDefault="00000000" w14:paraId="0000037E">
      <w:pPr>
        <w:ind w:left="90" w:right="-180" w:firstLine="0"/>
        <w:rPr/>
      </w:pPr>
      <w:r w:rsidRPr="00000000" w:rsidDel="00000000" w:rsidR="00000000">
        <w:rPr>
          <w:rtl w:val="0"/>
        </w:rPr>
        <w:t xml:space="preserve">For any feedback, proposals, and highlights, please reach out to a HRC Team Lead, or HRC Manager directly over WEA, or follow the established regular channels for communication if it is part of routine operations.</w:t>
      </w:r>
    </w:p>
    <w:p w:rsidRPr="00000000" w:rsidR="00000000" w:rsidDel="00000000" w:rsidP="00000000" w:rsidRDefault="00000000" w14:paraId="0000037F">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rPr/>
      </w:pPr>
      <w:bookmarkStart w:name="_heading=h.nc4q9orkgmc" w:colFirst="0" w:colLast="0" w:id="138"/>
      <w:bookmarkEnd w:id="138"/>
      <w:r w:rsidRPr="00000000" w:rsidDel="00000000" w:rsidR="00000000">
        <w:rPr>
          <w:b w:val="1"/>
          <w:bCs w:val="1"/>
          <w:color w:val="000000"/>
          <w:rtl w:val="0"/>
        </w:rPr>
        <w:t xml:space="preserve">Approval and Sign-off</w:t>
      </w:r>
    </w:p>
    <w:p w:rsidRPr="00000000" w:rsidR="00000000" w:rsidDel="00000000" w:rsidP="00000000" w:rsidRDefault="00000000" w14:paraId="00000380">
      <w:pPr>
        <w:ind w:left="90" w:right="-180" w:firstLine="0"/>
        <w:jc w:val="both"/>
        <w:rPr/>
      </w:pPr>
      <w:r w:rsidRPr="00000000" w:rsidDel="00000000" w:rsidR="00000000">
        <w:rPr>
          <w:rtl w:val="0"/>
        </w:rPr>
        <w:t xml:space="preserve">The EDD Governance is a function for establishing and maintaining the framework for Enhanced Due Diligence processes within the organization owned by the EDD Compliance Team. </w:t>
      </w:r>
    </w:p>
    <w:p w:rsidRPr="00000000" w:rsidR="00000000" w:rsidDel="00000000" w:rsidP="00000000" w:rsidRDefault="00000000" w14:paraId="00000381">
      <w:pPr>
        <w:ind w:left="90" w:right="-180" w:firstLine="0"/>
        <w:jc w:val="both"/>
        <w:rPr/>
      </w:pPr>
      <w:r w:rsidRPr="00000000" w:rsidDel="00000000" w:rsidR="00000000">
        <w:rPr>
          <w:rtl w:val="0"/>
        </w:rPr>
      </w:r>
    </w:p>
    <w:p w:rsidRPr="00000000" w:rsidR="00000000" w:rsidDel="00000000" w:rsidP="00000000" w:rsidRDefault="00000000" w14:paraId="00000382">
      <w:pPr>
        <w:ind w:left="90" w:right="-180" w:firstLine="0"/>
        <w:jc w:val="both"/>
        <w:rPr/>
      </w:pPr>
      <w:r w:rsidRPr="00000000" w:rsidDel="00000000" w:rsidR="00000000">
        <w:rPr>
          <w:rtl w:val="0"/>
        </w:rPr>
        <w:t xml:space="preserve">This team ensures that all EDD activities are conducted in compliance with regulatory requirements and internal policies. They oversee the development and implementation of EDD procedures, ensuring consistency and effectiveness across all operations. </w:t>
      </w:r>
    </w:p>
    <w:p w:rsidRPr="00000000" w:rsidR="00000000" w:rsidDel="00000000" w:rsidP="00000000" w:rsidRDefault="00000000" w14:paraId="00000383">
      <w:pPr>
        <w:ind w:left="90" w:right="-180" w:firstLine="0"/>
        <w:jc w:val="both"/>
        <w:rPr/>
      </w:pPr>
      <w:r w:rsidRPr="00000000" w:rsidDel="00000000" w:rsidR="00000000">
        <w:rPr>
          <w:rtl w:val="0"/>
        </w:rPr>
      </w:r>
    </w:p>
    <w:p w:rsidRPr="00000000" w:rsidR="00000000" w:rsidDel="00000000" w:rsidP="00000000" w:rsidRDefault="00000000" w14:paraId="00000384">
      <w:pPr>
        <w:ind w:left="90" w:right="-180" w:firstLine="0"/>
        <w:jc w:val="both"/>
        <w:rPr/>
      </w:pPr>
      <w:r w:rsidRPr="00000000" w:rsidDel="00000000" w:rsidR="00000000">
        <w:rPr>
          <w:rtl w:val="0"/>
        </w:rPr>
        <w:t xml:space="preserve">The EDD Compliance team collaborates closely with other departments, such as Compliance, Risk Management, and Legal, to ensure a holistic approach to risk assessment and mitigation. They are also tasked with monitoring and reviewing EDD processes regularly to identify areas for improvement and ensure that the highest standards of due diligence are upheld. </w:t>
      </w:r>
    </w:p>
    <w:p w:rsidRPr="00000000" w:rsidR="00000000" w:rsidDel="00000000" w:rsidP="00000000" w:rsidRDefault="00000000" w14:paraId="00000385">
      <w:pPr>
        <w:ind w:left="90" w:right="-180" w:firstLine="0"/>
        <w:jc w:val="both"/>
        <w:rPr/>
      </w:pPr>
      <w:r w:rsidRPr="00000000" w:rsidDel="00000000" w:rsidR="00000000">
        <w:rPr>
          <w:rtl w:val="0"/>
        </w:rPr>
      </w:r>
    </w:p>
    <w:p w:rsidRPr="00000000" w:rsidR="00000000" w:rsidDel="00000000" w:rsidP="00000000" w:rsidRDefault="00000000" w14:paraId="00000386">
      <w:pPr>
        <w:ind w:left="90" w:right="-180" w:firstLine="0"/>
        <w:jc w:val="both"/>
        <w:rPr/>
      </w:pPr>
      <w:r w:rsidRPr="00000000" w:rsidDel="00000000" w:rsidR="00000000">
        <w:rPr>
          <w:rtl w:val="0"/>
        </w:rPr>
        <w:t xml:space="preserve">Furthermore, EDD Governance must explicitly ensure monitoring of high-risk jurisdictions and FATF grey/black lists. By providing clear guidelines and continuous oversight, the EDD Governance is a function that plays a crucial role in safeguarding the integrity and security of the organization's operations.</w:t>
      </w:r>
    </w:p>
    <w:p w:rsidRPr="00000000" w:rsidR="00000000" w:rsidDel="00000000" w:rsidP="00000000" w:rsidRDefault="00000000" w14:paraId="00000387">
      <w:pPr>
        <w:pStyle w:val="Heading1"/>
        <w:keepNext w:val="1"/>
        <w:keepLines w:val="1"/>
        <w:pageBreakBefore w:val="0"/>
        <w:widowControl w:val="1"/>
        <w:numPr>
          <w:ilvl w:val="0"/>
          <w:numId w:val="42"/>
        </w:numPr>
        <w:pBdr>
          <w:top w:val="nil" w:sz="0" w:space="0"/>
          <w:left w:val="nil" w:sz="0" w:space="0"/>
          <w:bottom w:val="nil" w:sz="0" w:space="0"/>
          <w:right w:val="nil" w:sz="0" w:space="0"/>
          <w:between w:val="nil" w:sz="0" w:space="0"/>
        </w:pBdr>
        <w:shd w:val="clear" w:fill="auto"/>
        <w:spacing w:before="300" w:after="200" w:line="276" w:lineRule="auto"/>
        <w:ind w:left="720" w:right="0" w:hanging="360"/>
        <w:jc w:val="both"/>
        <w:rPr>
          <w:b w:val="1"/>
          <w:bCs w:val="1"/>
        </w:rPr>
      </w:pPr>
      <w:bookmarkStart w:name="_heading=h.w1vpjgkp1e30" w:colFirst="0" w:colLast="0" w:id="139"/>
      <w:bookmarkEnd w:id="139"/>
      <w:r w:rsidRPr="00000000" w:rsidDel="00000000" w:rsidR="00000000">
        <w:rPr>
          <w:b w:val="1"/>
          <w:bCs w:val="1"/>
          <w:sz w:val="32"/>
          <w:szCs w:val="32"/>
          <w:rtl w:val="0"/>
        </w:rPr>
        <w:t xml:space="preserve">Appendices</w:t>
      </w:r>
    </w:p>
    <w:p w:rsidRPr="00000000" w:rsidR="00000000" w:rsidDel="00000000" w:rsidP="00000000" w:rsidRDefault="00000000" w14:paraId="00000388">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pPr>
      <w:bookmarkStart w:name="_heading=h.7qlitdflf4x0" w:colFirst="0" w:colLast="0" w:id="140"/>
      <w:bookmarkEnd w:id="140"/>
      <w:r w:rsidRPr="00000000" w:rsidDel="00000000" w:rsidR="00000000">
        <w:rPr>
          <w:b w:val="1"/>
          <w:bCs w:val="1"/>
          <w:color w:val="000000"/>
          <w:rtl w:val="0"/>
        </w:rPr>
        <w:t xml:space="preserve">Reference to SOPs and Work Instructions </w:t>
      </w:r>
      <w:r w:rsidRPr="00000000" w:rsidDel="00000000" w:rsidR="00000000">
        <w:rPr>
          <w:rtl w:val="0"/>
        </w:rPr>
      </w:r>
    </w:p>
    <w:tbl>
      <w:tblPr>
        <w:tblStyle w:val="Table17"/>
        <w:tblW w:w="10080.0" w:type="dxa"/>
        <w:jc w:val="left"/>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465"/>
        <w:gridCol w:w="6615"/>
        <w:tblGridChange w:id="0">
          <w:tblGrid>
            <w:gridCol w:w="3465"/>
            <w:gridCol w:w="6615"/>
          </w:tblGrid>
        </w:tblGridChange>
      </w:tblGrid>
      <w:tr>
        <w:trPr>
          <w:cantSplit w:val="0"/>
          <w:tblHeader w:val="0"/>
        </w:trPr>
        <w:tc>
          <w:tcPr>
            <w:shd w:val="clear" w:fill="cccccc"/>
            <w:tcMar>
              <w:top w:w="72.0" w:type="dxa"/>
              <w:left w:w="72.0" w:type="dxa"/>
              <w:bottom w:w="72.0" w:type="dxa"/>
              <w:right w:w="72.0" w:type="dxa"/>
            </w:tcMar>
          </w:tcPr>
          <w:p w:rsidRPr="00000000" w:rsidR="00000000" w:rsidDel="00000000" w:rsidP="00000000" w:rsidRDefault="00000000" w14:paraId="00000389">
            <w:pPr>
              <w:widowControl w:val="0"/>
              <w:spacing w:line="240" w:lineRule="auto"/>
              <w:jc w:val="both"/>
              <w:rPr>
                <w:b w:val="1"/>
                <w:bCs w:val="1"/>
              </w:rPr>
            </w:pPr>
            <w:r w:rsidRPr="00000000" w:rsidDel="00000000" w:rsidR="00000000">
              <w:rPr>
                <w:b w:val="1"/>
                <w:bCs w:val="1"/>
                <w:rtl w:val="0"/>
              </w:rPr>
              <w:t xml:space="preserve">Document</w:t>
            </w:r>
          </w:p>
        </w:tc>
        <w:tc>
          <w:tcPr>
            <w:shd w:val="clear" w:fill="cccccc"/>
            <w:tcMar>
              <w:top w:w="72.0" w:type="dxa"/>
              <w:left w:w="72.0" w:type="dxa"/>
              <w:bottom w:w="72.0" w:type="dxa"/>
              <w:right w:w="72.0" w:type="dxa"/>
            </w:tcMar>
          </w:tcPr>
          <w:p w:rsidRPr="00000000" w:rsidR="00000000" w:rsidDel="00000000" w:rsidP="00000000" w:rsidRDefault="00000000" w14:paraId="0000038A">
            <w:pPr>
              <w:widowControl w:val="0"/>
              <w:spacing w:line="240" w:lineRule="auto"/>
              <w:jc w:val="both"/>
              <w:rPr>
                <w:b w:val="1"/>
                <w:bCs w:val="1"/>
              </w:rPr>
            </w:pPr>
            <w:r w:rsidRPr="00000000" w:rsidDel="00000000" w:rsidR="00000000">
              <w:rPr>
                <w:b w:val="1"/>
                <w:bCs w:val="1"/>
                <w:rtl w:val="0"/>
              </w:rPr>
              <w:t xml:space="preserve">Review Summary</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8B">
            <w:pPr>
              <w:widowControl w:val="0"/>
              <w:spacing w:line="276" w:lineRule="auto"/>
              <w:rPr>
                <w:sz w:val="20"/>
                <w:szCs w:val="20"/>
              </w:rPr>
            </w:pPr>
            <w:hyperlink r:id="rId14">
              <w:r w:rsidRPr="00000000" w:rsidDel="00000000" w:rsidR="00000000">
                <w:rPr>
                  <w:color w:val="1155cc"/>
                  <w:sz w:val="20"/>
                  <w:szCs w:val="20"/>
                  <w:u w:val="single"/>
                  <w:rtl w:val="0"/>
                </w:rPr>
                <w:t xml:space="preserve">HRC PEP &amp; Retail SOP</w:t>
              </w:r>
            </w:hyperlink>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8C">
            <w:pPr>
              <w:widowControl w:val="0"/>
              <w:spacing w:line="276" w:lineRule="auto"/>
              <w:rPr>
                <w:b w:val="1"/>
                <w:bCs w:val="1"/>
                <w:sz w:val="18"/>
                <w:szCs w:val="18"/>
              </w:rPr>
            </w:pPr>
            <w:r w:rsidRPr="00000000" w:rsidDel="00000000" w:rsidR="00000000">
              <w:rPr>
                <w:sz w:val="18"/>
                <w:szCs w:val="18"/>
                <w:rtl w:val="0"/>
              </w:rPr>
              <w:t xml:space="preserve">A guideline for HRC analysts on how to complete the EDD reviews at L3.</w:t>
            </w:r>
            <w:r w:rsidRPr="00000000" w:rsidDel="00000000" w:rsidR="00000000">
              <w:rPr>
                <w:rtl w:val="0"/>
              </w:rPr>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8D">
            <w:pPr>
              <w:widowControl w:val="0"/>
              <w:spacing w:line="276" w:lineRule="auto"/>
              <w:rPr>
                <w:sz w:val="20"/>
                <w:szCs w:val="20"/>
              </w:rPr>
            </w:pPr>
            <w:hyperlink r:id="rId15">
              <w:r w:rsidRPr="00000000" w:rsidDel="00000000" w:rsidR="00000000">
                <w:rPr>
                  <w:color w:val="1155cc"/>
                  <w:sz w:val="20"/>
                  <w:szCs w:val="20"/>
                  <w:u w:val="single"/>
                  <w:rtl w:val="0"/>
                </w:rPr>
                <w:t xml:space="preserve">EDD Limit Increase Review Guideline</w:t>
              </w:r>
            </w:hyperlink>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8E">
            <w:pPr>
              <w:widowControl w:val="0"/>
              <w:spacing w:line="276" w:lineRule="auto"/>
              <w:rPr>
                <w:sz w:val="18"/>
                <w:szCs w:val="18"/>
              </w:rPr>
            </w:pPr>
            <w:r w:rsidRPr="00000000" w:rsidDel="00000000" w:rsidR="00000000">
              <w:rPr>
                <w:sz w:val="18"/>
                <w:szCs w:val="18"/>
                <w:rtl w:val="0"/>
              </w:rPr>
              <w:t xml:space="preserve">A guideline on reviewing limit increase EDD reviews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8F">
            <w:pPr>
              <w:widowControl w:val="0"/>
              <w:spacing w:line="276" w:lineRule="auto"/>
              <w:rPr>
                <w:sz w:val="20"/>
                <w:szCs w:val="20"/>
              </w:rPr>
            </w:pPr>
            <w:hyperlink r:id="rId16">
              <w:r w:rsidRPr="00000000" w:rsidDel="00000000" w:rsidR="00000000">
                <w:rPr>
                  <w:color w:val="1155cc"/>
                  <w:sz w:val="20"/>
                  <w:szCs w:val="20"/>
                  <w:u w:val="single"/>
                  <w:rtl w:val="0"/>
                </w:rPr>
                <w:t xml:space="preserve">EDD Special Review Guideline</w:t>
              </w:r>
            </w:hyperlink>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90">
            <w:pPr>
              <w:widowControl w:val="0"/>
              <w:spacing w:line="276" w:lineRule="auto"/>
              <w:rPr>
                <w:sz w:val="18"/>
                <w:szCs w:val="18"/>
              </w:rPr>
            </w:pPr>
            <w:r w:rsidRPr="00000000" w:rsidDel="00000000" w:rsidR="00000000">
              <w:rPr>
                <w:sz w:val="18"/>
                <w:szCs w:val="18"/>
                <w:rtl w:val="0"/>
              </w:rPr>
              <w:t xml:space="preserve">A guideline on reviewing specific EDD triggers outside of normal scope including FZE Qualified Investor EDD Trigger, and Gulf-cooperation countries EDD Trigger. </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91">
            <w:pPr>
              <w:widowControl w:val="0"/>
              <w:spacing w:line="276" w:lineRule="auto"/>
              <w:rPr>
                <w:sz w:val="20"/>
                <w:szCs w:val="20"/>
              </w:rPr>
            </w:pPr>
            <w:hyperlink r:id="rId17">
              <w:r w:rsidRPr="00000000" w:rsidDel="00000000" w:rsidR="00000000">
                <w:rPr>
                  <w:color w:val="1155cc"/>
                  <w:sz w:val="20"/>
                  <w:szCs w:val="20"/>
                  <w:u w:val="single"/>
                  <w:rtl w:val="0"/>
                </w:rPr>
                <w:t xml:space="preserve">EDD L1 Standard Review Guideline</w:t>
              </w:r>
            </w:hyperlink>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392">
            <w:pPr>
              <w:widowControl w:val="0"/>
              <w:spacing w:line="276" w:lineRule="auto"/>
              <w:rPr>
                <w:sz w:val="18"/>
                <w:szCs w:val="18"/>
              </w:rPr>
            </w:pPr>
            <w:r w:rsidRPr="00000000" w:rsidDel="00000000" w:rsidR="00000000">
              <w:rPr>
                <w:sz w:val="18"/>
                <w:szCs w:val="18"/>
                <w:rtl w:val="0"/>
              </w:rPr>
              <w:t xml:space="preserve">A standardized review guideline on how to review EDD triggers. </w:t>
            </w:r>
          </w:p>
        </w:tc>
      </w:tr>
    </w:tbl>
    <w:p w:rsidRPr="00000000" w:rsidR="00000000" w:rsidDel="00000000" w:rsidP="00000000" w:rsidRDefault="00000000" w14:paraId="00000393">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pPr>
      <w:bookmarkStart w:name="_heading=h.sxtr35hhibwf" w:colFirst="0" w:colLast="0" w:id="141"/>
      <w:bookmarkEnd w:id="141"/>
      <w:r w:rsidRPr="00000000" w:rsidDel="00000000" w:rsidR="00000000">
        <w:rPr>
          <w:b w:val="1"/>
          <w:bCs w:val="1"/>
          <w:color w:val="000000"/>
          <w:rtl w:val="0"/>
        </w:rPr>
        <w:t xml:space="preserve">Sample Templates and Forms</w:t>
      </w:r>
    </w:p>
    <w:p w:rsidRPr="00000000" w:rsidR="00000000" w:rsidDel="00000000" w:rsidP="00000000" w:rsidRDefault="00000000" w14:paraId="00000394">
      <w:pPr>
        <w:spacing w:before="200" w:after="200" w:line="276" w:lineRule="auto"/>
        <w:ind w:left="90" w:right="-180" w:firstLine="0"/>
        <w:jc w:val="both"/>
        <w:rPr/>
      </w:pPr>
      <w:r w:rsidRPr="00000000" w:rsidDel="00000000" w:rsidR="00000000">
        <w:rPr>
          <w:rtl w:val="0"/>
        </w:rPr>
        <w:t xml:space="preserve">For High Risk Clients, Enhanced Due Diligence (EDD) reviews shall be conducted using standardized .doc templates. </w:t>
      </w:r>
    </w:p>
    <w:p w:rsidRPr="00000000" w:rsidR="00000000" w:rsidDel="00000000" w:rsidP="00000000" w:rsidRDefault="00000000" w14:paraId="00000395">
      <w:pPr>
        <w:spacing w:before="200" w:after="200" w:line="276" w:lineRule="auto"/>
        <w:ind w:left="90" w:right="-180" w:firstLine="0"/>
        <w:jc w:val="both"/>
        <w:rPr/>
      </w:pPr>
      <w:r w:rsidRPr="00000000" w:rsidDel="00000000" w:rsidR="00000000">
        <w:rPr>
          <w:rtl w:val="0"/>
        </w:rPr>
        <w:t xml:space="preserve">These reviews are to be performed by Level 3 (L3) analysts in coordination with the Haodesk case management system. </w:t>
      </w:r>
    </w:p>
    <w:p w:rsidRPr="00000000" w:rsidR="00000000" w:rsidDel="00000000" w:rsidP="00000000" w:rsidRDefault="00000000" w14:paraId="00000396">
      <w:pPr>
        <w:spacing w:before="200" w:after="200" w:line="276" w:lineRule="auto"/>
        <w:ind w:left="90" w:right="-180" w:firstLine="0"/>
        <w:jc w:val="both"/>
        <w:rPr/>
      </w:pPr>
      <w:r w:rsidRPr="00000000" w:rsidDel="00000000" w:rsidR="00000000">
        <w:rPr>
          <w:rtl w:val="0"/>
        </w:rPr>
        <w:t xml:space="preserve">Upon completion, the EDD documentation must be submitted for approval to the Money Laundering Reporting Officer (MLRO) and/or designated senior management. </w:t>
      </w:r>
    </w:p>
    <w:p w:rsidRPr="00000000" w:rsidR="00000000" w:rsidDel="00000000" w:rsidP="00000000" w:rsidRDefault="00000000" w14:paraId="00000397">
      <w:pPr>
        <w:spacing w:before="200" w:after="200" w:line="276" w:lineRule="auto"/>
        <w:ind w:left="90" w:right="-180" w:firstLine="0"/>
        <w:jc w:val="both"/>
        <w:rPr/>
      </w:pPr>
      <w:r w:rsidRPr="00000000" w:rsidDel="00000000" w:rsidR="00000000">
        <w:rPr>
          <w:rtl w:val="0"/>
        </w:rPr>
        <w:t xml:space="preserve">All EDD templates are maintained and stored within </w:t>
      </w:r>
      <w:hyperlink r:id="rId18">
        <w:r w:rsidRPr="00000000" w:rsidDel="00000000" w:rsidR="00000000">
          <w:rPr>
            <w:b w:val="1"/>
            <w:bCs w:val="1"/>
            <w:color w:val="1155cc"/>
            <w:u w:val="single"/>
            <w:rtl w:val="0"/>
          </w:rPr>
          <w:t xml:space="preserve">BOffice</w:t>
        </w:r>
      </w:hyperlink>
      <w:r w:rsidRPr="00000000" w:rsidDel="00000000" w:rsidR="00000000">
        <w:rPr>
          <w:rtl w:val="0"/>
        </w:rPr>
        <w:t xml:space="preserve"> and are to be reviewed and updated regularly to ensure alignment with current best practices and the most recent EDD program and SOP. All relevant evidence documents, including the HRC review, must be added to the relevant Haodesk case upon completion.</w:t>
      </w:r>
    </w:p>
    <w:p w:rsidRPr="00000000" w:rsidR="00000000" w:rsidDel="00000000" w:rsidP="00000000" w:rsidRDefault="00000000" w14:paraId="00000398">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pPr>
      <w:bookmarkStart w:name="_heading=h.53huijc4enbm" w:colFirst="0" w:colLast="0" w:id="142"/>
      <w:bookmarkEnd w:id="142"/>
      <w:r w:rsidRPr="00000000" w:rsidDel="00000000" w:rsidR="00000000">
        <w:rPr>
          <w:b w:val="1"/>
          <w:bCs w:val="1"/>
          <w:color w:val="000000"/>
          <w:rtl w:val="0"/>
        </w:rPr>
        <w:t xml:space="preserve">Preferred List of Acceptable Documents</w:t>
      </w:r>
    </w:p>
    <w:p w:rsidRPr="00000000" w:rsidR="00000000" w:rsidDel="00000000" w:rsidP="00000000" w:rsidRDefault="00000000" w14:paraId="00000399">
      <w:pPr>
        <w:spacing w:before="200" w:after="200" w:line="276" w:lineRule="auto"/>
        <w:ind w:left="90" w:right="-180" w:firstLine="0"/>
        <w:jc w:val="both"/>
        <w:rPr/>
      </w:pPr>
      <w:bookmarkStart w:name="_heading=h.r9kngdb60z10" w:colFirst="0" w:colLast="0" w:id="143"/>
      <w:bookmarkEnd w:id="143"/>
      <w:r w:rsidRPr="00000000" w:rsidDel="00000000" w:rsidR="00000000">
        <w:rPr>
          <w:rtl w:val="0"/>
        </w:rPr>
        <w:t xml:space="preserve">Due to the complex nature of Enhanced Due Diligence, verifying Source of Wealth and Source of Funds is even more challenging in the fast-paced and constantly evolving crypto environment.</w:t>
      </w:r>
    </w:p>
    <w:p w:rsidRPr="00000000" w:rsidR="00000000" w:rsidDel="00000000" w:rsidP="00000000" w:rsidRDefault="00000000" w14:paraId="0000039A">
      <w:pPr>
        <w:spacing w:before="200" w:after="200" w:line="276" w:lineRule="auto"/>
        <w:ind w:left="90" w:right="-180" w:firstLine="0"/>
        <w:jc w:val="both"/>
        <w:rPr/>
      </w:pPr>
      <w:bookmarkStart w:name="_heading=h.5pwbj77xub5f" w:colFirst="0" w:colLast="0" w:id="144"/>
      <w:bookmarkEnd w:id="144"/>
      <w:r w:rsidRPr="00000000" w:rsidDel="00000000" w:rsidR="00000000">
        <w:rPr>
          <w:rtl w:val="0"/>
        </w:rPr>
        <w:t xml:space="preserve">The lists of acceptable documents </w:t>
      </w:r>
      <w:r w:rsidRPr="00000000" w:rsidDel="00000000" w:rsidR="00000000">
        <w:rPr>
          <w:b w:val="1"/>
          <w:bCs w:val="1"/>
          <w:rtl w:val="0"/>
        </w:rPr>
        <w:t xml:space="preserve">are not extensive but are preferred, </w:t>
      </w:r>
      <w:r w:rsidRPr="00000000" w:rsidDel="00000000" w:rsidR="00000000">
        <w:rPr>
          <w:b w:val="1"/>
          <w:bCs w:val="1"/>
          <w:rtl w:val="0"/>
        </w:rPr>
        <w:t xml:space="preserve">example</w:t>
      </w:r>
      <w:r w:rsidRPr="00000000" w:rsidDel="00000000" w:rsidR="00000000">
        <w:rPr>
          <w:b w:val="1"/>
          <w:bCs w:val="1"/>
          <w:rtl w:val="0"/>
        </w:rPr>
        <w:t xml:space="preserve"> lists</w:t>
      </w:r>
      <w:r w:rsidRPr="00000000" w:rsidDel="00000000" w:rsidR="00000000">
        <w:rPr>
          <w:rtl w:val="0"/>
        </w:rPr>
        <w:t xml:space="preserve"> of the most common types of documents favored for the ease of their use by compliance and the Client base. </w:t>
      </w:r>
    </w:p>
    <w:p w:rsidRPr="00000000" w:rsidR="00000000" w:rsidDel="00000000" w:rsidP="00000000" w:rsidRDefault="00000000" w14:paraId="0000039B">
      <w:pPr>
        <w:spacing w:before="200" w:after="200" w:line="276" w:lineRule="auto"/>
        <w:ind w:left="90" w:right="-180" w:firstLine="0"/>
        <w:jc w:val="both"/>
        <w:rPr>
          <w:sz w:val="10"/>
          <w:szCs w:val="10"/>
        </w:rPr>
      </w:pPr>
      <w:r w:rsidRPr="00000000" w:rsidDel="00000000" w:rsidR="00000000">
        <w:rPr>
          <w:rtl w:val="0"/>
        </w:rPr>
        <w:t xml:space="preserve">All evidence types for all sources can be acceptable, as long as it is valid, related to the Client’s application and considered appropriate on a Risk-based holistic review. </w:t>
      </w:r>
      <w:r w:rsidRPr="00000000" w:rsidDel="00000000" w:rsidR="00000000">
        <w:rPr>
          <w:rtl w:val="0"/>
        </w:rPr>
      </w:r>
    </w:p>
    <w:p w:rsidRPr="00000000" w:rsidR="00000000" w:rsidDel="00000000" w:rsidP="00000000" w:rsidRDefault="00000000" w14:paraId="0000039C">
      <w:pPr>
        <w:spacing w:before="200" w:after="200" w:line="276" w:lineRule="auto"/>
        <w:ind w:left="90" w:right="-180" w:firstLine="0"/>
        <w:jc w:val="both"/>
        <w:rPr/>
      </w:pPr>
      <w:r w:rsidRPr="00000000" w:rsidDel="00000000" w:rsidR="00000000">
        <w:rPr>
          <w:rtl w:val="0"/>
        </w:rPr>
        <w:t xml:space="preserve">If the provided documents are not included, analysts should review accordingly on a Risk-based approach given the specific case needs and decide to either proceed with the review or request acceptable documents.</w:t>
      </w:r>
      <w:r w:rsidRPr="00000000" w:rsidDel="00000000" w:rsidR="00000000">
        <w:rPr>
          <w:sz w:val="10"/>
          <w:szCs w:val="10"/>
          <w:rtl w:val="0"/>
        </w:rPr>
        <w:t xml:space="preserve"> </w:t>
        <w:br w:type="textWrapping"/>
        <w:br w:type="textWrapping"/>
      </w:r>
      <w:r w:rsidRPr="00000000" w:rsidDel="00000000" w:rsidR="00000000">
        <w:rPr>
          <w:rtl w:val="0"/>
        </w:rPr>
        <w:t xml:space="preserve">If a customer declared SOF/SOW options without attaching a corresponding evidence, the case can be accepted if there are other options with matching evidence to cover the Funds or Wealth of the customer. Otherwise, this discrepancy needs to be clarified with the customer.  </w:t>
      </w:r>
    </w:p>
    <w:p w:rsidRPr="00000000" w:rsidR="00000000" w:rsidDel="00000000" w:rsidP="00000000" w:rsidRDefault="00000000" w14:paraId="0000039D">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pPr>
      <w:bookmarkStart w:name="_heading=h.nd3weebesao3" w:colFirst="0" w:colLast="0" w:id="145"/>
      <w:bookmarkEnd w:id="145"/>
      <w:r w:rsidRPr="00000000" w:rsidDel="00000000" w:rsidR="00000000">
        <w:rPr>
          <w:b w:val="1"/>
          <w:bCs w:val="1"/>
          <w:color w:val="000000"/>
          <w:rtl w:val="0"/>
        </w:rPr>
        <w:t xml:space="preserve">Document Recency </w:t>
      </w:r>
    </w:p>
    <w:p w:rsidRPr="00000000" w:rsidR="00000000" w:rsidDel="00000000" w:rsidP="00000000" w:rsidRDefault="00000000" w14:paraId="0000039E">
      <w:pPr>
        <w:jc w:val="both"/>
        <w:rPr/>
      </w:pPr>
      <w:r w:rsidRPr="00000000" w:rsidDel="00000000" w:rsidR="00000000">
        <w:rPr>
          <w:rtl w:val="0"/>
        </w:rPr>
        <w:t xml:space="preserve">As a general rule, we ask Users to provide the most recent documents—obtained for the most recent and appropriate period (e.g., month, quarter, year) depending on the nature of periodic or type of multiple payments.</w:t>
      </w:r>
    </w:p>
    <w:p w:rsidRPr="00000000" w:rsidR="00000000" w:rsidDel="00000000" w:rsidP="00000000" w:rsidRDefault="00000000" w14:paraId="0000039F">
      <w:pPr>
        <w:jc w:val="both"/>
        <w:rPr/>
      </w:pPr>
      <w:r w:rsidRPr="00000000" w:rsidDel="00000000" w:rsidR="00000000">
        <w:rPr>
          <w:rtl w:val="0"/>
        </w:rPr>
        <w:br w:type="textWrapping"/>
        <w:t xml:space="preserve">Documents issued within the last 3 months remain the preferred standard. Even though the most recent evidence is generally required, older evidence may be accepted under a risk-based approach and dynamic review if there is a reason that is both valid and reasonable and justifiable, such as:</w:t>
      </w:r>
    </w:p>
    <w:p w:rsidRPr="00000000" w:rsidR="00000000" w:rsidDel="00000000" w:rsidP="00000000" w:rsidRDefault="00000000" w14:paraId="000003A0">
      <w:pPr>
        <w:jc w:val="both"/>
        <w:rPr/>
      </w:pPr>
      <w:r w:rsidRPr="00000000" w:rsidDel="00000000" w:rsidR="00000000">
        <w:rPr>
          <w:rtl w:val="0"/>
        </w:rPr>
      </w:r>
    </w:p>
    <w:p w:rsidRPr="00000000" w:rsidR="00000000" w:rsidDel="00000000" w:rsidP="00000000" w:rsidRDefault="00000000" w14:paraId="000003A1">
      <w:pPr>
        <w:jc w:val="both"/>
        <w:rPr/>
      </w:pPr>
      <w:r w:rsidRPr="00000000" w:rsidDel="00000000" w:rsidR="00000000">
        <w:rPr>
          <w:rtl w:val="0"/>
        </w:rPr>
        <w:t xml:space="preserve">Where older documents are accepted mandatory OSINT checks and ongoing monitoring are required to verify authenticity and validity.</w:t>
      </w:r>
    </w:p>
    <w:p w:rsidRPr="00000000" w:rsidR="00000000" w:rsidDel="00000000" w:rsidP="00000000" w:rsidRDefault="00000000" w14:paraId="000003A2">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pPr>
      <w:bookmarkStart w:name="_heading=h.t42b2koylo99" w:colFirst="0" w:colLast="0" w:id="146"/>
      <w:bookmarkEnd w:id="146"/>
      <w:r w:rsidRPr="00000000" w:rsidDel="00000000" w:rsidR="00000000">
        <w:rPr>
          <w:b w:val="1"/>
          <w:bCs w:val="1"/>
          <w:color w:val="000000"/>
          <w:rtl w:val="0"/>
        </w:rPr>
        <w:t xml:space="preserve">Fiat Sources </w:t>
      </w:r>
      <w:r w:rsidRPr="00000000" w:rsidDel="00000000" w:rsidR="00000000">
        <w:rPr>
          <w:rtl w:val="0"/>
        </w:rPr>
        <w:t xml:space="preserve">A</w:t>
      </w:r>
      <w:r w:rsidRPr="00000000" w:rsidDel="00000000" w:rsidR="00000000">
        <w:rPr>
          <w:b w:val="1"/>
          <w:bCs w:val="1"/>
          <w:color w:val="000000"/>
          <w:rtl w:val="0"/>
        </w:rPr>
        <w:t xml:space="preserve">cceptable </w:t>
      </w:r>
      <w:r w:rsidRPr="00000000" w:rsidDel="00000000" w:rsidR="00000000">
        <w:rPr>
          <w:rtl w:val="0"/>
        </w:rPr>
        <w:t xml:space="preserve">D</w:t>
      </w:r>
      <w:r w:rsidRPr="00000000" w:rsidDel="00000000" w:rsidR="00000000">
        <w:rPr>
          <w:b w:val="1"/>
          <w:bCs w:val="1"/>
          <w:color w:val="000000"/>
          <w:rtl w:val="0"/>
        </w:rPr>
        <w:t xml:space="preserve">ocuments</w:t>
      </w:r>
      <w:r w:rsidRPr="00000000" w:rsidDel="00000000" w:rsidR="00000000">
        <w:rPr>
          <w:rtl w:val="0"/>
        </w:rPr>
      </w:r>
    </w:p>
    <w:sdt>
      <w:sdtPr>
        <w:lock w:val="contentLocked"/>
        <w:id w:val="-1080220080"/>
        <w:tag w:val="goog_rdk_6"/>
      </w:sdtPr>
      <w:sdtContent>
        <w:tbl>
          <w:tblPr>
            <w:tblStyle w:val="Table18"/>
            <w:tblW w:w="10410.0" w:type="dxa"/>
            <w:jc w:val="left"/>
            <w:tblInd w:w="-46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265"/>
            <w:gridCol w:w="8145"/>
            <w:tblGridChange w:id="0">
              <w:tblGrid>
                <w:gridCol w:w="2265"/>
                <w:gridCol w:w="8145"/>
              </w:tblGrid>
            </w:tblGridChange>
          </w:tblGrid>
          <w:tr>
            <w:trPr>
              <w:cantSplit w:val="0"/>
              <w:tblHeader w:val="0"/>
            </w:trPr>
            <w:tc>
              <w:tcPr>
                <w:shd w:val="clear" w:fill="d9d9d9"/>
                <w:tcMar>
                  <w:top w:w="100.0" w:type="dxa"/>
                  <w:left w:w="100.0" w:type="dxa"/>
                  <w:bottom w:w="100.0" w:type="dxa"/>
                  <w:right w:w="100.0" w:type="dxa"/>
                </w:tcMar>
              </w:tcPr>
              <w:p w:rsidRPr="00000000" w:rsidR="00000000" w:rsidDel="00000000" w:rsidP="00000000" w:rsidRDefault="00000000" w14:paraId="000003A3">
                <w:pPr>
                  <w:widowControl w:val="0"/>
                  <w:spacing w:line="240" w:lineRule="auto"/>
                  <w:jc w:val="both"/>
                  <w:rPr>
                    <w:b w:val="1"/>
                    <w:bCs w:val="1"/>
                  </w:rPr>
                </w:pPr>
                <w:r w:rsidRPr="00000000" w:rsidDel="00000000" w:rsidR="00000000">
                  <w:rPr>
                    <w:b w:val="1"/>
                    <w:bCs w:val="1"/>
                    <w:rtl w:val="0"/>
                  </w:rPr>
                  <w:t xml:space="preserve">SOF Options</w:t>
                </w:r>
              </w:p>
            </w:tc>
            <w:tc>
              <w:tcPr>
                <w:shd w:val="clear" w:fill="d9d9d9"/>
                <w:tcMar>
                  <w:top w:w="100.0" w:type="dxa"/>
                  <w:left w:w="100.0" w:type="dxa"/>
                  <w:bottom w:w="100.0" w:type="dxa"/>
                  <w:right w:w="100.0" w:type="dxa"/>
                </w:tcMar>
              </w:tcPr>
              <w:p w:rsidRPr="00000000" w:rsidR="00000000" w:rsidDel="00000000" w:rsidP="00000000" w:rsidRDefault="00000000" w14:paraId="000003A4">
                <w:pPr>
                  <w:widowControl w:val="0"/>
                  <w:spacing w:line="240" w:lineRule="auto"/>
                  <w:jc w:val="both"/>
                  <w:rPr>
                    <w:b w:val="1"/>
                    <w:bCs w:val="1"/>
                  </w:rPr>
                </w:pPr>
                <w:r w:rsidRPr="00000000" w:rsidDel="00000000" w:rsidR="00000000">
                  <w:rPr>
                    <w:b w:val="1"/>
                    <w:bCs w:val="1"/>
                    <w:rtl w:val="0"/>
                  </w:rPr>
                  <w:t xml:space="preserve">Documentary evidence</w:t>
                </w:r>
              </w:p>
            </w:tc>
          </w:tr>
          <w:tr>
            <w:trPr>
              <w:cantSplit w:val="0"/>
              <w:tblHeader w:val="0"/>
            </w:trPr>
            <w:tc>
              <w:tcPr>
                <w:shd w:val="clear" w:fill="efefef"/>
                <w:tcMar>
                  <w:top w:w="72.0" w:type="dxa"/>
                  <w:left w:w="72.0" w:type="dxa"/>
                  <w:bottom w:w="72.0" w:type="dxa"/>
                  <w:right w:w="72.0" w:type="dxa"/>
                </w:tcMar>
                <w:vAlign w:val="center"/>
              </w:tcPr>
              <w:p w:rsidRPr="00000000" w:rsidR="00000000" w:rsidDel="00000000" w:rsidP="00000000" w:rsidRDefault="00000000" w14:paraId="000003A5">
                <w:pPr>
                  <w:widowControl w:val="0"/>
                  <w:spacing w:line="240" w:lineRule="auto"/>
                  <w:rPr>
                    <w:b w:val="1"/>
                    <w:bCs w:val="1"/>
                  </w:rPr>
                </w:pPr>
                <w:r w:rsidRPr="00000000" w:rsidDel="00000000" w:rsidR="00000000">
                  <w:rPr>
                    <w:b w:val="1"/>
                    <w:bCs w:val="1"/>
                    <w:rtl w:val="0"/>
                  </w:rPr>
                  <w:t xml:space="preserve">Salary</w:t>
                </w:r>
              </w:p>
            </w:tc>
            <w:tc>
              <w:tcPr>
                <w:shd w:val="clear" w:fill="auto"/>
                <w:tcMar>
                  <w:top w:w="72.0" w:type="dxa"/>
                  <w:left w:w="72.0" w:type="dxa"/>
                  <w:bottom w:w="72.0" w:type="dxa"/>
                  <w:right w:w="72.0" w:type="dxa"/>
                </w:tcMar>
                <w:vAlign w:val="center"/>
              </w:tcPr>
              <w:p w:rsidRPr="00000000" w:rsidR="00000000" w:rsidDel="00000000" w:rsidP="00000000" w:rsidRDefault="00000000" w14:paraId="000003A6">
                <w:pPr>
                  <w:widowControl w:val="0"/>
                  <w:spacing w:line="240" w:lineRule="auto"/>
                  <w:rPr>
                    <w:highlight w:val="white"/>
                  </w:rPr>
                </w:pPr>
                <w:r w:rsidRPr="00000000" w:rsidDel="00000000" w:rsidR="00000000">
                  <w:rPr>
                    <w:highlight w:val="white"/>
                    <w:rtl w:val="0"/>
                  </w:rPr>
                  <w:t xml:space="preserve">1) Payslip showing salary payment (preferably from the last 3 months)</w:t>
                </w:r>
              </w:p>
              <w:p w:rsidRPr="00000000" w:rsidR="00000000" w:rsidDel="00000000" w:rsidP="00000000" w:rsidRDefault="00000000" w14:paraId="000003A7">
                <w:pPr>
                  <w:widowControl w:val="0"/>
                  <w:spacing w:line="240" w:lineRule="auto"/>
                  <w:rPr>
                    <w:highlight w:val="white"/>
                  </w:rPr>
                </w:pPr>
                <w:r w:rsidRPr="00000000" w:rsidDel="00000000" w:rsidR="00000000">
                  <w:rPr>
                    <w:highlight w:val="white"/>
                    <w:rtl w:val="0"/>
                  </w:rPr>
                  <w:t xml:space="preserve">2) Bank Statement showing salary payment (preferably from the last 3 months)</w:t>
                </w:r>
              </w:p>
              <w:p w:rsidRPr="00000000" w:rsidR="00000000" w:rsidDel="00000000" w:rsidP="00000000" w:rsidRDefault="00000000" w14:paraId="000003A8">
                <w:pPr>
                  <w:widowControl w:val="0"/>
                  <w:spacing w:line="240" w:lineRule="auto"/>
                  <w:rPr>
                    <w:highlight w:val="white"/>
                  </w:rPr>
                </w:pPr>
                <w:r w:rsidRPr="00000000" w:rsidDel="00000000" w:rsidR="00000000">
                  <w:rPr>
                    <w:highlight w:val="white"/>
                    <w:rtl w:val="0"/>
                  </w:rPr>
                  <w:t xml:space="preserve">3) Most recent tax statement</w:t>
                </w:r>
              </w:p>
            </w:tc>
          </w:tr>
          <w:tr>
            <w:trPr>
              <w:cantSplit w:val="0"/>
              <w:tblHeader w:val="0"/>
            </w:trPr>
            <w:tc>
              <w:tcPr>
                <w:shd w:val="clear" w:fill="efefef"/>
                <w:tcMar>
                  <w:top w:w="72.0" w:type="dxa"/>
                  <w:left w:w="72.0" w:type="dxa"/>
                  <w:bottom w:w="72.0" w:type="dxa"/>
                  <w:right w:w="72.0" w:type="dxa"/>
                </w:tcMar>
                <w:vAlign w:val="center"/>
              </w:tcPr>
              <w:p w:rsidRPr="00000000" w:rsidR="00000000" w:rsidDel="00000000" w:rsidP="00000000" w:rsidRDefault="00000000" w14:paraId="000003A9">
                <w:pPr>
                  <w:widowControl w:val="0"/>
                  <w:spacing w:line="240" w:lineRule="auto"/>
                  <w:rPr>
                    <w:b w:val="1"/>
                    <w:bCs w:val="1"/>
                  </w:rPr>
                </w:pPr>
                <w:r w:rsidRPr="00000000" w:rsidDel="00000000" w:rsidR="00000000">
                  <w:rPr>
                    <w:b w:val="1"/>
                    <w:bCs w:val="1"/>
                    <w:rtl w:val="0"/>
                  </w:rPr>
                  <w:t xml:space="preserve">Self-employment</w:t>
                </w:r>
              </w:p>
            </w:tc>
            <w:tc>
              <w:tcPr>
                <w:shd w:val="clear" w:fill="auto"/>
                <w:tcMar>
                  <w:top w:w="72.0" w:type="dxa"/>
                  <w:left w:w="72.0" w:type="dxa"/>
                  <w:bottom w:w="72.0" w:type="dxa"/>
                  <w:right w:w="72.0" w:type="dxa"/>
                </w:tcMar>
                <w:vAlign w:val="center"/>
              </w:tcPr>
              <w:p w:rsidRPr="00000000" w:rsidR="00000000" w:rsidDel="00000000" w:rsidP="00000000" w:rsidRDefault="00000000" w14:paraId="000003AA">
                <w:pPr>
                  <w:widowControl w:val="0"/>
                  <w:spacing w:line="240" w:lineRule="auto"/>
                  <w:rPr>
                    <w:highlight w:val="white"/>
                  </w:rPr>
                </w:pPr>
                <w:r w:rsidRPr="00000000" w:rsidDel="00000000" w:rsidR="00000000">
                  <w:rPr>
                    <w:highlight w:val="white"/>
                    <w:rtl w:val="0"/>
                  </w:rPr>
                  <w:t xml:space="preserve">1) Most recent Tax Statement</w:t>
                </w:r>
              </w:p>
              <w:p w:rsidRPr="00000000" w:rsidR="00000000" w:rsidDel="00000000" w:rsidP="00000000" w:rsidRDefault="00000000" w14:paraId="000003AB">
                <w:pPr>
                  <w:widowControl w:val="0"/>
                  <w:spacing w:line="240" w:lineRule="auto"/>
                  <w:rPr>
                    <w:highlight w:val="white"/>
                  </w:rPr>
                </w:pPr>
                <w:r w:rsidRPr="00000000" w:rsidDel="00000000" w:rsidR="00000000">
                  <w:rPr>
                    <w:highlight w:val="white"/>
                    <w:rtl w:val="0"/>
                  </w:rPr>
                  <w:t xml:space="preserve">2) Bank Statement showing income payments (preferably from the last 3 months)</w:t>
                </w:r>
              </w:p>
              <w:p w:rsidRPr="00000000" w:rsidR="00000000" w:rsidDel="00000000" w:rsidP="00000000" w:rsidRDefault="00000000" w14:paraId="000003AC">
                <w:pPr>
                  <w:widowControl w:val="0"/>
                  <w:spacing w:line="240" w:lineRule="auto"/>
                  <w:ind w:left="720" w:hanging="270"/>
                  <w:rPr>
                    <w:highlight w:val="white"/>
                  </w:rPr>
                </w:pPr>
                <w:r w:rsidRPr="00000000" w:rsidDel="00000000" w:rsidR="00000000">
                  <w:rPr>
                    <w:highlight w:val="white"/>
                    <w:rtl w:val="0"/>
                  </w:rPr>
                  <w:t xml:space="preserve">2.1)Business registration document (optional) </w:t>
                </w:r>
              </w:p>
            </w:tc>
          </w:tr>
          <w:tr>
            <w:trPr>
              <w:cantSplit w:val="0"/>
              <w:tblHeader w:val="0"/>
            </w:trPr>
            <w:tc>
              <w:tcPr>
                <w:shd w:val="clear" w:fill="efefef"/>
                <w:tcMar>
                  <w:top w:w="72.0" w:type="dxa"/>
                  <w:left w:w="72.0" w:type="dxa"/>
                  <w:bottom w:w="72.0" w:type="dxa"/>
                  <w:right w:w="72.0" w:type="dxa"/>
                </w:tcMar>
                <w:vAlign w:val="center"/>
              </w:tcPr>
              <w:p w:rsidRPr="00000000" w:rsidR="00000000" w:rsidDel="00000000" w:rsidP="00000000" w:rsidRDefault="00000000" w14:paraId="000003AD">
                <w:pPr>
                  <w:widowControl w:val="0"/>
                  <w:spacing w:line="240" w:lineRule="auto"/>
                  <w:rPr>
                    <w:b w:val="1"/>
                    <w:bCs w:val="1"/>
                  </w:rPr>
                </w:pPr>
                <w:r w:rsidRPr="00000000" w:rsidDel="00000000" w:rsidR="00000000">
                  <w:rPr>
                    <w:b w:val="1"/>
                    <w:bCs w:val="1"/>
                    <w:rtl w:val="0"/>
                  </w:rPr>
                  <w:t xml:space="preserve">Savings</w:t>
                </w:r>
              </w:p>
            </w:tc>
            <w:tc>
              <w:tcPr>
                <w:shd w:val="clear" w:fill="auto"/>
                <w:tcMar>
                  <w:top w:w="72.0" w:type="dxa"/>
                  <w:left w:w="72.0" w:type="dxa"/>
                  <w:bottom w:w="72.0" w:type="dxa"/>
                  <w:right w:w="72.0" w:type="dxa"/>
                </w:tcMar>
                <w:vAlign w:val="center"/>
              </w:tcPr>
              <w:p w:rsidRPr="00000000" w:rsidR="00000000" w:rsidDel="00000000" w:rsidP="00000000" w:rsidRDefault="00000000" w14:paraId="000003AE">
                <w:pPr>
                  <w:widowControl w:val="0"/>
                  <w:spacing w:line="240" w:lineRule="auto"/>
                  <w:rPr/>
                </w:pPr>
                <w:r w:rsidRPr="00000000" w:rsidDel="00000000" w:rsidR="00000000">
                  <w:rPr>
                    <w:rtl w:val="0"/>
                  </w:rPr>
                  <w:t xml:space="preserve">1) Acceptance of any bank statement as proof of savings, not limited to savings account statements. Bank statement showing full name and account balance (</w:t>
                </w:r>
                <w:r w:rsidRPr="00000000" w:rsidDel="00000000" w:rsidR="00000000">
                  <w:rPr>
                    <w:highlight w:val="white"/>
                    <w:rtl w:val="0"/>
                  </w:rPr>
                  <w:t xml:space="preserve">preferably from the last 3 months)</w:t>
                </w:r>
                <w:r w:rsidRPr="00000000" w:rsidDel="00000000" w:rsidR="00000000">
                  <w:rPr>
                    <w:rtl w:val="0"/>
                  </w:rPr>
                </w:r>
              </w:p>
            </w:tc>
          </w:tr>
          <w:tr>
            <w:trPr>
              <w:cantSplit w:val="0"/>
              <w:tblHeader w:val="0"/>
            </w:trPr>
            <w:tc>
              <w:tcPr>
                <w:shd w:val="clear" w:fill="efefef"/>
                <w:tcMar>
                  <w:top w:w="72.0" w:type="dxa"/>
                  <w:left w:w="72.0" w:type="dxa"/>
                  <w:bottom w:w="72.0" w:type="dxa"/>
                  <w:right w:w="72.0" w:type="dxa"/>
                </w:tcMar>
                <w:vAlign w:val="center"/>
              </w:tcPr>
              <w:p w:rsidRPr="00000000" w:rsidR="00000000" w:rsidDel="00000000" w:rsidP="00000000" w:rsidRDefault="00000000" w14:paraId="000003AF">
                <w:pPr>
                  <w:widowControl w:val="0"/>
                  <w:spacing w:line="240" w:lineRule="auto"/>
                  <w:rPr>
                    <w:b w:val="1"/>
                    <w:bCs w:val="1"/>
                  </w:rPr>
                </w:pPr>
                <w:r w:rsidRPr="00000000" w:rsidDel="00000000" w:rsidR="00000000">
                  <w:rPr>
                    <w:b w:val="1"/>
                    <w:bCs w:val="1"/>
                    <w:rtl w:val="0"/>
                  </w:rPr>
                  <w:t xml:space="preserve">Allowance</w:t>
                </w:r>
              </w:p>
            </w:tc>
            <w:tc>
              <w:tcPr>
                <w:shd w:val="clear" w:fill="auto"/>
                <w:tcMar>
                  <w:top w:w="72.0" w:type="dxa"/>
                  <w:left w:w="72.0" w:type="dxa"/>
                  <w:bottom w:w="72.0" w:type="dxa"/>
                  <w:right w:w="72.0" w:type="dxa"/>
                </w:tcMar>
                <w:vAlign w:val="center"/>
              </w:tcPr>
              <w:p w:rsidRPr="00000000" w:rsidR="00000000" w:rsidDel="00000000" w:rsidP="00000000" w:rsidRDefault="00000000" w14:paraId="000003B0">
                <w:pPr>
                  <w:widowControl w:val="0"/>
                  <w:spacing w:line="240" w:lineRule="auto"/>
                  <w:rPr>
                    <w:highlight w:val="white"/>
                  </w:rPr>
                </w:pPr>
                <w:bookmarkStart w:name="_heading=h.9hvri5bbloh" w:colFirst="0" w:colLast="0" w:id="147"/>
                <w:bookmarkEnd w:id="147"/>
                <w:r w:rsidRPr="00000000" w:rsidDel="00000000" w:rsidR="00000000">
                  <w:rPr>
                    <w:highlight w:val="white"/>
                    <w:rtl w:val="0"/>
                  </w:rPr>
                  <w:t xml:space="preserve">1) Signed letter confirming the details of the allowance AND Allowance-provider's Identity document </w:t>
                </w:r>
              </w:p>
              <w:p w:rsidRPr="00000000" w:rsidR="00000000" w:rsidDel="00000000" w:rsidP="00000000" w:rsidRDefault="00000000" w14:paraId="000003B1">
                <w:pPr>
                  <w:widowControl w:val="0"/>
                  <w:spacing w:line="240" w:lineRule="auto"/>
                  <w:rPr>
                    <w:highlight w:val="white"/>
                  </w:rPr>
                </w:pPr>
                <w:bookmarkStart w:name="_heading=h.94f3u8hvc087" w:colFirst="0" w:colLast="0" w:id="148"/>
                <w:bookmarkEnd w:id="148"/>
                <w:r w:rsidRPr="00000000" w:rsidDel="00000000" w:rsidR="00000000">
                  <w:rPr>
                    <w:highlight w:val="white"/>
                    <w:rtl w:val="0"/>
                  </w:rPr>
                  <w:t xml:space="preserve">2) Bank statement showing allowance payments AND </w:t>
                </w:r>
                <w:r w:rsidRPr="00000000" w:rsidDel="00000000" w:rsidR="00000000">
                  <w:rPr>
                    <w:i w:val="1"/>
                    <w:iCs w:val="1"/>
                    <w:highlight w:val="white"/>
                    <w:rtl w:val="0"/>
                  </w:rPr>
                  <w:t xml:space="preserve">Allowance-provider's Identity document*</w:t>
                </w:r>
                <w:r w:rsidRPr="00000000" w:rsidDel="00000000" w:rsidR="00000000">
                  <w:rPr>
                    <w:highlight w:val="white"/>
                    <w:rtl w:val="0"/>
                  </w:rPr>
                  <w:t xml:space="preserve">  </w:t>
                </w:r>
              </w:p>
              <w:p w:rsidRPr="00000000" w:rsidR="00000000" w:rsidDel="00000000" w:rsidP="00000000" w:rsidRDefault="00000000" w14:paraId="000003B2">
                <w:pPr>
                  <w:widowControl w:val="0"/>
                  <w:spacing w:line="240" w:lineRule="auto"/>
                  <w:rPr>
                    <w:sz w:val="10"/>
                    <w:szCs w:val="10"/>
                    <w:highlight w:val="white"/>
                  </w:rPr>
                </w:pPr>
                <w:r w:rsidRPr="00000000" w:rsidDel="00000000" w:rsidR="00000000">
                  <w:rPr>
                    <w:rtl w:val="0"/>
                  </w:rPr>
                </w:r>
              </w:p>
              <w:p w:rsidRPr="00000000" w:rsidR="00000000" w:rsidDel="00000000" w:rsidP="00000000" w:rsidRDefault="00000000" w14:paraId="000003B3">
                <w:pPr>
                  <w:widowControl w:val="0"/>
                  <w:spacing w:line="240" w:lineRule="auto"/>
                  <w:rPr>
                    <w:highlight w:val="white"/>
                  </w:rPr>
                </w:pPr>
                <w:bookmarkStart w:name="_heading=h.x5pew5cenq6o" w:colFirst="0" w:colLast="0" w:id="149"/>
                <w:bookmarkEnd w:id="149"/>
                <w:r w:rsidRPr="00000000" w:rsidDel="00000000" w:rsidR="00000000">
                  <w:rPr>
                    <w:highlight w:val="white"/>
                    <w:rtl w:val="0"/>
                  </w:rPr>
                  <w:t xml:space="preserve">*Note: ID is required if the surname/last name is missing or different (OSINT search to confirm relation with Client can waive the ID requirement) and the annual allowance is &gt; 10,000 USD.</w:t>
                  <w:br w:type="textWrapping"/>
                  <w:br w:type="textWrapping"/>
                  <w:t xml:space="preserve">For allowances of significant amounts (above Client’s country's median income) - proof on the Source of Funds/Source of Wealth of the allowance provider and their ID.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B4">
                <w:pPr>
                  <w:widowControl w:val="0"/>
                  <w:spacing w:line="240" w:lineRule="auto"/>
                  <w:rPr>
                    <w:b w:val="1"/>
                    <w:bCs w:val="1"/>
                  </w:rPr>
                </w:pPr>
                <w:r w:rsidRPr="00000000" w:rsidDel="00000000" w:rsidR="00000000">
                  <w:rPr>
                    <w:b w:val="1"/>
                    <w:bCs w:val="1"/>
                    <w:rtl w:val="0"/>
                  </w:rPr>
                  <w:t xml:space="preserve">Pension/Social benefits</w:t>
                </w:r>
              </w:p>
            </w:tc>
            <w:tc>
              <w:tcPr>
                <w:shd w:val="clear" w:fill="auto"/>
                <w:tcMar>
                  <w:top w:w="72.0" w:type="dxa"/>
                  <w:left w:w="72.0" w:type="dxa"/>
                  <w:bottom w:w="72.0" w:type="dxa"/>
                  <w:right w:w="72.0" w:type="dxa"/>
                </w:tcMar>
              </w:tcPr>
              <w:p w:rsidRPr="00000000" w:rsidR="00000000" w:rsidDel="00000000" w:rsidP="00000000" w:rsidRDefault="00000000" w14:paraId="000003B5">
                <w:pPr>
                  <w:widowControl w:val="0"/>
                  <w:spacing w:line="240" w:lineRule="auto"/>
                  <w:rPr>
                    <w:highlight w:val="white"/>
                  </w:rPr>
                </w:pPr>
                <w:r w:rsidRPr="00000000" w:rsidDel="00000000" w:rsidR="00000000">
                  <w:rPr>
                    <w:highlight w:val="white"/>
                    <w:rtl w:val="0"/>
                  </w:rPr>
                  <w:t xml:space="preserve">1) Pension/Social benefits statement from the provider (e.g. government, employer or insurer)</w:t>
                </w:r>
              </w:p>
              <w:p w:rsidRPr="00000000" w:rsidR="00000000" w:rsidDel="00000000" w:rsidP="00000000" w:rsidRDefault="00000000" w14:paraId="000003B6">
                <w:pPr>
                  <w:widowControl w:val="0"/>
                  <w:spacing w:line="240" w:lineRule="auto"/>
                  <w:rPr>
                    <w:highlight w:val="white"/>
                  </w:rPr>
                </w:pPr>
                <w:r w:rsidRPr="00000000" w:rsidDel="00000000" w:rsidR="00000000">
                  <w:rPr>
                    <w:highlight w:val="white"/>
                    <w:rtl w:val="0"/>
                  </w:rPr>
                  <w:t xml:space="preserve">2) Letter from the Pension/Social benefits provider confirming the amount, frequency and period</w:t>
                </w:r>
              </w:p>
              <w:p w:rsidRPr="00000000" w:rsidR="00000000" w:rsidDel="00000000" w:rsidP="00000000" w:rsidRDefault="00000000" w14:paraId="000003B7">
                <w:pPr>
                  <w:widowControl w:val="0"/>
                  <w:spacing w:line="240" w:lineRule="auto"/>
                  <w:rPr>
                    <w:highlight w:val="white"/>
                  </w:rPr>
                </w:pPr>
                <w:r w:rsidRPr="00000000" w:rsidDel="00000000" w:rsidR="00000000">
                  <w:rPr>
                    <w:highlight w:val="white"/>
                    <w:rtl w:val="0"/>
                  </w:rPr>
                  <w:t xml:space="preserve">3) Bank statements showing Pension/Social benefits deposits (preferably from the last 3 months)</w:t>
                </w:r>
              </w:p>
              <w:p w:rsidRPr="00000000" w:rsidR="00000000" w:rsidDel="00000000" w:rsidP="00000000" w:rsidRDefault="00000000" w14:paraId="000003B8">
                <w:pPr>
                  <w:widowControl w:val="0"/>
                  <w:spacing w:line="240" w:lineRule="auto"/>
                  <w:rPr>
                    <w:highlight w:val="white"/>
                  </w:rPr>
                </w:pPr>
                <w:r w:rsidRPr="00000000" w:rsidDel="00000000" w:rsidR="00000000">
                  <w:rPr>
                    <w:sz w:val="10"/>
                    <w:szCs w:val="10"/>
                    <w:highlight w:val="white"/>
                    <w:rtl w:val="0"/>
                  </w:rPr>
                  <w:br w:type="textWrapping"/>
                </w:r>
                <w:r w:rsidRPr="00000000" w:rsidDel="00000000" w:rsidR="00000000">
                  <w:rPr>
                    <w:highlight w:val="white"/>
                    <w:rtl w:val="0"/>
                  </w:rPr>
                  <w:t xml:space="preserve">Accept pension documents or tax statements regardless of issue date, as long as they clearly show pension income.</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B9">
                <w:pPr>
                  <w:widowControl w:val="0"/>
                  <w:spacing w:line="240" w:lineRule="auto"/>
                  <w:rPr>
                    <w:b w:val="1"/>
                    <w:bCs w:val="1"/>
                  </w:rPr>
                </w:pPr>
                <w:r w:rsidRPr="00000000" w:rsidDel="00000000" w:rsidR="00000000">
                  <w:rPr>
                    <w:b w:val="1"/>
                    <w:bCs w:val="1"/>
                    <w:rtl w:val="0"/>
                  </w:rPr>
                  <w:t xml:space="preserve">Dividends payments/ Profit from a company</w:t>
                </w:r>
              </w:p>
            </w:tc>
            <w:tc>
              <w:tcPr>
                <w:shd w:val="clear" w:fill="auto"/>
                <w:tcMar>
                  <w:top w:w="72.0" w:type="dxa"/>
                  <w:left w:w="72.0" w:type="dxa"/>
                  <w:bottom w:w="72.0" w:type="dxa"/>
                  <w:right w:w="72.0" w:type="dxa"/>
                </w:tcMar>
              </w:tcPr>
              <w:p w:rsidRPr="00000000" w:rsidR="00000000" w:rsidDel="00000000" w:rsidP="00000000" w:rsidRDefault="00000000" w14:paraId="000003BA">
                <w:pPr>
                  <w:widowControl w:val="0"/>
                  <w:spacing w:line="240" w:lineRule="auto"/>
                  <w:rPr>
                    <w:highlight w:val="white"/>
                  </w:rPr>
                </w:pPr>
                <w:r w:rsidRPr="00000000" w:rsidDel="00000000" w:rsidR="00000000">
                  <w:rPr>
                    <w:highlight w:val="white"/>
                    <w:rtl w:val="0"/>
                  </w:rPr>
                  <w:t xml:space="preserve">1) Latest Dividend payment statements/Dividend distribution agreements</w:t>
                </w:r>
              </w:p>
              <w:p w:rsidRPr="00000000" w:rsidR="00000000" w:rsidDel="00000000" w:rsidP="00000000" w:rsidRDefault="00000000" w14:paraId="000003BB">
                <w:pPr>
                  <w:widowControl w:val="0"/>
                  <w:spacing w:line="240" w:lineRule="auto"/>
                  <w:rPr>
                    <w:highlight w:val="white"/>
                  </w:rPr>
                </w:pPr>
                <w:r w:rsidRPr="00000000" w:rsidDel="00000000" w:rsidR="00000000">
                  <w:rPr>
                    <w:highlight w:val="white"/>
                    <w:rtl w:val="0"/>
                  </w:rPr>
                  <w:t xml:space="preserve">2) Bank statement displaying latest dividend payment (preferably from the last 3 months)</w:t>
                </w:r>
              </w:p>
              <w:p w:rsidRPr="00000000" w:rsidR="00000000" w:rsidDel="00000000" w:rsidP="00000000" w:rsidRDefault="00000000" w14:paraId="000003BC">
                <w:pPr>
                  <w:widowControl w:val="0"/>
                  <w:spacing w:line="240" w:lineRule="auto"/>
                  <w:rPr>
                    <w:highlight w:val="white"/>
                  </w:rPr>
                </w:pPr>
                <w:r w:rsidRPr="00000000" w:rsidDel="00000000" w:rsidR="00000000">
                  <w:rPr>
                    <w:highlight w:val="white"/>
                    <w:rtl w:val="0"/>
                  </w:rPr>
                  <w:t xml:space="preserve">3) Latest tax statement mentioning dividend payments/company profits</w:t>
                </w:r>
              </w:p>
              <w:p w:rsidRPr="00000000" w:rsidR="00000000" w:rsidDel="00000000" w:rsidP="00000000" w:rsidRDefault="00000000" w14:paraId="000003BD">
                <w:pPr>
                  <w:widowControl w:val="0"/>
                  <w:spacing w:line="240" w:lineRule="auto"/>
                  <w:rPr>
                    <w:sz w:val="10"/>
                    <w:szCs w:val="10"/>
                    <w:highlight w:val="white"/>
                  </w:rPr>
                </w:pPr>
                <w:r w:rsidRPr="00000000" w:rsidDel="00000000" w:rsidR="00000000">
                  <w:rPr>
                    <w:rtl w:val="0"/>
                  </w:rPr>
                </w:r>
              </w:p>
              <w:p w:rsidRPr="00000000" w:rsidR="00000000" w:rsidDel="00000000" w:rsidP="00000000" w:rsidRDefault="00000000" w14:paraId="000003BE">
                <w:pPr>
                  <w:widowControl w:val="0"/>
                  <w:spacing w:line="240" w:lineRule="auto"/>
                  <w:rPr>
                    <w:highlight w:val="white"/>
                  </w:rPr>
                </w:pPr>
                <w:r w:rsidRPr="00000000" w:rsidDel="00000000" w:rsidR="00000000">
                  <w:rPr>
                    <w:highlight w:val="white"/>
                    <w:rtl w:val="0"/>
                  </w:rPr>
                  <w:t xml:space="preserve">Dividend evidence can be accepted even if the dividend payment/distribution date is after the deposit years, provided dividends are paid regularly (monthly, quarterly, or annually).</w:t>
                </w:r>
              </w:p>
              <w:p w:rsidRPr="00000000" w:rsidR="00000000" w:rsidDel="00000000" w:rsidP="00000000" w:rsidRDefault="00000000" w14:paraId="000003BF">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sz w:val="10"/>
                    <w:szCs w:val="10"/>
                    <w:highlight w:val="white"/>
                  </w:rPr>
                </w:pPr>
                <w:r w:rsidRPr="00000000" w:rsidDel="00000000" w:rsidR="00000000">
                  <w:rPr>
                    <w:rtl w:val="0"/>
                  </w:rPr>
                </w:r>
              </w:p>
              <w:p w:rsidRPr="00000000" w:rsidR="00000000" w:rsidDel="00000000" w:rsidP="00000000" w:rsidRDefault="00000000" w14:paraId="000003C0">
                <w:pPr>
                  <w:widowControl w:val="0"/>
                  <w:spacing w:line="240" w:lineRule="auto"/>
                  <w:rPr>
                    <w:highlight w:val="white"/>
                  </w:rPr>
                </w:pPr>
                <w:r w:rsidRPr="00000000" w:rsidDel="00000000" w:rsidR="00000000">
                  <w:rPr>
                    <w:highlight w:val="white"/>
                    <w:rtl w:val="0"/>
                  </w:rPr>
                  <w:t xml:space="preserve">The dividend payment date no longer needs to strictly align with the deposit year.</w:t>
                </w:r>
              </w:p>
              <w:p w:rsidRPr="00000000" w:rsidR="00000000" w:rsidDel="00000000" w:rsidP="00000000" w:rsidRDefault="00000000" w14:paraId="000003C1">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sz w:val="10"/>
                    <w:szCs w:val="10"/>
                    <w:highlight w:val="white"/>
                  </w:rPr>
                </w:pPr>
                <w:r w:rsidRPr="00000000" w:rsidDel="00000000" w:rsidR="00000000">
                  <w:rPr>
                    <w:rtl w:val="0"/>
                  </w:rPr>
                </w:r>
              </w:p>
              <w:p w:rsidRPr="00000000" w:rsidR="00000000" w:rsidDel="00000000" w:rsidP="00000000" w:rsidRDefault="00000000" w14:paraId="000003C2">
                <w:pPr>
                  <w:widowControl w:val="0"/>
                  <w:spacing w:line="240" w:lineRule="auto"/>
                  <w:rPr>
                    <w:highlight w:val="white"/>
                  </w:rPr>
                </w:pPr>
                <w:r w:rsidRPr="00000000" w:rsidDel="00000000" w:rsidR="00000000">
                  <w:rPr>
                    <w:highlight w:val="white"/>
                    <w:rtl w:val="0"/>
                  </w:rPr>
                  <w:t xml:space="preserve">Dividend agreements require either a signature or a company stamp (not necessarily both) to be acceptable, unless red flags suggest document manipulation.</w:t>
                </w:r>
              </w:p>
              <w:p w:rsidRPr="00000000" w:rsidR="00000000" w:rsidDel="00000000" w:rsidP="00000000" w:rsidRDefault="00000000" w14:paraId="000003C3">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sz w:val="10"/>
                    <w:szCs w:val="10"/>
                    <w:highlight w:val="white"/>
                  </w:rPr>
                </w:pPr>
                <w:r w:rsidRPr="00000000" w:rsidDel="00000000" w:rsidR="00000000">
                  <w:rPr>
                    <w:rtl w:val="0"/>
                  </w:rPr>
                </w:r>
              </w:p>
              <w:p w:rsidRPr="00000000" w:rsidR="00000000" w:rsidDel="00000000" w:rsidP="00000000" w:rsidRDefault="00000000" w14:paraId="000003C4">
                <w:pPr>
                  <w:widowControl w:val="0"/>
                  <w:spacing w:line="240" w:lineRule="auto"/>
                  <w:rPr>
                    <w:highlight w:val="white"/>
                  </w:rPr>
                </w:pPr>
                <w:r w:rsidRPr="00000000" w:rsidDel="00000000" w:rsidR="00000000">
                  <w:rPr>
                    <w:highlight w:val="white"/>
                    <w:rtl w:val="0"/>
                  </w:rPr>
                  <w:t xml:space="preserve">One-off dividend payments are treated conservatively and require additional due diligence.</w:t>
                  <w:br w:type="textWrapping"/>
                </w:r>
                <w:r w:rsidRPr="00000000" w:rsidDel="00000000" w:rsidR="00000000">
                  <w:rPr>
                    <w:sz w:val="10"/>
                    <w:szCs w:val="10"/>
                    <w:highlight w:val="white"/>
                    <w:rtl w:val="0"/>
                  </w:rPr>
                  <w:br w:type="textWrapping"/>
                </w:r>
                <w:r w:rsidRPr="00000000" w:rsidDel="00000000" w:rsidR="00000000">
                  <w:rPr>
                    <w:highlight w:val="white"/>
                    <w:rtl w:val="0"/>
                  </w:rPr>
                  <w:t xml:space="preserve">For Irregular dividend periods, proof should cover all of the funds deposited in the Binance account.</w:t>
                </w:r>
              </w:p>
              <w:p w:rsidRPr="00000000" w:rsidR="00000000" w:rsidDel="00000000" w:rsidP="00000000" w:rsidRDefault="00000000" w14:paraId="000003C5">
                <w:pPr>
                  <w:widowControl w:val="0"/>
                  <w:spacing w:line="240" w:lineRule="auto"/>
                  <w:rPr>
                    <w:sz w:val="10"/>
                    <w:szCs w:val="10"/>
                    <w:highlight w:val="white"/>
                  </w:rPr>
                </w:pPr>
                <w:r w:rsidRPr="00000000" w:rsidDel="00000000" w:rsidR="00000000">
                  <w:rPr>
                    <w:rtl w:val="0"/>
                  </w:rPr>
                </w:r>
              </w:p>
              <w:p w:rsidRPr="00000000" w:rsidR="00000000" w:rsidDel="00000000" w:rsidP="00000000" w:rsidRDefault="00000000" w14:paraId="000003C6">
                <w:pPr>
                  <w:widowControl w:val="0"/>
                  <w:spacing w:line="240" w:lineRule="auto"/>
                  <w:rPr>
                    <w:highlight w:val="white"/>
                  </w:rPr>
                </w:pPr>
                <w:bookmarkStart w:name="_heading=h.l3kpf76mxqst" w:colFirst="0" w:colLast="0" w:id="150"/>
                <w:bookmarkEnd w:id="150"/>
                <w:r w:rsidRPr="00000000" w:rsidDel="00000000" w:rsidR="00000000">
                  <w:rPr>
                    <w:highlight w:val="white"/>
                    <w:rtl w:val="0"/>
                  </w:rPr>
                  <w:t xml:space="preserve">If funds can be legally withdrawn from the Client’s company without issuing dividends, they</w:t>
                </w:r>
                <w:r w:rsidRPr="00000000" w:rsidDel="00000000" w:rsidR="00000000">
                  <w:rPr>
                    <w:b w:val="1"/>
                    <w:bCs w:val="1"/>
                    <w:highlight w:val="white"/>
                    <w:rtl w:val="0"/>
                  </w:rPr>
                  <w:t xml:space="preserve"> can just submit</w:t>
                </w:r>
                <w:r w:rsidRPr="00000000" w:rsidDel="00000000" w:rsidR="00000000">
                  <w:rPr>
                    <w:highlight w:val="white"/>
                    <w:rtl w:val="0"/>
                  </w:rPr>
                  <w:t xml:space="preserve"> bank statements or financial documents proving the latest owner's draws/withdrawals or company bonuses/profit distributions.</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C7">
                <w:pPr>
                  <w:widowControl w:val="0"/>
                  <w:spacing w:line="240" w:lineRule="auto"/>
                  <w:rPr>
                    <w:b w:val="1"/>
                    <w:bCs w:val="1"/>
                  </w:rPr>
                </w:pPr>
                <w:r w:rsidRPr="00000000" w:rsidDel="00000000" w:rsidR="00000000">
                  <w:rPr>
                    <w:b w:val="1"/>
                    <w:bCs w:val="1"/>
                    <w:rtl w:val="0"/>
                  </w:rPr>
                  <w:t xml:space="preserve">Daytrading </w:t>
                </w:r>
              </w:p>
            </w:tc>
            <w:tc>
              <w:tcPr>
                <w:shd w:val="clear" w:fill="auto"/>
                <w:tcMar>
                  <w:top w:w="72.0" w:type="dxa"/>
                  <w:left w:w="72.0" w:type="dxa"/>
                  <w:bottom w:w="72.0" w:type="dxa"/>
                  <w:right w:w="72.0" w:type="dxa"/>
                </w:tcMar>
              </w:tcPr>
              <w:p w:rsidRPr="00000000" w:rsidR="00000000" w:rsidDel="00000000" w:rsidP="00000000" w:rsidRDefault="00000000" w14:paraId="000003C8">
                <w:pPr>
                  <w:widowControl w:val="0"/>
                  <w:spacing w:line="240" w:lineRule="auto"/>
                  <w:rPr>
                    <w:highlight w:val="white"/>
                  </w:rPr>
                </w:pPr>
                <w:r w:rsidRPr="00000000" w:rsidDel="00000000" w:rsidR="00000000">
                  <w:rPr>
                    <w:highlight w:val="white"/>
                    <w:rtl w:val="0"/>
                  </w:rPr>
                  <w:t xml:space="preserve">1) Latest Tax Statement showing annual day trading profit </w:t>
                </w:r>
              </w:p>
              <w:p w:rsidRPr="00000000" w:rsidR="00000000" w:rsidDel="00000000" w:rsidP="00000000" w:rsidRDefault="00000000" w14:paraId="000003C9">
                <w:pPr>
                  <w:widowControl w:val="0"/>
                  <w:spacing w:line="240" w:lineRule="auto"/>
                  <w:rPr>
                    <w:highlight w:val="white"/>
                  </w:rPr>
                </w:pPr>
                <w:r w:rsidRPr="00000000" w:rsidDel="00000000" w:rsidR="00000000">
                  <w:rPr>
                    <w:highlight w:val="white"/>
                    <w:rtl w:val="0"/>
                  </w:rPr>
                  <w:t xml:space="preserve">2) Letter from a certified financial advisor/accountant, confirming day trading activities and annual profit </w:t>
                </w:r>
              </w:p>
              <w:p w:rsidRPr="00000000" w:rsidR="00000000" w:rsidDel="00000000" w:rsidP="00000000" w:rsidRDefault="00000000" w14:paraId="000003CA">
                <w:pPr>
                  <w:widowControl w:val="0"/>
                  <w:spacing w:line="240" w:lineRule="auto"/>
                  <w:rPr>
                    <w:highlight w:val="white"/>
                  </w:rPr>
                </w:pPr>
                <w:r w:rsidRPr="00000000" w:rsidDel="00000000" w:rsidR="00000000">
                  <w:rPr>
                    <w:highlight w:val="white"/>
                    <w:rtl w:val="0"/>
                  </w:rPr>
                  <w:t xml:space="preserve">3) Any 3 months from the last 1 year's Profit/trading statements showing total profit AND bank statement for the period showing the profit withdrawals</w:t>
                </w:r>
              </w:p>
              <w:p w:rsidRPr="00000000" w:rsidR="00000000" w:rsidDel="00000000" w:rsidP="00000000" w:rsidRDefault="00000000" w14:paraId="000003CB">
                <w:pPr>
                  <w:widowControl w:val="0"/>
                  <w:spacing w:line="240" w:lineRule="auto"/>
                  <w:rPr>
                    <w:sz w:val="10"/>
                    <w:szCs w:val="10"/>
                    <w:highlight w:val="white"/>
                  </w:rPr>
                </w:pPr>
                <w:r w:rsidRPr="00000000" w:rsidDel="00000000" w:rsidR="00000000">
                  <w:rPr>
                    <w:rtl w:val="0"/>
                  </w:rPr>
                </w:r>
              </w:p>
              <w:p w:rsidRPr="00000000" w:rsidR="00000000" w:rsidDel="00000000" w:rsidP="00000000" w:rsidRDefault="00000000" w14:paraId="000003CC">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highlight w:val="white"/>
                  </w:rPr>
                </w:pPr>
                <w:r w:rsidRPr="00000000" w:rsidDel="00000000" w:rsidR="00000000">
                  <w:rPr>
                    <w:highlight w:val="white"/>
                    <w:rtl w:val="0"/>
                  </w:rPr>
                  <w:t xml:space="preserve">Confirm the user declares day trading or crypto investments as SOF and indicates Binance as their primary platform.</w:t>
                </w:r>
                <w:r w:rsidRPr="00000000" w:rsidDel="00000000" w:rsidR="00000000">
                  <w:rPr>
                    <w:sz w:val="10"/>
                    <w:szCs w:val="10"/>
                    <w:highlight w:val="white"/>
                    <w:rtl w:val="0"/>
                  </w:rPr>
                  <w:br w:type="textWrapping"/>
                  <w:br w:type="textWrapping"/>
                </w:r>
                <w:r w:rsidRPr="00000000" w:rsidDel="00000000" w:rsidR="00000000">
                  <w:rPr>
                    <w:highlight w:val="white"/>
                    <w:rtl w:val="0"/>
                  </w:rPr>
                  <w:t xml:space="preserve">Statements should display personal details and issuer logo. </w:t>
                  <w:br w:type="textWrapping"/>
                  <w:t xml:space="preserve">Screenshots of transaction history without displayed account details are not accepted.</w:t>
                </w:r>
              </w:p>
              <w:p w:rsidRPr="00000000" w:rsidR="00000000" w:rsidDel="00000000" w:rsidP="00000000" w:rsidRDefault="00000000" w14:paraId="000003CD">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3CE">
                <w:pPr>
                  <w:widowControl w:val="0"/>
                  <w:spacing w:line="240" w:lineRule="auto"/>
                  <w:rPr>
                    <w:highlight w:val="white"/>
                  </w:rPr>
                </w:pPr>
                <w:r w:rsidRPr="00000000" w:rsidDel="00000000" w:rsidR="00000000">
                  <w:rPr>
                    <w:highlight w:val="white"/>
                    <w:rtl w:val="0"/>
                  </w:rPr>
                  <w:t xml:space="preserve">*Note where the user has declared the </w:t>
                </w:r>
                <w:r w:rsidRPr="00000000" w:rsidDel="00000000" w:rsidR="00000000">
                  <w:rPr>
                    <w:highlight w:val="white"/>
                    <w:rtl w:val="0"/>
                  </w:rPr>
                  <w:t xml:space="preserve">daytrading</w:t>
                </w:r>
                <w:r w:rsidRPr="00000000" w:rsidDel="00000000" w:rsidR="00000000">
                  <w:rPr>
                    <w:highlight w:val="white"/>
                    <w:rtl w:val="0"/>
                  </w:rPr>
                  <w:t xml:space="preserve"> was conducted on Binance the analyst should leverage internal systems to validate this source of funds. No additional evidence required.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CF">
                <w:pPr>
                  <w:widowControl w:val="0"/>
                  <w:spacing w:line="240" w:lineRule="auto"/>
                  <w:rPr>
                    <w:b w:val="1"/>
                    <w:bCs w:val="1"/>
                  </w:rPr>
                </w:pPr>
                <w:r w:rsidRPr="00000000" w:rsidDel="00000000" w:rsidR="00000000">
                  <w:rPr>
                    <w:b w:val="1"/>
                    <w:bCs w:val="1"/>
                    <w:rtl w:val="0"/>
                  </w:rPr>
                  <w:t xml:space="preserve">Gambling</w:t>
                </w:r>
              </w:p>
            </w:tc>
            <w:tc>
              <w:tcPr>
                <w:shd w:val="clear" w:fill="auto"/>
                <w:tcMar>
                  <w:top w:w="72.0" w:type="dxa"/>
                  <w:left w:w="72.0" w:type="dxa"/>
                  <w:bottom w:w="72.0" w:type="dxa"/>
                  <w:right w:w="72.0" w:type="dxa"/>
                </w:tcMar>
              </w:tcPr>
              <w:p w:rsidRPr="00000000" w:rsidR="00000000" w:rsidDel="00000000" w:rsidP="00000000" w:rsidRDefault="00000000" w14:paraId="000003D0">
                <w:pPr>
                  <w:widowControl w:val="0"/>
                  <w:spacing w:line="240" w:lineRule="auto"/>
                  <w:rPr>
                    <w:highlight w:val="white"/>
                  </w:rPr>
                </w:pPr>
                <w:r w:rsidRPr="00000000" w:rsidDel="00000000" w:rsidR="00000000">
                  <w:rPr>
                    <w:highlight w:val="white"/>
                    <w:rtl w:val="0"/>
                  </w:rPr>
                  <w:t xml:space="preserve">1) Latest Tax Statement showing annual gambling profit </w:t>
                </w:r>
              </w:p>
              <w:p w:rsidRPr="00000000" w:rsidR="00000000" w:rsidDel="00000000" w:rsidP="00000000" w:rsidRDefault="00000000" w14:paraId="000003D1">
                <w:pPr>
                  <w:widowControl w:val="0"/>
                  <w:spacing w:line="240" w:lineRule="auto"/>
                  <w:rPr>
                    <w:highlight w:val="white"/>
                  </w:rPr>
                </w:pPr>
                <w:r w:rsidRPr="00000000" w:rsidDel="00000000" w:rsidR="00000000">
                  <w:rPr>
                    <w:highlight w:val="white"/>
                    <w:rtl w:val="0"/>
                  </w:rPr>
                  <w:t xml:space="preserve">2) Letter from a certified financial advisor/accountant, confirming gambling activities and annual profit </w:t>
                </w:r>
              </w:p>
              <w:p w:rsidRPr="00000000" w:rsidR="00000000" w:rsidDel="00000000" w:rsidP="00000000" w:rsidRDefault="00000000" w14:paraId="000003D2">
                <w:pPr>
                  <w:widowControl w:val="0"/>
                  <w:spacing w:line="240" w:lineRule="auto"/>
                  <w:rPr>
                    <w:highlight w:val="white"/>
                  </w:rPr>
                </w:pPr>
                <w:r w:rsidRPr="00000000" w:rsidDel="00000000" w:rsidR="00000000">
                  <w:rPr>
                    <w:highlight w:val="white"/>
                    <w:rtl w:val="0"/>
                  </w:rPr>
                  <w:t xml:space="preserve">3) Last 1 year's Profit/gambling statements showing total profit AND bank statement for the period showing the profit withdrawals</w:t>
                </w:r>
              </w:p>
              <w:p w:rsidRPr="00000000" w:rsidR="00000000" w:rsidDel="00000000" w:rsidP="00000000" w:rsidRDefault="00000000" w14:paraId="000003D3">
                <w:pPr>
                  <w:widowControl w:val="0"/>
                  <w:spacing w:line="240" w:lineRule="auto"/>
                  <w:rPr>
                    <w:highlight w:val="white"/>
                  </w:rPr>
                </w:pPr>
                <w:r w:rsidRPr="00000000" w:rsidDel="00000000" w:rsidR="00000000">
                  <w:rPr>
                    <w:highlight w:val="white"/>
                    <w:rtl w:val="0"/>
                  </w:rPr>
                  <w:br w:type="textWrapping"/>
                </w:r>
                <w:r w:rsidRPr="00000000" w:rsidDel="00000000" w:rsidR="00000000">
                  <w:rPr>
                    <w:sz w:val="10"/>
                    <w:szCs w:val="10"/>
                    <w:highlight w:val="white"/>
                    <w:rtl w:val="0"/>
                  </w:rPr>
                  <w:br w:type="textWrapping"/>
                </w:r>
                <w:r w:rsidRPr="00000000" w:rsidDel="00000000" w:rsidR="00000000">
                  <w:rPr>
                    <w:highlight w:val="white"/>
                    <w:rtl w:val="0"/>
                  </w:rPr>
                  <w:t xml:space="preserve">Statements should display personal details and issuer logo. </w:t>
                  <w:br w:type="textWrapping"/>
                  <w:t xml:space="preserve">Screenshots of transaction history without displayed account details are not accepted.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D4">
                <w:pPr>
                  <w:widowControl w:val="0"/>
                  <w:spacing w:line="240" w:lineRule="auto"/>
                  <w:rPr>
                    <w:b w:val="1"/>
                    <w:bCs w:val="1"/>
                  </w:rPr>
                </w:pPr>
                <w:r w:rsidRPr="00000000" w:rsidDel="00000000" w:rsidR="00000000">
                  <w:rPr>
                    <w:b w:val="1"/>
                    <w:bCs w:val="1"/>
                    <w:rtl w:val="0"/>
                  </w:rPr>
                  <w:t xml:space="preserve">Passive income</w:t>
                </w:r>
              </w:p>
            </w:tc>
            <w:tc>
              <w:tcPr>
                <w:shd w:val="clear" w:fill="auto"/>
                <w:tcMar>
                  <w:top w:w="72.0" w:type="dxa"/>
                  <w:left w:w="72.0" w:type="dxa"/>
                  <w:bottom w:w="72.0" w:type="dxa"/>
                  <w:right w:w="72.0" w:type="dxa"/>
                </w:tcMar>
              </w:tcPr>
              <w:p w:rsidRPr="00000000" w:rsidR="00000000" w:rsidDel="00000000" w:rsidP="00000000" w:rsidRDefault="00000000" w14:paraId="000003D5">
                <w:pPr>
                  <w:widowControl w:val="0"/>
                  <w:spacing w:line="240" w:lineRule="auto"/>
                  <w:rPr>
                    <w:highlight w:val="white"/>
                  </w:rPr>
                </w:pPr>
                <w:r w:rsidRPr="00000000" w:rsidDel="00000000" w:rsidR="00000000">
                  <w:rPr>
                    <w:highlight w:val="white"/>
                    <w:rtl w:val="0"/>
                  </w:rPr>
                  <w:t xml:space="preserve">1) Bank statement, showing the latest rental/lease payment even if rent or lease agreements are not </w:t>
                </w:r>
                <w:hyperlink r:id="rId19">
                  <w:r w:rsidRPr="00000000" w:rsidDel="00000000" w:rsidR="00000000">
                    <w:rPr>
                      <w:highlight w:val="white"/>
                      <w:rtl w:val="0"/>
                    </w:rPr>
                    <w:t xml:space="preserve">provided.</w:t>
                  </w:r>
                </w:hyperlink>
                <w:r w:rsidRPr="00000000" w:rsidDel="00000000" w:rsidR="00000000">
                  <w:rPr>
                    <w:rtl w:val="0"/>
                  </w:rPr>
                </w:r>
              </w:p>
              <w:p w:rsidRPr="00000000" w:rsidR="00000000" w:rsidDel="00000000" w:rsidP="00000000" w:rsidRDefault="00000000" w14:paraId="000003D6">
                <w:pPr>
                  <w:widowControl w:val="0"/>
                  <w:spacing w:line="240" w:lineRule="auto"/>
                  <w:rPr>
                    <w:highlight w:val="white"/>
                  </w:rPr>
                </w:pPr>
                <w:r w:rsidRPr="00000000" w:rsidDel="00000000" w:rsidR="00000000">
                  <w:rPr>
                    <w:highlight w:val="white"/>
                    <w:rtl w:val="0"/>
                  </w:rPr>
                  <w:t xml:space="preserve">Note: Rental/lease agreements are only requested if red flags appear or bank statement transactions do not clearly verify rental payments. Rental/lease agreements are accepted without signatures or stamps, provided related transactions can be identified in the bank statement.</w:t>
                </w:r>
              </w:p>
              <w:p w:rsidRPr="00000000" w:rsidR="00000000" w:rsidDel="00000000" w:rsidP="00000000" w:rsidRDefault="00000000" w14:paraId="000003D7">
                <w:pPr>
                  <w:widowControl w:val="0"/>
                  <w:spacing w:line="240" w:lineRule="auto"/>
                  <w:rPr>
                    <w:highlight w:val="white"/>
                  </w:rPr>
                </w:pPr>
                <w:r w:rsidRPr="00000000" w:rsidDel="00000000" w:rsidR="00000000">
                  <w:rPr>
                    <w:highlight w:val="white"/>
                    <w:rtl w:val="0"/>
                  </w:rPr>
                  <w:t xml:space="preserve">2) Latest tax statement, proving the received passive income</w:t>
                </w:r>
              </w:p>
              <w:p w:rsidRPr="00000000" w:rsidR="00000000" w:rsidDel="00000000" w:rsidP="00000000" w:rsidRDefault="00000000" w14:paraId="000003D8">
                <w:pPr>
                  <w:widowControl w:val="0"/>
                  <w:spacing w:line="240" w:lineRule="auto"/>
                  <w:rPr>
                    <w:highlight w:val="white"/>
                  </w:rPr>
                </w:pPr>
                <w:r w:rsidRPr="00000000" w:rsidDel="00000000" w:rsidR="00000000">
                  <w:rPr>
                    <w:highlight w:val="white"/>
                    <w:rtl w:val="0"/>
                  </w:rPr>
                  <w:t xml:space="preserve">3) Signed Rental/Lease Agreement with either</w:t>
                </w:r>
              </w:p>
              <w:p w:rsidRPr="00000000" w:rsidR="00000000" w:rsidDel="00000000" w:rsidP="00000000" w:rsidRDefault="00000000" w14:paraId="000003D9">
                <w:pPr>
                  <w:widowControl w:val="0"/>
                  <w:spacing w:line="240" w:lineRule="auto"/>
                  <w:rPr>
                    <w:highlight w:val="white"/>
                  </w:rPr>
                </w:pPr>
                <w:r w:rsidRPr="00000000" w:rsidDel="00000000" w:rsidR="00000000">
                  <w:rPr>
                    <w:highlight w:val="white"/>
                    <w:rtl w:val="0"/>
                  </w:rPr>
                  <w:t xml:space="preserve">3.1) Bank statement showing rental income and displaying name</w:t>
                </w:r>
              </w:p>
              <w:p w:rsidRPr="00000000" w:rsidR="00000000" w:rsidDel="00000000" w:rsidP="00000000" w:rsidRDefault="00000000" w14:paraId="000003DA">
                <w:pPr>
                  <w:widowControl w:val="0"/>
                  <w:spacing w:line="240" w:lineRule="auto"/>
                  <w:rPr>
                    <w:highlight w:val="white"/>
                  </w:rPr>
                </w:pPr>
                <w:r w:rsidRPr="00000000" w:rsidDel="00000000" w:rsidR="00000000">
                  <w:rPr>
                    <w:highlight w:val="white"/>
                    <w:rtl w:val="0"/>
                  </w:rPr>
                  <w:t xml:space="preserve">OR</w:t>
                </w:r>
              </w:p>
              <w:p w:rsidRPr="00000000" w:rsidR="00000000" w:rsidDel="00000000" w:rsidP="00000000" w:rsidRDefault="00000000" w14:paraId="000003DB">
                <w:pPr>
                  <w:widowControl w:val="0"/>
                  <w:spacing w:line="240" w:lineRule="auto"/>
                  <w:rPr>
                    <w:highlight w:val="white"/>
                  </w:rPr>
                </w:pPr>
                <w:r w:rsidRPr="00000000" w:rsidDel="00000000" w:rsidR="00000000">
                  <w:rPr>
                    <w:highlight w:val="white"/>
                    <w:rtl w:val="0"/>
                  </w:rPr>
                  <w:t xml:space="preserve">3.2) Latest Rent/Lease Receipts</w:t>
                </w:r>
              </w:p>
              <w:p w:rsidRPr="00000000" w:rsidR="00000000" w:rsidDel="00000000" w:rsidP="00000000" w:rsidRDefault="00000000" w14:paraId="000003DC">
                <w:pPr>
                  <w:widowControl w:val="0"/>
                  <w:spacing w:line="240" w:lineRule="auto"/>
                  <w:rPr>
                    <w:highlight w:val="white"/>
                  </w:rPr>
                </w:pPr>
                <w:r w:rsidRPr="00000000" w:rsidDel="00000000" w:rsidR="00000000">
                  <w:rPr>
                    <w:highlight w:val="white"/>
                    <w:rtl w:val="0"/>
                  </w:rPr>
                  <w:t xml:space="preserve">4) Other documents evidencing passive income (e.g., royalties, interests, affiliate marketing, staking etc.) for the latest month.</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DD">
                <w:pPr>
                  <w:widowControl w:val="0"/>
                  <w:spacing w:line="240" w:lineRule="auto"/>
                  <w:rPr>
                    <w:b w:val="1"/>
                    <w:bCs w:val="1"/>
                  </w:rPr>
                </w:pPr>
                <w:r w:rsidRPr="00000000" w:rsidDel="00000000" w:rsidR="00000000">
                  <w:rPr>
                    <w:b w:val="1"/>
                    <w:bCs w:val="1"/>
                    <w:rtl w:val="0"/>
                  </w:rPr>
                  <w:t xml:space="preserve">Loans/Mortgages</w:t>
                </w:r>
              </w:p>
            </w:tc>
            <w:tc>
              <w:tcPr>
                <w:shd w:val="clear" w:fill="auto"/>
                <w:tcMar>
                  <w:top w:w="72.0" w:type="dxa"/>
                  <w:left w:w="72.0" w:type="dxa"/>
                  <w:bottom w:w="72.0" w:type="dxa"/>
                  <w:right w:w="72.0" w:type="dxa"/>
                </w:tcMar>
              </w:tcPr>
              <w:p w:rsidRPr="00000000" w:rsidR="00000000" w:rsidDel="00000000" w:rsidP="00000000" w:rsidRDefault="00000000" w14:paraId="000003DE">
                <w:pPr>
                  <w:widowControl w:val="0"/>
                  <w:spacing w:line="240" w:lineRule="auto"/>
                  <w:jc w:val="both"/>
                  <w:rPr>
                    <w:highlight w:val="white"/>
                  </w:rPr>
                </w:pPr>
                <w:r w:rsidRPr="00000000" w:rsidDel="00000000" w:rsidR="00000000">
                  <w:rPr>
                    <w:highlight w:val="white"/>
                    <w:rtl w:val="0"/>
                  </w:rPr>
                  <w:t xml:space="preserve">1) Bank or Financial Institution Loans:</w:t>
                </w:r>
              </w:p>
              <w:p w:rsidRPr="00000000" w:rsidR="00000000" w:rsidDel="00000000" w:rsidP="00000000" w:rsidRDefault="00000000" w14:paraId="000003DF">
                <w:pPr>
                  <w:widowControl w:val="0"/>
                  <w:spacing w:line="240" w:lineRule="auto"/>
                  <w:jc w:val="both"/>
                  <w:rPr>
                    <w:highlight w:val="white"/>
                  </w:rPr>
                </w:pPr>
                <w:r w:rsidRPr="00000000" w:rsidDel="00000000" w:rsidR="00000000">
                  <w:rPr>
                    <w:highlight w:val="white"/>
                    <w:rtl w:val="0"/>
                  </w:rPr>
                  <w:t xml:space="preserve">a. Loan/Mortgage agreement or contract showing amount and details OR </w:t>
                </w:r>
              </w:p>
              <w:p w:rsidRPr="00000000" w:rsidR="00000000" w:rsidDel="00000000" w:rsidP="00000000" w:rsidRDefault="00000000" w14:paraId="000003E0">
                <w:pPr>
                  <w:widowControl w:val="0"/>
                  <w:spacing w:line="240" w:lineRule="auto"/>
                  <w:jc w:val="both"/>
                  <w:rPr>
                    <w:highlight w:val="white"/>
                  </w:rPr>
                </w:pPr>
                <w:r w:rsidRPr="00000000" w:rsidDel="00000000" w:rsidR="00000000">
                  <w:rPr>
                    <w:highlight w:val="white"/>
                    <w:rtl w:val="0"/>
                  </w:rPr>
                  <w:t xml:space="preserve">b. Bank Statement displaying the loan deposit</w:t>
                </w:r>
              </w:p>
              <w:p w:rsidRPr="00000000" w:rsidR="00000000" w:rsidDel="00000000" w:rsidP="00000000" w:rsidRDefault="00000000" w14:paraId="000003E1">
                <w:pPr>
                  <w:widowControl w:val="0"/>
                  <w:spacing w:line="240" w:lineRule="auto"/>
                  <w:jc w:val="both"/>
                  <w:rPr>
                    <w:highlight w:val="white"/>
                  </w:rPr>
                </w:pPr>
                <w:r w:rsidRPr="00000000" w:rsidDel="00000000" w:rsidR="00000000">
                  <w:rPr>
                    <w:highlight w:val="white"/>
                    <w:rtl w:val="0"/>
                  </w:rPr>
                  <w:t xml:space="preserve">2) Personal (Private) Loans - from natural persons:</w:t>
                </w:r>
              </w:p>
              <w:p w:rsidRPr="00000000" w:rsidR="00000000" w:rsidDel="00000000" w:rsidP="00000000" w:rsidRDefault="00000000" w14:paraId="000003E2">
                <w:pPr>
                  <w:widowControl w:val="0"/>
                  <w:spacing w:line="240" w:lineRule="auto"/>
                  <w:jc w:val="both"/>
                  <w:rPr>
                    <w:highlight w:val="white"/>
                  </w:rPr>
                </w:pPr>
                <w:r w:rsidRPr="00000000" w:rsidDel="00000000" w:rsidR="00000000">
                  <w:rPr>
                    <w:highlight w:val="white"/>
                    <w:rtl w:val="0"/>
                  </w:rPr>
                  <w:t xml:space="preserve">a. Affidavit letter or contract confirming the loan AND</w:t>
                </w:r>
              </w:p>
              <w:p w:rsidRPr="00000000" w:rsidR="00000000" w:rsidDel="00000000" w:rsidP="00000000" w:rsidRDefault="00000000" w14:paraId="000003E3">
                <w:pPr>
                  <w:widowControl w:val="0"/>
                  <w:spacing w:line="240" w:lineRule="auto"/>
                  <w:jc w:val="both"/>
                  <w:rPr>
                    <w:highlight w:val="white"/>
                  </w:rPr>
                </w:pPr>
                <w:r w:rsidRPr="00000000" w:rsidDel="00000000" w:rsidR="00000000">
                  <w:rPr>
                    <w:highlight w:val="white"/>
                    <w:rtl w:val="0"/>
                  </w:rPr>
                  <w:t xml:space="preserve">b. Bank Statement displaying the loan deposit</w:t>
                </w:r>
              </w:p>
              <w:p w:rsidRPr="00000000" w:rsidR="00000000" w:rsidDel="00000000" w:rsidP="00000000" w:rsidRDefault="00000000" w14:paraId="000003E4">
                <w:pPr>
                  <w:widowControl w:val="0"/>
                  <w:spacing w:line="240" w:lineRule="auto"/>
                  <w:jc w:val="both"/>
                  <w:rPr>
                    <w:highlight w:val="white"/>
                  </w:rPr>
                </w:pPr>
                <w:r w:rsidRPr="00000000" w:rsidDel="00000000" w:rsidR="00000000">
                  <w:rPr>
                    <w:highlight w:val="white"/>
                    <w:rtl w:val="0"/>
                  </w:rPr>
                  <w:t xml:space="preserve">3) Microfinance/P2P Lending Loans: (If provided these are acceptable)</w:t>
                </w:r>
              </w:p>
              <w:p w:rsidRPr="00000000" w:rsidR="00000000" w:rsidDel="00000000" w:rsidP="00000000" w:rsidRDefault="00000000" w14:paraId="000003E5">
                <w:pPr>
                  <w:widowControl w:val="0"/>
                  <w:spacing w:line="240" w:lineRule="auto"/>
                  <w:jc w:val="both"/>
                  <w:rPr>
                    <w:highlight w:val="white"/>
                  </w:rPr>
                </w:pPr>
                <w:r w:rsidRPr="00000000" w:rsidDel="00000000" w:rsidR="00000000">
                  <w:rPr>
                    <w:highlight w:val="white"/>
                    <w:rtl w:val="0"/>
                  </w:rPr>
                  <w:t xml:space="preserve">a. Loan contract showing amount and details AND </w:t>
                </w:r>
              </w:p>
              <w:p w:rsidRPr="00000000" w:rsidR="00000000" w:rsidDel="00000000" w:rsidP="00000000" w:rsidRDefault="00000000" w14:paraId="000003E6">
                <w:pPr>
                  <w:widowControl w:val="0"/>
                  <w:spacing w:line="240" w:lineRule="auto"/>
                  <w:jc w:val="both"/>
                  <w:rPr>
                    <w:highlight w:val="white"/>
                  </w:rPr>
                </w:pPr>
                <w:r w:rsidRPr="00000000" w:rsidDel="00000000" w:rsidR="00000000">
                  <w:rPr>
                    <w:highlight w:val="white"/>
                    <w:rtl w:val="0"/>
                  </w:rPr>
                  <w:t xml:space="preserve">b. Platform statements AND </w:t>
                </w:r>
              </w:p>
              <w:p w:rsidRPr="00000000" w:rsidR="00000000" w:rsidDel="00000000" w:rsidP="00000000" w:rsidRDefault="00000000" w14:paraId="000003E7">
                <w:pPr>
                  <w:widowControl w:val="0"/>
                  <w:spacing w:line="240" w:lineRule="auto"/>
                  <w:jc w:val="both"/>
                  <w:rPr>
                    <w:highlight w:val="white"/>
                  </w:rPr>
                </w:pPr>
                <w:r w:rsidRPr="00000000" w:rsidDel="00000000" w:rsidR="00000000">
                  <w:rPr>
                    <w:highlight w:val="white"/>
                    <w:rtl w:val="0"/>
                  </w:rPr>
                  <w:t xml:space="preserve">c. Bank Statement displaying the loan deposit</w:t>
                </w:r>
              </w:p>
              <w:p w:rsidRPr="00000000" w:rsidR="00000000" w:rsidDel="00000000" w:rsidP="00000000" w:rsidRDefault="00000000" w14:paraId="000003E8">
                <w:pPr>
                  <w:widowControl w:val="0"/>
                  <w:spacing w:line="240" w:lineRule="auto"/>
                  <w:jc w:val="both"/>
                  <w:rPr>
                    <w:highlight w:val="white"/>
                  </w:rPr>
                </w:pPr>
                <w:r w:rsidRPr="00000000" w:rsidDel="00000000" w:rsidR="00000000">
                  <w:rPr>
                    <w:highlight w:val="white"/>
                    <w:rtl w:val="0"/>
                  </w:rPr>
                  <w:t xml:space="preserve">4) Affidavit letter or contract </w:t>
                </w:r>
              </w:p>
              <w:p w:rsidRPr="00000000" w:rsidR="00000000" w:rsidDel="00000000" w:rsidP="00000000" w:rsidRDefault="00000000" w14:paraId="000003E9">
                <w:pPr>
                  <w:widowControl w:val="0"/>
                  <w:spacing w:line="240" w:lineRule="auto"/>
                  <w:jc w:val="both"/>
                  <w:rPr>
                    <w:highlight w:val="white"/>
                  </w:rPr>
                </w:pPr>
                <w:r w:rsidRPr="00000000" w:rsidDel="00000000" w:rsidR="00000000">
                  <w:rPr>
                    <w:highlight w:val="white"/>
                    <w:rtl w:val="0"/>
                  </w:rPr>
                  <w:t xml:space="preserve">AND </w:t>
                </w:r>
              </w:p>
              <w:p w:rsidRPr="00000000" w:rsidR="00000000" w:rsidDel="00000000" w:rsidP="00000000" w:rsidRDefault="00000000" w14:paraId="000003EA">
                <w:pPr>
                  <w:widowControl w:val="0"/>
                  <w:spacing w:line="240" w:lineRule="auto"/>
                  <w:jc w:val="both"/>
                  <w:rPr>
                    <w:highlight w:val="white"/>
                  </w:rPr>
                </w:pPr>
                <w:r w:rsidRPr="00000000" w:rsidDel="00000000" w:rsidR="00000000">
                  <w:rPr>
                    <w:highlight w:val="white"/>
                    <w:rtl w:val="0"/>
                  </w:rPr>
                  <w:t xml:space="preserve">4.1) Bank statement showing full name and loan deposit.</w:t>
                </w:r>
                <w:r w:rsidRPr="00000000" w:rsidDel="00000000" w:rsidR="00000000">
                  <w:rPr>
                    <w:rtl w:val="0"/>
                  </w:rPr>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EB">
                <w:pPr>
                  <w:widowControl w:val="0"/>
                  <w:spacing w:line="240" w:lineRule="auto"/>
                  <w:rPr>
                    <w:b w:val="1"/>
                    <w:bCs w:val="1"/>
                  </w:rPr>
                </w:pPr>
                <w:r w:rsidRPr="00000000" w:rsidDel="00000000" w:rsidR="00000000">
                  <w:rPr>
                    <w:b w:val="1"/>
                    <w:bCs w:val="1"/>
                    <w:rtl w:val="0"/>
                  </w:rPr>
                  <w:t xml:space="preserve">Sale of Financial assets </w:t>
                </w:r>
              </w:p>
            </w:tc>
            <w:tc>
              <w:tcPr>
                <w:shd w:val="clear" w:fill="auto"/>
                <w:tcMar>
                  <w:top w:w="72.0" w:type="dxa"/>
                  <w:left w:w="72.0" w:type="dxa"/>
                  <w:bottom w:w="72.0" w:type="dxa"/>
                  <w:right w:w="72.0" w:type="dxa"/>
                </w:tcMar>
              </w:tcPr>
              <w:p w:rsidRPr="00000000" w:rsidR="00000000" w:rsidDel="00000000" w:rsidP="00000000" w:rsidRDefault="00000000" w14:paraId="000003EC">
                <w:pPr>
                  <w:widowControl w:val="0"/>
                  <w:spacing w:line="240" w:lineRule="auto"/>
                  <w:rPr>
                    <w:highlight w:val="white"/>
                  </w:rPr>
                </w:pPr>
                <w:r w:rsidRPr="00000000" w:rsidDel="00000000" w:rsidR="00000000">
                  <w:rPr>
                    <w:rtl w:val="0"/>
                  </w:rPr>
                </w:r>
              </w:p>
              <w:p w:rsidRPr="00000000" w:rsidR="00000000" w:rsidDel="00000000" w:rsidP="00000000" w:rsidRDefault="00000000" w14:paraId="000003ED">
                <w:pPr>
                  <w:widowControl w:val="0"/>
                  <w:spacing w:line="240" w:lineRule="auto"/>
                  <w:rPr>
                    <w:highlight w:val="white"/>
                  </w:rPr>
                </w:pPr>
                <w:r w:rsidRPr="00000000" w:rsidDel="00000000" w:rsidR="00000000">
                  <w:rPr>
                    <w:highlight w:val="white"/>
                    <w:rtl w:val="0"/>
                  </w:rPr>
                  <w:t xml:space="preserve">1) The sale transaction receipts displaying full name and transaction confirmations or receipts for asset sales</w:t>
                </w:r>
              </w:p>
              <w:p w:rsidRPr="00000000" w:rsidR="00000000" w:rsidDel="00000000" w:rsidP="00000000" w:rsidRDefault="00000000" w14:paraId="000003EE">
                <w:pPr>
                  <w:widowControl w:val="0"/>
                  <w:spacing w:line="240" w:lineRule="auto"/>
                  <w:rPr>
                    <w:highlight w:val="white"/>
                  </w:rPr>
                </w:pPr>
                <w:r w:rsidRPr="00000000" w:rsidDel="00000000" w:rsidR="00000000">
                  <w:rPr>
                    <w:highlight w:val="white"/>
                    <w:rtl w:val="0"/>
                  </w:rPr>
                  <w:t xml:space="preserve">2) Financial Asset sale statements displaying full name from a broker or investment platform showing details of sale</w:t>
                </w:r>
              </w:p>
              <w:p w:rsidRPr="00000000" w:rsidR="00000000" w:rsidDel="00000000" w:rsidP="00000000" w:rsidRDefault="00000000" w14:paraId="000003EF">
                <w:pPr>
                  <w:widowControl w:val="0"/>
                  <w:spacing w:line="240" w:lineRule="auto"/>
                  <w:rPr>
                    <w:highlight w:val="white"/>
                  </w:rPr>
                </w:pPr>
                <w:r w:rsidRPr="00000000" w:rsidDel="00000000" w:rsidR="00000000">
                  <w:rPr>
                    <w:highlight w:val="white"/>
                    <w:rtl w:val="0"/>
                  </w:rPr>
                  <w:t xml:space="preserve">3) Bank statement showing the sale proceeds </w:t>
                  <w:br w:type="textWrapping"/>
                  <w:t xml:space="preserve">4) Tax statements reporting the assets sale profit.</w:t>
                </w:r>
              </w:p>
              <w:p w:rsidRPr="00000000" w:rsidR="00000000" w:rsidDel="00000000" w:rsidP="00000000" w:rsidRDefault="00000000" w14:paraId="000003F0">
                <w:pPr>
                  <w:widowControl w:val="0"/>
                  <w:spacing w:line="240" w:lineRule="auto"/>
                  <w:rPr>
                    <w:sz w:val="10"/>
                    <w:szCs w:val="10"/>
                    <w:highlight w:val="white"/>
                  </w:rPr>
                </w:pPr>
                <w:r w:rsidRPr="00000000" w:rsidDel="00000000" w:rsidR="00000000">
                  <w:rPr>
                    <w:highlight w:val="white"/>
                    <w:rtl w:val="0"/>
                  </w:rPr>
                  <w:t xml:space="preserve">5) Other documents proving the asset sale profit </w:t>
                </w:r>
                <w:r w:rsidRPr="00000000" w:rsidDel="00000000" w:rsidR="00000000">
                  <w:rPr>
                    <w:rtl w:val="0"/>
                  </w:rPr>
                </w:r>
              </w:p>
              <w:p w:rsidRPr="00000000" w:rsidR="00000000" w:rsidDel="00000000" w:rsidP="00000000" w:rsidRDefault="00000000" w14:paraId="000003F1">
                <w:pPr>
                  <w:widowControl w:val="0"/>
                  <w:spacing w:line="240" w:lineRule="auto"/>
                  <w:rPr>
                    <w:highlight w:val="white"/>
                  </w:rPr>
                </w:pPr>
                <w:r w:rsidRPr="00000000" w:rsidDel="00000000" w:rsidR="00000000">
                  <w:rPr>
                    <w:sz w:val="10"/>
                    <w:szCs w:val="10"/>
                    <w:highlight w:val="white"/>
                    <w:rtl w:val="0"/>
                  </w:rPr>
                  <w:br w:type="textWrapping"/>
                </w:r>
                <w:r w:rsidRPr="00000000" w:rsidDel="00000000" w:rsidR="00000000">
                  <w:rPr>
                    <w:highlight w:val="white"/>
                    <w:rtl w:val="0"/>
                  </w:rPr>
                  <w:t xml:space="preserve">Documents should be issued in the last 3 months  (except tax statements/when not technically possible).</w:t>
                </w:r>
              </w:p>
              <w:p w:rsidRPr="00000000" w:rsidR="00000000" w:rsidDel="00000000" w:rsidP="00000000" w:rsidRDefault="00000000" w14:paraId="000003F2">
                <w:pPr>
                  <w:widowControl w:val="0"/>
                  <w:spacing w:line="240" w:lineRule="auto"/>
                  <w:rPr>
                    <w:highlight w:val="white"/>
                  </w:rPr>
                </w:pPr>
                <w:r w:rsidRPr="00000000" w:rsidDel="00000000" w:rsidR="00000000">
                  <w:rPr>
                    <w:highlight w:val="white"/>
                    <w:rtl w:val="0"/>
                  </w:rPr>
                  <w:t xml:space="preserve">The sales must be executed before or within the deposit period.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F3">
                <w:pPr>
                  <w:widowControl w:val="0"/>
                  <w:spacing w:line="240" w:lineRule="auto"/>
                  <w:rPr>
                    <w:b w:val="1"/>
                    <w:bCs w:val="1"/>
                  </w:rPr>
                </w:pPr>
                <w:r w:rsidRPr="00000000" w:rsidDel="00000000" w:rsidR="00000000">
                  <w:rPr>
                    <w:b w:val="1"/>
                    <w:bCs w:val="1"/>
                    <w:rtl w:val="0"/>
                  </w:rPr>
                  <w:t xml:space="preserve">Sale of Crypto-assets </w:t>
                </w:r>
              </w:p>
            </w:tc>
            <w:tc>
              <w:tcPr>
                <w:shd w:val="clear" w:fill="auto"/>
                <w:tcMar>
                  <w:top w:w="72.0" w:type="dxa"/>
                  <w:left w:w="72.0" w:type="dxa"/>
                  <w:bottom w:w="72.0" w:type="dxa"/>
                  <w:right w:w="72.0" w:type="dxa"/>
                </w:tcMar>
              </w:tcPr>
              <w:p w:rsidRPr="00000000" w:rsidR="00000000" w:rsidDel="00000000" w:rsidP="00000000" w:rsidRDefault="00000000" w14:paraId="000003F4">
                <w:pPr>
                  <w:widowControl w:val="0"/>
                  <w:spacing w:line="240" w:lineRule="auto"/>
                  <w:rPr>
                    <w:highlight w:val="white"/>
                  </w:rPr>
                </w:pPr>
                <w:r w:rsidRPr="00000000" w:rsidDel="00000000" w:rsidR="00000000">
                  <w:rPr>
                    <w:highlight w:val="white"/>
                    <w:rtl w:val="0"/>
                  </w:rPr>
                  <w:t xml:space="preserve">1) Official Exchange or other statements showing the sale of crypto to fiat transactions </w:t>
                </w:r>
              </w:p>
              <w:p w:rsidRPr="00000000" w:rsidR="00000000" w:rsidDel="00000000" w:rsidP="00000000" w:rsidRDefault="00000000" w14:paraId="000003F5">
                <w:pPr>
                  <w:widowControl w:val="0"/>
                  <w:spacing w:line="240" w:lineRule="auto"/>
                  <w:rPr>
                    <w:highlight w:val="white"/>
                  </w:rPr>
                </w:pPr>
                <w:r w:rsidRPr="00000000" w:rsidDel="00000000" w:rsidR="00000000">
                  <w:rPr>
                    <w:highlight w:val="white"/>
                    <w:rtl w:val="0"/>
                  </w:rPr>
                  <w:t xml:space="preserve">AND</w:t>
                  <w:br w:type="textWrapping"/>
                  <w:t xml:space="preserve">2) Bank statement displaying the crypto-asset sale proceeds </w:t>
                </w:r>
              </w:p>
              <w:p w:rsidRPr="00000000" w:rsidR="00000000" w:rsidDel="00000000" w:rsidP="00000000" w:rsidRDefault="00000000" w14:paraId="000003F6">
                <w:pPr>
                  <w:widowControl w:val="0"/>
                  <w:spacing w:line="240" w:lineRule="auto"/>
                  <w:rPr>
                    <w:highlight w:val="white"/>
                  </w:rPr>
                </w:pPr>
                <w:r w:rsidRPr="00000000" w:rsidDel="00000000" w:rsidR="00000000">
                  <w:rPr>
                    <w:highlight w:val="white"/>
                    <w:rtl w:val="0"/>
                  </w:rPr>
                  <w:t xml:space="preserve">OR</w:t>
                </w:r>
              </w:p>
              <w:p w:rsidRPr="00000000" w:rsidR="00000000" w:rsidDel="00000000" w:rsidP="00000000" w:rsidRDefault="00000000" w14:paraId="000003F7">
                <w:pPr>
                  <w:widowControl w:val="0"/>
                  <w:spacing w:line="240" w:lineRule="auto"/>
                  <w:rPr>
                    <w:highlight w:val="white"/>
                  </w:rPr>
                </w:pPr>
                <w:r w:rsidRPr="00000000" w:rsidDel="00000000" w:rsidR="00000000">
                  <w:rPr>
                    <w:highlight w:val="white"/>
                    <w:rtl w:val="0"/>
                  </w:rPr>
                  <w:t xml:space="preserve">3) Tax statement detailing the crypto-asset sale capital profit</w:t>
                </w:r>
                <w:r w:rsidRPr="00000000" w:rsidDel="00000000" w:rsidR="00000000">
                  <w:rPr>
                    <w:sz w:val="10"/>
                    <w:szCs w:val="10"/>
                    <w:highlight w:val="white"/>
                    <w:rtl w:val="0"/>
                  </w:rPr>
                  <w:br w:type="textWrapping"/>
                  <w:br w:type="textWrapping"/>
                </w:r>
                <w:r w:rsidRPr="00000000" w:rsidDel="00000000" w:rsidR="00000000">
                  <w:rPr>
                    <w:highlight w:val="white"/>
                    <w:rtl w:val="0"/>
                  </w:rPr>
                  <w:t xml:space="preserve">Documents should be issued in the last 3 months, except tax documents (should cover the sales year)</w:t>
                </w:r>
              </w:p>
              <w:p w:rsidRPr="00000000" w:rsidR="00000000" w:rsidDel="00000000" w:rsidP="00000000" w:rsidRDefault="00000000" w14:paraId="000003F8">
                <w:pPr>
                  <w:widowControl w:val="0"/>
                  <w:spacing w:line="240" w:lineRule="auto"/>
                  <w:rPr>
                    <w:highlight w:val="white"/>
                  </w:rPr>
                </w:pPr>
                <w:r w:rsidRPr="00000000" w:rsidDel="00000000" w:rsidR="00000000">
                  <w:rPr>
                    <w:highlight w:val="white"/>
                    <w:rtl w:val="0"/>
                  </w:rPr>
                  <w:t xml:space="preserve">The sales must be executed before or within the deposit period.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3F9">
                <w:pPr>
                  <w:widowControl w:val="0"/>
                  <w:spacing w:line="240" w:lineRule="auto"/>
                  <w:rPr>
                    <w:b w:val="1"/>
                    <w:bCs w:val="1"/>
                  </w:rPr>
                </w:pPr>
                <w:r w:rsidRPr="00000000" w:rsidDel="00000000" w:rsidR="00000000">
                  <w:rPr>
                    <w:b w:val="1"/>
                    <w:bCs w:val="1"/>
                    <w:rtl w:val="0"/>
                  </w:rPr>
                  <w:t xml:space="preserve">Sale of Real estate or other assets</w:t>
                </w:r>
              </w:p>
            </w:tc>
            <w:tc>
              <w:tcPr>
                <w:shd w:val="clear" w:fill="auto"/>
                <w:tcMar>
                  <w:top w:w="72.0" w:type="dxa"/>
                  <w:left w:w="72.0" w:type="dxa"/>
                  <w:bottom w:w="72.0" w:type="dxa"/>
                  <w:right w:w="72.0" w:type="dxa"/>
                </w:tcMar>
              </w:tcPr>
              <w:p w:rsidRPr="00000000" w:rsidR="00000000" w:rsidDel="00000000" w:rsidP="00000000" w:rsidRDefault="00000000" w14:paraId="000003FA">
                <w:pPr>
                  <w:widowControl w:val="0"/>
                  <w:spacing w:line="240" w:lineRule="auto"/>
                  <w:rPr>
                    <w:highlight w:val="white"/>
                  </w:rPr>
                </w:pPr>
                <w:r w:rsidRPr="00000000" w:rsidDel="00000000" w:rsidR="00000000">
                  <w:rPr>
                    <w:highlight w:val="white"/>
                    <w:rtl w:val="0"/>
                  </w:rPr>
                  <w:t xml:space="preserve">1) Sale contracts showing full name, and sale price</w:t>
                </w:r>
              </w:p>
              <w:p w:rsidRPr="00000000" w:rsidR="00000000" w:rsidDel="00000000" w:rsidP="00000000" w:rsidRDefault="00000000" w14:paraId="000003FB">
                <w:pPr>
                  <w:widowControl w:val="0"/>
                  <w:spacing w:line="240" w:lineRule="auto"/>
                  <w:rPr>
                    <w:highlight w:val="white"/>
                  </w:rPr>
                </w:pPr>
                <w:r w:rsidRPr="00000000" w:rsidDel="00000000" w:rsidR="00000000">
                  <w:rPr>
                    <w:highlight w:val="white"/>
                    <w:rtl w:val="0"/>
                  </w:rPr>
                  <w:t xml:space="preserve">2) Settlement/Closing statements </w:t>
                </w:r>
                <w:r w:rsidRPr="00000000" w:rsidDel="00000000" w:rsidR="00000000">
                  <w:rPr>
                    <w:highlight w:val="white"/>
                    <w:rtl w:val="0"/>
                  </w:rPr>
                  <w:t xml:space="preserve">showing full name, and sale price</w:t>
                </w:r>
                <w:r w:rsidRPr="00000000" w:rsidDel="00000000" w:rsidR="00000000">
                  <w:rPr>
                    <w:rtl w:val="0"/>
                  </w:rPr>
                </w:r>
              </w:p>
              <w:p w:rsidRPr="00000000" w:rsidR="00000000" w:rsidDel="00000000" w:rsidP="00000000" w:rsidRDefault="00000000" w14:paraId="000003FC">
                <w:pPr>
                  <w:widowControl w:val="0"/>
                  <w:spacing w:line="240" w:lineRule="auto"/>
                  <w:rPr>
                    <w:highlight w:val="white"/>
                  </w:rPr>
                </w:pPr>
                <w:r w:rsidRPr="00000000" w:rsidDel="00000000" w:rsidR="00000000">
                  <w:rPr>
                    <w:highlight w:val="white"/>
                    <w:rtl w:val="0"/>
                  </w:rPr>
                  <w:t xml:space="preserve">3)  Letter from legal/real estate professional detailing the assets sale </w:t>
                </w:r>
              </w:p>
              <w:p w:rsidRPr="00000000" w:rsidR="00000000" w:rsidDel="00000000" w:rsidP="00000000" w:rsidRDefault="00000000" w14:paraId="000003FD">
                <w:pPr>
                  <w:widowControl w:val="0"/>
                  <w:spacing w:line="240" w:lineRule="auto"/>
                  <w:rPr>
                    <w:highlight w:val="white"/>
                  </w:rPr>
                </w:pPr>
                <w:r w:rsidRPr="00000000" w:rsidDel="00000000" w:rsidR="00000000">
                  <w:rPr>
                    <w:highlight w:val="white"/>
                    <w:rtl w:val="0"/>
                  </w:rPr>
                  <w:t xml:space="preserve">4) Tax statement reporting sale profit</w:t>
                  <w:br w:type="textWrapping"/>
                </w:r>
                <w:r w:rsidRPr="00000000" w:rsidDel="00000000" w:rsidR="00000000">
                  <w:rPr>
                    <w:sz w:val="10"/>
                    <w:szCs w:val="10"/>
                    <w:highlight w:val="white"/>
                    <w:rtl w:val="0"/>
                  </w:rPr>
                  <w:br w:type="textWrapping"/>
                </w:r>
                <w:r w:rsidRPr="00000000" w:rsidDel="00000000" w:rsidR="00000000">
                  <w:rPr>
                    <w:highlight w:val="white"/>
                    <w:rtl w:val="0"/>
                  </w:rPr>
                  <w:t xml:space="preserve">For sales of joint assets - please declare only your portion of the sale (consistent with bank/tax statement proof)</w:t>
                </w:r>
              </w:p>
              <w:p w:rsidRPr="00000000" w:rsidR="00000000" w:rsidDel="00000000" w:rsidP="00000000" w:rsidRDefault="00000000" w14:paraId="000003FE">
                <w:pPr>
                  <w:widowControl w:val="0"/>
                  <w:spacing w:line="240" w:lineRule="auto"/>
                  <w:rPr>
                    <w:sz w:val="10"/>
                    <w:szCs w:val="10"/>
                    <w:highlight w:val="white"/>
                  </w:rPr>
                </w:pPr>
                <w:r w:rsidRPr="00000000" w:rsidDel="00000000" w:rsidR="00000000">
                  <w:rPr>
                    <w:rtl w:val="0"/>
                  </w:rPr>
                </w:r>
              </w:p>
              <w:p w:rsidRPr="00000000" w:rsidR="00000000" w:rsidDel="00000000" w:rsidP="00000000" w:rsidRDefault="00000000" w14:paraId="000003FF">
                <w:pPr>
                  <w:widowControl w:val="0"/>
                  <w:spacing w:line="240" w:lineRule="auto"/>
                  <w:rPr>
                    <w:highlight w:val="white"/>
                  </w:rPr>
                </w:pPr>
                <w:r w:rsidRPr="00000000" w:rsidDel="00000000" w:rsidR="00000000">
                  <w:rPr>
                    <w:highlight w:val="white"/>
                    <w:rtl w:val="0"/>
                  </w:rPr>
                  <w:t xml:space="preserve">The sales must be executed before or within the deposit period.</w:t>
                </w:r>
              </w:p>
              <w:p w:rsidRPr="00000000" w:rsidR="00000000" w:rsidDel="00000000" w:rsidP="00000000" w:rsidRDefault="00000000" w14:paraId="00000400">
                <w:pPr>
                  <w:widowControl w:val="0"/>
                  <w:spacing w:line="240" w:lineRule="auto"/>
                  <w:rPr>
                    <w:highlight w:val="white"/>
                  </w:rPr>
                </w:pPr>
                <w:r w:rsidRPr="00000000" w:rsidDel="00000000" w:rsidR="00000000">
                  <w:rPr>
                    <w:highlight w:val="white"/>
                    <w:rtl w:val="0"/>
                  </w:rPr>
                  <w:t xml:space="preserve">Bank statements should be issued in the last 3 months, tax statement/others should cover the sale period</w:t>
                </w:r>
              </w:p>
              <w:p w:rsidRPr="00000000" w:rsidR="00000000" w:rsidDel="00000000" w:rsidP="00000000" w:rsidRDefault="00000000" w14:paraId="00000401">
                <w:pPr>
                  <w:widowControl w:val="0"/>
                  <w:spacing w:line="240" w:lineRule="auto"/>
                  <w:rPr>
                    <w:highlight w:val="white"/>
                  </w:rPr>
                </w:pPr>
                <w:r w:rsidRPr="00000000" w:rsidDel="00000000" w:rsidR="00000000">
                  <w:rPr>
                    <w:highlight w:val="white"/>
                    <w:rtl w:val="0"/>
                  </w:rPr>
                  <w:t xml:space="preserve">Purchase contracts of Real estate/other assets are not accepted (only sale contracts).</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02">
                <w:pPr>
                  <w:widowControl w:val="0"/>
                  <w:spacing w:line="240" w:lineRule="auto"/>
                  <w:rPr>
                    <w:b w:val="1"/>
                    <w:bCs w:val="1"/>
                  </w:rPr>
                </w:pPr>
                <w:r w:rsidRPr="00000000" w:rsidDel="00000000" w:rsidR="00000000">
                  <w:rPr>
                    <w:b w:val="1"/>
                    <w:bCs w:val="1"/>
                    <w:rtl w:val="0"/>
                  </w:rPr>
                  <w:t xml:space="preserve">Inheritance</w:t>
                </w:r>
              </w:p>
            </w:tc>
            <w:tc>
              <w:tcPr>
                <w:shd w:val="clear" w:fill="auto"/>
                <w:tcMar>
                  <w:top w:w="72.0" w:type="dxa"/>
                  <w:left w:w="72.0" w:type="dxa"/>
                  <w:bottom w:w="72.0" w:type="dxa"/>
                  <w:right w:w="72.0" w:type="dxa"/>
                </w:tcMar>
              </w:tcPr>
              <w:p w:rsidRPr="00000000" w:rsidR="00000000" w:rsidDel="00000000" w:rsidP="00000000" w:rsidRDefault="00000000" w14:paraId="00000403">
                <w:pPr>
                  <w:widowControl w:val="0"/>
                  <w:spacing w:line="240" w:lineRule="auto"/>
                  <w:rPr>
                    <w:highlight w:val="white"/>
                  </w:rPr>
                </w:pPr>
                <w:r w:rsidRPr="00000000" w:rsidDel="00000000" w:rsidR="00000000">
                  <w:rPr>
                    <w:highlight w:val="white"/>
                    <w:rtl w:val="0"/>
                  </w:rPr>
                  <w:t xml:space="preserve">1) Copy of will/testament </w:t>
                </w:r>
                <w:r w:rsidRPr="00000000" w:rsidDel="00000000" w:rsidR="00000000">
                  <w:rPr>
                    <w:highlight w:val="white"/>
                    <w:rtl w:val="0"/>
                  </w:rPr>
                  <w:t xml:space="preserve">showing full name, and inheritance received</w:t>
                </w:r>
                <w:r w:rsidRPr="00000000" w:rsidDel="00000000" w:rsidR="00000000">
                  <w:rPr>
                    <w:rtl w:val="0"/>
                  </w:rPr>
                </w:r>
              </w:p>
              <w:p w:rsidRPr="00000000" w:rsidR="00000000" w:rsidDel="00000000" w:rsidP="00000000" w:rsidRDefault="00000000" w14:paraId="00000404">
                <w:pPr>
                  <w:widowControl w:val="0"/>
                  <w:spacing w:line="240" w:lineRule="auto"/>
                  <w:rPr>
                    <w:highlight w:val="white"/>
                  </w:rPr>
                </w:pPr>
                <w:r w:rsidRPr="00000000" w:rsidDel="00000000" w:rsidR="00000000">
                  <w:rPr>
                    <w:highlight w:val="white"/>
                    <w:rtl w:val="0"/>
                  </w:rPr>
                  <w:t xml:space="preserve">2) Signed letter from will's executor/lawyer/grant of probate </w:t>
                </w:r>
                <w:r w:rsidRPr="00000000" w:rsidDel="00000000" w:rsidR="00000000">
                  <w:rPr>
                    <w:highlight w:val="white"/>
                    <w:rtl w:val="0"/>
                  </w:rPr>
                  <w:t xml:space="preserve">showing full name, and inheritance received</w:t>
                </w:r>
                <w:r w:rsidRPr="00000000" w:rsidDel="00000000" w:rsidR="00000000">
                  <w:rPr>
                    <w:rtl w:val="0"/>
                  </w:rPr>
                </w:r>
              </w:p>
              <w:p w:rsidRPr="00000000" w:rsidR="00000000" w:rsidDel="00000000" w:rsidP="00000000" w:rsidRDefault="00000000" w14:paraId="00000405">
                <w:pPr>
                  <w:widowControl w:val="0"/>
                  <w:spacing w:line="240" w:lineRule="auto"/>
                  <w:rPr>
                    <w:highlight w:val="white"/>
                  </w:rPr>
                </w:pPr>
                <w:r w:rsidRPr="00000000" w:rsidDel="00000000" w:rsidR="00000000">
                  <w:rPr>
                    <w:highlight w:val="white"/>
                    <w:rtl w:val="0"/>
                  </w:rPr>
                  <w:t xml:space="preserve">3) Distribution statement from executor/administrator </w:t>
                </w:r>
                <w:r w:rsidRPr="00000000" w:rsidDel="00000000" w:rsidR="00000000">
                  <w:rPr>
                    <w:highlight w:val="white"/>
                    <w:rtl w:val="0"/>
                  </w:rPr>
                  <w:t xml:space="preserve">showing full name, and inheritance received</w:t>
                </w:r>
                <w:r w:rsidRPr="00000000" w:rsidDel="00000000" w:rsidR="00000000">
                  <w:rPr>
                    <w:rtl w:val="0"/>
                  </w:rPr>
                </w:r>
              </w:p>
              <w:p w:rsidRPr="00000000" w:rsidR="00000000" w:rsidDel="00000000" w:rsidP="00000000" w:rsidRDefault="00000000" w14:paraId="00000406">
                <w:pPr>
                  <w:widowControl w:val="0"/>
                  <w:spacing w:line="240" w:lineRule="auto"/>
                  <w:rPr>
                    <w:sz w:val="10"/>
                    <w:szCs w:val="10"/>
                    <w:highlight w:val="white"/>
                  </w:rPr>
                </w:pPr>
                <w:r w:rsidRPr="00000000" w:rsidDel="00000000" w:rsidR="00000000">
                  <w:rPr>
                    <w:highlight w:val="white"/>
                    <w:rtl w:val="0"/>
                  </w:rPr>
                  <w:t xml:space="preserve">4) Tax statement reporting amount of inheritance received</w:t>
                </w:r>
                <w:r w:rsidRPr="00000000" w:rsidDel="00000000" w:rsidR="00000000">
                  <w:rPr>
                    <w:rtl w:val="0"/>
                  </w:rPr>
                </w:r>
              </w:p>
              <w:p w:rsidRPr="00000000" w:rsidR="00000000" w:rsidDel="00000000" w:rsidP="00000000" w:rsidRDefault="00000000" w14:paraId="0000040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highlight w:val="white"/>
                  </w:rPr>
                </w:pPr>
                <w:r w:rsidRPr="00000000" w:rsidDel="00000000" w:rsidR="00000000">
                  <w:rPr>
                    <w:sz w:val="10"/>
                    <w:szCs w:val="10"/>
                    <w:highlight w:val="white"/>
                    <w:rtl w:val="0"/>
                  </w:rPr>
                  <w:br w:type="textWrapping"/>
                </w:r>
                <w:r w:rsidRPr="00000000" w:rsidDel="00000000" w:rsidR="00000000">
                  <w:rPr>
                    <w:highlight w:val="white"/>
                    <w:rtl w:val="0"/>
                  </w:rPr>
                  <w:t xml:space="preserve">If the Client has sold inherited assets and deposited the funds with Binance, then options Sale of Real estate or other assets should be used for verification. </w:t>
                </w:r>
              </w:p>
              <w:p w:rsidRPr="00000000" w:rsidR="00000000" w:rsidDel="00000000" w:rsidP="00000000" w:rsidRDefault="00000000" w14:paraId="00000408">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409">
                <w:pPr>
                  <w:widowControl w:val="0"/>
                  <w:spacing w:line="240" w:lineRule="auto"/>
                  <w:rPr>
                    <w:highlight w:val="white"/>
                  </w:rPr>
                </w:pPr>
                <w:r w:rsidRPr="00000000" w:rsidDel="00000000" w:rsidR="00000000">
                  <w:rPr>
                    <w:highlight w:val="white"/>
                    <w:rtl w:val="0"/>
                  </w:rPr>
                  <w:t xml:space="preserve">Tax statements should cover the inheritance year.</w:t>
                </w:r>
              </w:p>
              <w:p w:rsidRPr="00000000" w:rsidR="00000000" w:rsidDel="00000000" w:rsidP="00000000" w:rsidRDefault="00000000" w14:paraId="0000040A">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40B">
                <w:pPr>
                  <w:widowControl w:val="0"/>
                  <w:spacing w:line="240" w:lineRule="auto"/>
                  <w:rPr>
                    <w:highlight w:val="white"/>
                  </w:rPr>
                </w:pPr>
                <w:r w:rsidRPr="00000000" w:rsidDel="00000000" w:rsidR="00000000">
                  <w:rPr>
                    <w:highlight w:val="white"/>
                    <w:rtl w:val="0"/>
                  </w:rPr>
                  <w:t xml:space="preserve">Inheritance documents should be dated before or within the deposit period.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0C">
                <w:pPr>
                  <w:widowControl w:val="0"/>
                  <w:spacing w:line="240" w:lineRule="auto"/>
                  <w:rPr>
                    <w:b w:val="1"/>
                    <w:bCs w:val="1"/>
                  </w:rPr>
                </w:pPr>
                <w:r w:rsidRPr="00000000" w:rsidDel="00000000" w:rsidR="00000000">
                  <w:rPr>
                    <w:b w:val="1"/>
                    <w:bCs w:val="1"/>
                    <w:rtl w:val="0"/>
                  </w:rPr>
                  <w:t xml:space="preserve">Gifts/Donations</w:t>
                </w:r>
              </w:p>
            </w:tc>
            <w:tc>
              <w:tcPr>
                <w:shd w:val="clear" w:fill="auto"/>
                <w:tcMar>
                  <w:top w:w="72.0" w:type="dxa"/>
                  <w:left w:w="72.0" w:type="dxa"/>
                  <w:bottom w:w="72.0" w:type="dxa"/>
                  <w:right w:w="72.0" w:type="dxa"/>
                </w:tcMar>
              </w:tcPr>
              <w:p w:rsidRPr="00000000" w:rsidR="00000000" w:rsidDel="00000000" w:rsidP="00000000" w:rsidRDefault="00000000" w14:paraId="0000040D">
                <w:pPr>
                  <w:widowControl w:val="0"/>
                  <w:spacing w:line="240" w:lineRule="auto"/>
                  <w:rPr>
                    <w:highlight w:val="white"/>
                  </w:rPr>
                </w:pPr>
                <w:r w:rsidRPr="00000000" w:rsidDel="00000000" w:rsidR="00000000">
                  <w:rPr>
                    <w:highlight w:val="white"/>
                    <w:rtl w:val="0"/>
                  </w:rPr>
                  <w:t xml:space="preserve">1)Bank statements showing full name and gift/donation deposit</w:t>
                </w:r>
              </w:p>
              <w:p w:rsidRPr="00000000" w:rsidR="00000000" w:rsidDel="00000000" w:rsidP="00000000" w:rsidRDefault="00000000" w14:paraId="0000040E">
                <w:pPr>
                  <w:widowControl w:val="0"/>
                  <w:spacing w:line="240" w:lineRule="auto"/>
                  <w:rPr>
                    <w:highlight w:val="white"/>
                  </w:rPr>
                </w:pPr>
                <w:r w:rsidRPr="00000000" w:rsidDel="00000000" w:rsidR="00000000">
                  <w:rPr>
                    <w:highlight w:val="white"/>
                    <w:rtl w:val="0"/>
                  </w:rPr>
                  <w:t xml:space="preserve">AND</w:t>
                </w:r>
              </w:p>
              <w:p w:rsidRPr="00000000" w:rsidR="00000000" w:rsidDel="00000000" w:rsidP="00000000" w:rsidRDefault="00000000" w14:paraId="0000040F">
                <w:pPr>
                  <w:widowControl w:val="0"/>
                  <w:spacing w:line="240" w:lineRule="auto"/>
                  <w:rPr>
                    <w:highlight w:val="white"/>
                  </w:rPr>
                </w:pPr>
                <w:r w:rsidRPr="00000000" w:rsidDel="00000000" w:rsidR="00000000">
                  <w:rPr>
                    <w:highlight w:val="white"/>
                    <w:rtl w:val="0"/>
                  </w:rPr>
                  <w:t xml:space="preserve">2.1) Official Donor’s Agreement confirming the details of the gifts/donation </w:t>
                </w:r>
              </w:p>
              <w:p w:rsidRPr="00000000" w:rsidR="00000000" w:rsidDel="00000000" w:rsidP="00000000" w:rsidRDefault="00000000" w14:paraId="00000410">
                <w:pPr>
                  <w:widowControl w:val="0"/>
                  <w:spacing w:line="240" w:lineRule="auto"/>
                  <w:rPr>
                    <w:highlight w:val="white"/>
                  </w:rPr>
                </w:pPr>
                <w:r w:rsidRPr="00000000" w:rsidDel="00000000" w:rsidR="00000000">
                  <w:rPr>
                    <w:highlight w:val="white"/>
                    <w:rtl w:val="0"/>
                  </w:rPr>
                  <w:t xml:space="preserve">OR </w:t>
                </w:r>
              </w:p>
              <w:p w:rsidRPr="00000000" w:rsidR="00000000" w:rsidDel="00000000" w:rsidP="00000000" w:rsidRDefault="00000000" w14:paraId="00000411">
                <w:pPr>
                  <w:widowControl w:val="0"/>
                  <w:spacing w:line="240" w:lineRule="auto"/>
                  <w:rPr>
                    <w:highlight w:val="white"/>
                  </w:rPr>
                </w:pPr>
                <w:r w:rsidRPr="00000000" w:rsidDel="00000000" w:rsidR="00000000">
                  <w:rPr>
                    <w:highlight w:val="white"/>
                    <w:rtl w:val="0"/>
                  </w:rPr>
                  <w:t xml:space="preserve">2.2) Charity/Non-Profit Confirmation Receipt displaying full name and detailing gift/donation amount.</w:t>
                </w:r>
              </w:p>
              <w:p w:rsidRPr="00000000" w:rsidR="00000000" w:rsidDel="00000000" w:rsidP="00000000" w:rsidRDefault="00000000" w14:paraId="00000412">
                <w:pPr>
                  <w:widowControl w:val="0"/>
                  <w:spacing w:line="240" w:lineRule="auto"/>
                  <w:rPr>
                    <w:highlight w:val="white"/>
                  </w:rPr>
                </w:pPr>
                <w:r w:rsidRPr="00000000" w:rsidDel="00000000" w:rsidR="00000000">
                  <w:rPr>
                    <w:highlight w:val="white"/>
                    <w:rtl w:val="0"/>
                  </w:rPr>
                  <w:t xml:space="preserve">OR</w:t>
                </w:r>
              </w:p>
              <w:p w:rsidRPr="00000000" w:rsidR="00000000" w:rsidDel="00000000" w:rsidP="00000000" w:rsidRDefault="00000000" w14:paraId="00000413">
                <w:pPr>
                  <w:widowControl w:val="0"/>
                  <w:spacing w:line="240" w:lineRule="auto"/>
                  <w:rPr>
                    <w:highlight w:val="white"/>
                  </w:rPr>
                </w:pPr>
                <w:r w:rsidRPr="00000000" w:rsidDel="00000000" w:rsidR="00000000">
                  <w:rPr>
                    <w:highlight w:val="white"/>
                    <w:rtl w:val="0"/>
                  </w:rPr>
                  <w:t xml:space="preserve">2.3) Signed letter (from the last 3 months) confirming the details of the gifts/donation and Donator's Identity document (If donation &gt; 10,000 USD and surname is missing/different) </w:t>
                </w:r>
              </w:p>
              <w:p w:rsidRPr="00000000" w:rsidR="00000000" w:rsidDel="00000000" w:rsidP="00000000" w:rsidRDefault="00000000" w14:paraId="00000414">
                <w:pPr>
                  <w:widowControl w:val="0"/>
                  <w:spacing w:line="240" w:lineRule="auto"/>
                  <w:rPr>
                    <w:highlight w:val="white"/>
                  </w:rPr>
                </w:pPr>
                <w:r w:rsidRPr="00000000" w:rsidDel="00000000" w:rsidR="00000000">
                  <w:rPr>
                    <w:sz w:val="10"/>
                    <w:szCs w:val="10"/>
                    <w:highlight w:val="white"/>
                    <w:rtl w:val="0"/>
                  </w:rPr>
                  <w:br w:type="textWrapping"/>
                </w:r>
                <w:r w:rsidRPr="00000000" w:rsidDel="00000000" w:rsidR="00000000">
                  <w:rPr>
                    <w:highlight w:val="white"/>
                    <w:rtl w:val="0"/>
                  </w:rPr>
                  <w:t xml:space="preserve">For gifts/donations of significant amounts, select option "Other (Please elaborate)" and explain the Source of Funds/Source of Wealth of the donator; attach evidence and their ID.</w:t>
                </w:r>
              </w:p>
              <w:p w:rsidRPr="00000000" w:rsidR="00000000" w:rsidDel="00000000" w:rsidP="00000000" w:rsidRDefault="00000000" w14:paraId="00000415">
                <w:pPr>
                  <w:widowControl w:val="0"/>
                  <w:spacing w:line="240" w:lineRule="auto"/>
                  <w:rPr>
                    <w:sz w:val="10"/>
                    <w:szCs w:val="10"/>
                    <w:highlight w:val="white"/>
                  </w:rPr>
                </w:pPr>
                <w:r w:rsidRPr="00000000" w:rsidDel="00000000" w:rsidR="00000000">
                  <w:rPr>
                    <w:rtl w:val="0"/>
                  </w:rPr>
                </w:r>
              </w:p>
              <w:p w:rsidRPr="00000000" w:rsidR="00000000" w:rsidDel="00000000" w:rsidP="00000000" w:rsidRDefault="00000000" w14:paraId="00000416">
                <w:pPr>
                  <w:widowControl w:val="0"/>
                  <w:spacing w:line="240" w:lineRule="auto"/>
                  <w:rPr>
                    <w:highlight w:val="white"/>
                  </w:rPr>
                </w:pPr>
                <w:r w:rsidRPr="00000000" w:rsidDel="00000000" w:rsidR="00000000">
                  <w:rPr>
                    <w:highlight w:val="white"/>
                    <w:rtl w:val="0"/>
                  </w:rPr>
                  <w:t xml:space="preserve">Gift/donation documents should be dated before or within deposit period.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17">
                <w:pPr>
                  <w:widowControl w:val="0"/>
                  <w:spacing w:line="240" w:lineRule="auto"/>
                  <w:rPr>
                    <w:b w:val="1"/>
                    <w:bCs w:val="1"/>
                  </w:rPr>
                </w:pPr>
                <w:r w:rsidRPr="00000000" w:rsidDel="00000000" w:rsidR="00000000">
                  <w:rPr>
                    <w:b w:val="1"/>
                    <w:bCs w:val="1"/>
                    <w:rtl w:val="0"/>
                  </w:rPr>
                  <w:t xml:space="preserve">Peer to Peer </w:t>
                </w:r>
              </w:p>
              <w:p w:rsidRPr="00000000" w:rsidR="00000000" w:rsidDel="00000000" w:rsidP="00000000" w:rsidRDefault="00000000" w14:paraId="00000418">
                <w:pPr>
                  <w:widowControl w:val="0"/>
                  <w:spacing w:line="240" w:lineRule="auto"/>
                  <w:rPr>
                    <w:b w:val="1"/>
                    <w:bCs w:val="1"/>
                  </w:rPr>
                </w:pPr>
                <w:r w:rsidRPr="00000000" w:rsidDel="00000000" w:rsidR="00000000">
                  <w:rPr>
                    <w:b w:val="1"/>
                    <w:bCs w:val="1"/>
                    <w:rtl w:val="0"/>
                  </w:rPr>
                  <w:t xml:space="preserve">(P2P trading) </w:t>
                </w:r>
              </w:p>
            </w:tc>
            <w:tc>
              <w:tcPr>
                <w:shd w:val="clear" w:fill="auto"/>
                <w:tcMar>
                  <w:top w:w="72.0" w:type="dxa"/>
                  <w:left w:w="72.0" w:type="dxa"/>
                  <w:bottom w:w="72.0" w:type="dxa"/>
                  <w:right w:w="72.0" w:type="dxa"/>
                </w:tcMar>
              </w:tcPr>
              <w:p w:rsidRPr="00000000" w:rsidR="00000000" w:rsidDel="00000000" w:rsidP="00000000" w:rsidRDefault="00000000" w14:paraId="00000419">
                <w:pPr>
                  <w:widowControl w:val="0"/>
                  <w:spacing w:line="240" w:lineRule="auto"/>
                  <w:rPr>
                    <w:highlight w:val="white"/>
                  </w:rPr>
                </w:pPr>
                <w:r w:rsidRPr="00000000" w:rsidDel="00000000" w:rsidR="00000000">
                  <w:rPr>
                    <w:highlight w:val="white"/>
                    <w:rtl w:val="0"/>
                  </w:rPr>
                  <w:t xml:space="preserve">1) Account statements and trade history - showing dates, assets types and amounts of transactions. </w:t>
                </w:r>
              </w:p>
              <w:p w:rsidRPr="00000000" w:rsidR="00000000" w:rsidDel="00000000" w:rsidP="00000000" w:rsidRDefault="00000000" w14:paraId="0000041A">
                <w:pPr>
                  <w:widowControl w:val="0"/>
                  <w:spacing w:line="240" w:lineRule="auto"/>
                  <w:rPr>
                    <w:highlight w:val="white"/>
                  </w:rPr>
                </w:pPr>
                <w:r w:rsidRPr="00000000" w:rsidDel="00000000" w:rsidR="00000000">
                  <w:rPr>
                    <w:highlight w:val="white"/>
                    <w:rtl w:val="0"/>
                  </w:rPr>
                  <w:t xml:space="preserve">2) Bank statement, showing counterparty P2P deposits (preferably from the last 3 months)</w:t>
                </w:r>
              </w:p>
              <w:p w:rsidRPr="00000000" w:rsidR="00000000" w:rsidDel="00000000" w:rsidP="00000000" w:rsidRDefault="00000000" w14:paraId="0000041B">
                <w:pPr>
                  <w:widowControl w:val="0"/>
                  <w:spacing w:line="240" w:lineRule="auto"/>
                  <w:rPr>
                    <w:highlight w:val="white"/>
                  </w:rPr>
                </w:pPr>
                <w:bookmarkStart w:name="_heading=h.rxgs7wtmnmkb" w:colFirst="0" w:colLast="0" w:id="151"/>
                <w:bookmarkEnd w:id="151"/>
                <w:r w:rsidRPr="00000000" w:rsidDel="00000000" w:rsidR="00000000">
                  <w:rPr>
                    <w:highlight w:val="white"/>
                    <w:rtl w:val="0"/>
                  </w:rPr>
                  <w:t xml:space="preserve">3) Tax statement reporting P2P trading income</w:t>
                </w:r>
                <w:r w:rsidRPr="00000000" w:rsidDel="00000000" w:rsidR="00000000">
                  <w:rPr>
                    <w:sz w:val="10"/>
                    <w:szCs w:val="10"/>
                    <w:highlight w:val="white"/>
                    <w:rtl w:val="0"/>
                  </w:rPr>
                  <w:br w:type="textWrapping"/>
                  <w:br w:type="textWrapping"/>
                </w:r>
                <w:r w:rsidRPr="00000000" w:rsidDel="00000000" w:rsidR="00000000">
                  <w:rPr>
                    <w:highlight w:val="white"/>
                    <w:rtl w:val="0"/>
                  </w:rPr>
                  <w:t xml:space="preserve">Documents (except tax statements) should be issued within 3 months</w:t>
                </w:r>
                <w:r w:rsidRPr="00000000" w:rsidDel="00000000" w:rsidR="00000000">
                  <w:rPr>
                    <w:color w:val="ff0000"/>
                    <w:highlight w:val="white"/>
                    <w:rtl w:val="0"/>
                  </w:rPr>
                  <w:t xml:space="preserve">) </w:t>
                </w:r>
                <w:r w:rsidRPr="00000000" w:rsidDel="00000000" w:rsidR="00000000">
                  <w:rPr>
                    <w:highlight w:val="white"/>
                    <w:rtl w:val="0"/>
                  </w:rPr>
                  <w:t xml:space="preserve"> and cover at least the previous 3 months.</w:t>
                  <w:br w:type="textWrapping"/>
                  <w:t xml:space="preserve">Users could back up their case additionally by sending us documentation/correspondence with P2P parties to ease the verification. </w:t>
                </w:r>
              </w:p>
              <w:p w:rsidRPr="00000000" w:rsidR="00000000" w:rsidDel="00000000" w:rsidP="00000000" w:rsidRDefault="00000000" w14:paraId="0000041C">
                <w:pPr>
                  <w:widowControl w:val="0"/>
                  <w:spacing w:line="240" w:lineRule="auto"/>
                  <w:rPr>
                    <w:sz w:val="10"/>
                    <w:szCs w:val="10"/>
                    <w:highlight w:val="white"/>
                  </w:rPr>
                </w:pPr>
                <w:bookmarkStart w:name="_heading=h.jw9x3y7omoju" w:colFirst="0" w:colLast="0" w:id="152"/>
                <w:bookmarkEnd w:id="152"/>
                <w:r w:rsidRPr="00000000" w:rsidDel="00000000" w:rsidR="00000000">
                  <w:rPr>
                    <w:rtl w:val="0"/>
                  </w:rPr>
                </w:r>
              </w:p>
              <w:p w:rsidRPr="00000000" w:rsidR="00000000" w:rsidDel="00000000" w:rsidP="00000000" w:rsidRDefault="00000000" w14:paraId="0000041D">
                <w:pPr>
                  <w:widowControl w:val="0"/>
                  <w:spacing w:line="240" w:lineRule="auto"/>
                  <w:rPr>
                    <w:b w:val="1"/>
                    <w:bCs w:val="1"/>
                    <w:highlight w:val="white"/>
                  </w:rPr>
                </w:pPr>
                <w:r w:rsidRPr="00000000" w:rsidDel="00000000" w:rsidR="00000000">
                  <w:rPr>
                    <w:highlight w:val="white"/>
                    <w:rtl w:val="0"/>
                  </w:rPr>
                  <w:t xml:space="preserve">*Note where the user has declared the P2P trading was majorly conducted on Binance the analyst should leverage internal systems to validate this source of funds. No additional evidence required.</w:t>
                </w:r>
                <w:r w:rsidRPr="00000000" w:rsidDel="00000000" w:rsidR="00000000">
                  <w:rPr>
                    <w:rtl w:val="0"/>
                  </w:rPr>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1E">
                <w:pPr>
                  <w:widowControl w:val="0"/>
                  <w:spacing w:line="240" w:lineRule="auto"/>
                  <w:rPr>
                    <w:b w:val="1"/>
                    <w:bCs w:val="1"/>
                  </w:rPr>
                </w:pPr>
                <w:r w:rsidRPr="00000000" w:rsidDel="00000000" w:rsidR="00000000">
                  <w:rPr>
                    <w:b w:val="1"/>
                    <w:bCs w:val="1"/>
                    <w:rtl w:val="0"/>
                  </w:rPr>
                  <w:t xml:space="preserve">Arbitrage Trading</w:t>
                </w:r>
              </w:p>
            </w:tc>
            <w:tc>
              <w:tcPr>
                <w:shd w:val="clear" w:fill="auto"/>
                <w:tcMar>
                  <w:top w:w="72.0" w:type="dxa"/>
                  <w:left w:w="72.0" w:type="dxa"/>
                  <w:bottom w:w="72.0" w:type="dxa"/>
                  <w:right w:w="72.0" w:type="dxa"/>
                </w:tcMar>
              </w:tcPr>
              <w:p w:rsidRPr="00000000" w:rsidR="00000000" w:rsidDel="00000000" w:rsidP="00000000" w:rsidRDefault="00000000" w14:paraId="0000041F">
                <w:pPr>
                  <w:widowControl w:val="0"/>
                  <w:spacing w:line="240" w:lineRule="auto"/>
                  <w:rPr>
                    <w:highlight w:val="white"/>
                  </w:rPr>
                </w:pPr>
                <w:r w:rsidRPr="00000000" w:rsidDel="00000000" w:rsidR="00000000">
                  <w:rPr>
                    <w:highlight w:val="white"/>
                    <w:rtl w:val="0"/>
                  </w:rPr>
                  <w:t xml:space="preserve">1) Account statements and trade history - from all platforms used for executing the arbitrage trades - showing dates, assets types and amounts of transactions. </w:t>
                </w:r>
              </w:p>
              <w:p w:rsidRPr="00000000" w:rsidR="00000000" w:rsidDel="00000000" w:rsidP="00000000" w:rsidRDefault="00000000" w14:paraId="00000420">
                <w:pPr>
                  <w:widowControl w:val="0"/>
                  <w:spacing w:line="240" w:lineRule="auto"/>
                  <w:rPr>
                    <w:highlight w:val="white"/>
                  </w:rPr>
                </w:pPr>
                <w:r w:rsidRPr="00000000" w:rsidDel="00000000" w:rsidR="00000000">
                  <w:rPr>
                    <w:highlight w:val="white"/>
                    <w:rtl w:val="0"/>
                  </w:rPr>
                  <w:t xml:space="preserve">AND </w:t>
                </w:r>
              </w:p>
              <w:p w:rsidRPr="00000000" w:rsidR="00000000" w:rsidDel="00000000" w:rsidP="00000000" w:rsidRDefault="00000000" w14:paraId="00000421">
                <w:pPr>
                  <w:widowControl w:val="0"/>
                  <w:spacing w:line="240" w:lineRule="auto"/>
                  <w:rPr>
                    <w:highlight w:val="white"/>
                  </w:rPr>
                </w:pPr>
                <w:r w:rsidRPr="00000000" w:rsidDel="00000000" w:rsidR="00000000">
                  <w:rPr>
                    <w:highlight w:val="white"/>
                    <w:rtl w:val="0"/>
                  </w:rPr>
                  <w:t xml:space="preserve">Bank statement, displaying arbitrage-related deposits </w:t>
                </w:r>
              </w:p>
              <w:p w:rsidRPr="00000000" w:rsidR="00000000" w:rsidDel="00000000" w:rsidP="00000000" w:rsidRDefault="00000000" w14:paraId="00000422">
                <w:pPr>
                  <w:widowControl w:val="0"/>
                  <w:spacing w:line="240" w:lineRule="auto"/>
                  <w:rPr>
                    <w:highlight w:val="white"/>
                  </w:rPr>
                </w:pPr>
                <w:r w:rsidRPr="00000000" w:rsidDel="00000000" w:rsidR="00000000">
                  <w:rPr>
                    <w:highlight w:val="white"/>
                    <w:rtl w:val="0"/>
                  </w:rPr>
                  <w:t xml:space="preserve">2) Tax statement reporting arbitrage trading income</w:t>
                </w:r>
                <w:r w:rsidRPr="00000000" w:rsidDel="00000000" w:rsidR="00000000">
                  <w:rPr>
                    <w:sz w:val="10"/>
                    <w:szCs w:val="10"/>
                    <w:highlight w:val="white"/>
                    <w:rtl w:val="0"/>
                  </w:rPr>
                  <w:br w:type="textWrapping"/>
                  <w:br w:type="textWrapping"/>
                </w:r>
                <w:r w:rsidRPr="00000000" w:rsidDel="00000000" w:rsidR="00000000">
                  <w:rPr>
                    <w:highlight w:val="white"/>
                    <w:rtl w:val="0"/>
                  </w:rPr>
                  <w:t xml:space="preserve">Documents (except tax statements) should be issued within 3 months</w:t>
                </w:r>
                <w:r w:rsidRPr="00000000" w:rsidDel="00000000" w:rsidR="00000000">
                  <w:rPr>
                    <w:color w:val="ff0000"/>
                    <w:highlight w:val="white"/>
                    <w:rtl w:val="0"/>
                  </w:rPr>
                  <w:t xml:space="preserve"> </w:t>
                </w:r>
                <w:r w:rsidRPr="00000000" w:rsidDel="00000000" w:rsidR="00000000">
                  <w:rPr>
                    <w:highlight w:val="white"/>
                    <w:rtl w:val="0"/>
                  </w:rPr>
                  <w:t xml:space="preserve"> and cover at least the previous 3 months.</w:t>
                </w:r>
              </w:p>
              <w:p w:rsidRPr="00000000" w:rsidR="00000000" w:rsidDel="00000000" w:rsidP="00000000" w:rsidRDefault="00000000" w14:paraId="00000423">
                <w:pPr>
                  <w:widowControl w:val="0"/>
                  <w:spacing w:line="240" w:lineRule="auto"/>
                  <w:rPr>
                    <w:sz w:val="10"/>
                    <w:szCs w:val="10"/>
                    <w:highlight w:val="white"/>
                  </w:rPr>
                </w:pPr>
                <w:bookmarkStart w:name="_heading=h.x50irqadf3b8" w:colFirst="0" w:colLast="0" w:id="153"/>
                <w:bookmarkEnd w:id="153"/>
                <w:r w:rsidRPr="00000000" w:rsidDel="00000000" w:rsidR="00000000">
                  <w:rPr>
                    <w:rtl w:val="0"/>
                  </w:rPr>
                </w:r>
              </w:p>
              <w:p w:rsidRPr="00000000" w:rsidR="00000000" w:rsidDel="00000000" w:rsidP="00000000" w:rsidRDefault="00000000" w14:paraId="00000424">
                <w:pPr>
                  <w:widowControl w:val="0"/>
                  <w:spacing w:line="240" w:lineRule="auto"/>
                  <w:rPr>
                    <w:highlight w:val="white"/>
                  </w:rPr>
                </w:pPr>
                <w:bookmarkStart w:name="_heading=h.w5nh3stz8yeo" w:colFirst="0" w:colLast="0" w:id="154"/>
                <w:bookmarkEnd w:id="154"/>
                <w:r w:rsidRPr="00000000" w:rsidDel="00000000" w:rsidR="00000000">
                  <w:rPr>
                    <w:highlight w:val="white"/>
                    <w:rtl w:val="0"/>
                  </w:rPr>
                  <w:t xml:space="preserve">*Note where the user has declared the Arbitrage was majorly conducted on Binance the analyst should leverage internal systems to validate this source of funds. No additional evidence required.</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25">
                <w:pPr>
                  <w:widowControl w:val="0"/>
                  <w:spacing w:line="240" w:lineRule="auto"/>
                  <w:rPr>
                    <w:b w:val="1"/>
                    <w:bCs w:val="1"/>
                  </w:rPr>
                </w:pPr>
                <w:r w:rsidRPr="00000000" w:rsidDel="00000000" w:rsidR="00000000">
                  <w:rPr>
                    <w:b w:val="1"/>
                    <w:bCs w:val="1"/>
                    <w:rtl w:val="0"/>
                  </w:rPr>
                  <w:t xml:space="preserve">Official confirmation </w:t>
                </w:r>
              </w:p>
              <w:p w:rsidRPr="00000000" w:rsidR="00000000" w:rsidDel="00000000" w:rsidP="00000000" w:rsidRDefault="00000000" w14:paraId="00000426">
                <w:pPr>
                  <w:widowControl w:val="0"/>
                  <w:spacing w:line="240" w:lineRule="auto"/>
                  <w:rPr>
                    <w:b w:val="1"/>
                    <w:bCs w:val="1"/>
                  </w:rPr>
                </w:pPr>
                <w:r w:rsidRPr="00000000" w:rsidDel="00000000" w:rsidR="00000000">
                  <w:rPr>
                    <w:b w:val="1"/>
                    <w:bCs w:val="1"/>
                    <w:rtl w:val="0"/>
                  </w:rPr>
                  <w:t xml:space="preserve">from a Certified Professional</w:t>
                </w:r>
              </w:p>
            </w:tc>
            <w:tc>
              <w:tcPr>
                <w:shd w:val="clear" w:fill="auto"/>
                <w:tcMar>
                  <w:top w:w="72.0" w:type="dxa"/>
                  <w:left w:w="72.0" w:type="dxa"/>
                  <w:bottom w:w="72.0" w:type="dxa"/>
                  <w:right w:w="72.0" w:type="dxa"/>
                </w:tcMar>
              </w:tcPr>
              <w:p w:rsidRPr="00000000" w:rsidR="00000000" w:rsidDel="00000000" w:rsidP="00000000" w:rsidRDefault="00000000" w14:paraId="00000427">
                <w:pPr>
                  <w:widowControl w:val="0"/>
                  <w:spacing w:line="240" w:lineRule="auto"/>
                  <w:rPr>
                    <w:highlight w:val="white"/>
                  </w:rPr>
                </w:pPr>
                <w:r w:rsidRPr="00000000" w:rsidDel="00000000" w:rsidR="00000000">
                  <w:rPr>
                    <w:highlight w:val="white"/>
                    <w:rtl w:val="0"/>
                  </w:rPr>
                  <w:t xml:space="preserve">Confirmation on the Source of all total deposited Funds in your account from a Certified professional such as a lawyer, accountant, financial adviser, tax professional, confirming the origin of the funds and their amount.</w:t>
                </w:r>
                <w:r w:rsidRPr="00000000" w:rsidDel="00000000" w:rsidR="00000000">
                  <w:rPr>
                    <w:sz w:val="10"/>
                    <w:szCs w:val="10"/>
                    <w:highlight w:val="white"/>
                    <w:rtl w:val="0"/>
                  </w:rPr>
                  <w:t xml:space="preserve"> </w:t>
                  <w:br w:type="textWrapping"/>
                  <w:br w:type="textWrapping"/>
                </w:r>
                <w:r w:rsidRPr="00000000" w:rsidDel="00000000" w:rsidR="00000000">
                  <w:rPr>
                    <w:highlight w:val="white"/>
                    <w:rtl w:val="0"/>
                  </w:rPr>
                  <w:t xml:space="preserve">The documents must show the certifier's name; address, position; register numbers, and other details and be signed and/or stamped according to the local legislation.</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28">
                <w:pPr>
                  <w:widowControl w:val="0"/>
                  <w:spacing w:line="240" w:lineRule="auto"/>
                  <w:rPr>
                    <w:b w:val="1"/>
                    <w:bCs w:val="1"/>
                  </w:rPr>
                </w:pPr>
                <w:r w:rsidRPr="00000000" w:rsidDel="00000000" w:rsidR="00000000">
                  <w:rPr>
                    <w:b w:val="1"/>
                    <w:bCs w:val="1"/>
                    <w:rtl w:val="0"/>
                  </w:rPr>
                  <w:t xml:space="preserve">Others </w:t>
                  <w:br w:type="textWrapping"/>
                  <w:t xml:space="preserve">(Please explain)</w:t>
                </w:r>
              </w:p>
            </w:tc>
            <w:tc>
              <w:tcPr>
                <w:shd w:val="clear" w:fill="auto"/>
                <w:tcMar>
                  <w:top w:w="72.0" w:type="dxa"/>
                  <w:left w:w="72.0" w:type="dxa"/>
                  <w:bottom w:w="72.0" w:type="dxa"/>
                  <w:right w:w="72.0" w:type="dxa"/>
                </w:tcMar>
              </w:tcPr>
              <w:p w:rsidRPr="00000000" w:rsidR="00000000" w:rsidDel="00000000" w:rsidP="00000000" w:rsidRDefault="00000000" w14:paraId="00000429">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highlight w:val="white"/>
                  </w:rPr>
                </w:pPr>
                <w:r w:rsidRPr="00000000" w:rsidDel="00000000" w:rsidR="00000000">
                  <w:rPr>
                    <w:highlight w:val="white"/>
                    <w:rtl w:val="0"/>
                  </w:rPr>
                  <w:t xml:space="preserve">1) Tax document capturing alternate funding method</w:t>
                </w:r>
                <w:r w:rsidRPr="00000000" w:rsidDel="00000000" w:rsidR="00000000">
                  <w:rPr>
                    <w:rtl w:val="0"/>
                  </w:rPr>
                </w:r>
              </w:p>
              <w:p w:rsidRPr="00000000" w:rsidR="00000000" w:rsidDel="00000000" w:rsidP="00000000" w:rsidRDefault="00000000" w14:paraId="0000042A">
                <w:pPr>
                  <w:widowControl w:val="0"/>
                  <w:spacing w:line="240" w:lineRule="auto"/>
                  <w:ind w:left="0" w:firstLine="0"/>
                  <w:rPr>
                    <w:highlight w:val="white"/>
                  </w:rPr>
                </w:pPr>
                <w:bookmarkStart w:name="_heading=h.buv2jnvlip24" w:colFirst="0" w:colLast="0" w:id="155"/>
                <w:bookmarkEnd w:id="155"/>
                <w:r w:rsidRPr="00000000" w:rsidDel="00000000" w:rsidR="00000000">
                  <w:rPr>
                    <w:highlight w:val="white"/>
                    <w:rtl w:val="0"/>
                  </w:rPr>
                  <w:t xml:space="preserve">2) Any type of relevant documentation that can be used to verify the origin of Client’s  funds (in accordance with Client explanations)</w:t>
                </w:r>
              </w:p>
            </w:tc>
          </w:tr>
          <w:tr>
            <w:trPr>
              <w:cantSplit w:val="0"/>
              <w:trHeight w:val="675" w:hRule="atLeast"/>
              <w:tblHeader w:val="0"/>
            </w:trPr>
            <w:tc>
              <w:tcPr>
                <w:gridSpan w:val="2"/>
                <w:shd w:val="clear" w:fill="cccccc"/>
                <w:tcMar>
                  <w:top w:w="72.0" w:type="dxa"/>
                  <w:left w:w="72.0" w:type="dxa"/>
                  <w:bottom w:w="72.0" w:type="dxa"/>
                  <w:right w:w="72.0" w:type="dxa"/>
                </w:tcMar>
              </w:tcPr>
              <w:p w:rsidRPr="00000000" w:rsidR="00000000" w:rsidDel="00000000" w:rsidP="00000000" w:rsidRDefault="00000000" w14:paraId="0000042B">
                <w:pPr>
                  <w:widowControl w:val="0"/>
                  <w:spacing w:line="240" w:lineRule="auto"/>
                  <w:rPr>
                    <w:b w:val="1"/>
                    <w:bCs w:val="1"/>
                  </w:rPr>
                </w:pPr>
                <w:r w:rsidRPr="00000000" w:rsidDel="00000000" w:rsidR="00000000">
                  <w:rPr>
                    <w:b w:val="1"/>
                    <w:bCs w:val="1"/>
                    <w:rtl w:val="0"/>
                  </w:rPr>
                  <w:t xml:space="preserve">All SOF documents may be used for SOW verification however additional documents are listed below that may not be considered as source of funds explicitly.</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2D">
                <w:pPr>
                  <w:widowControl w:val="0"/>
                  <w:spacing w:line="240" w:lineRule="auto"/>
                  <w:rPr>
                    <w:b w:val="1"/>
                    <w:bCs w:val="1"/>
                  </w:rPr>
                </w:pPr>
                <w:r w:rsidRPr="00000000" w:rsidDel="00000000" w:rsidR="00000000">
                  <w:rPr>
                    <w:b w:val="1"/>
                    <w:bCs w:val="1"/>
                    <w:rtl w:val="0"/>
                  </w:rPr>
                  <w:t xml:space="preserve">SOW Options</w:t>
                </w:r>
              </w:p>
            </w:tc>
            <w:tc>
              <w:tcPr>
                <w:shd w:val="clear" w:fill="auto"/>
                <w:tcMar>
                  <w:top w:w="72.0" w:type="dxa"/>
                  <w:left w:w="72.0" w:type="dxa"/>
                  <w:bottom w:w="72.0" w:type="dxa"/>
                  <w:right w:w="72.0" w:type="dxa"/>
                </w:tcMar>
              </w:tcPr>
              <w:p w:rsidRPr="00000000" w:rsidR="00000000" w:rsidDel="00000000" w:rsidP="00000000" w:rsidRDefault="00000000" w14:paraId="0000042E">
                <w:pPr>
                  <w:widowControl w:val="0"/>
                  <w:spacing w:line="240" w:lineRule="auto"/>
                  <w:rPr>
                    <w:b w:val="1"/>
                    <w:bCs w:val="1"/>
                    <w:highlight w:val="white"/>
                  </w:rPr>
                </w:pPr>
                <w:r w:rsidRPr="00000000" w:rsidDel="00000000" w:rsidR="00000000">
                  <w:rPr>
                    <w:b w:val="1"/>
                    <w:bCs w:val="1"/>
                    <w:highlight w:val="white"/>
                    <w:rtl w:val="0"/>
                  </w:rPr>
                  <w:t xml:space="preserve">Documentary evidence</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2F">
                <w:pPr>
                  <w:widowControl w:val="0"/>
                  <w:spacing w:line="240" w:lineRule="auto"/>
                  <w:rPr>
                    <w:b w:val="1"/>
                    <w:bCs w:val="1"/>
                  </w:rPr>
                </w:pPr>
                <w:r w:rsidRPr="00000000" w:rsidDel="00000000" w:rsidR="00000000">
                  <w:rPr>
                    <w:b w:val="1"/>
                    <w:bCs w:val="1"/>
                    <w:rtl w:val="0"/>
                  </w:rPr>
                  <w:t xml:space="preserve">Company ownership</w:t>
                </w:r>
              </w:p>
            </w:tc>
            <w:tc>
              <w:tcPr>
                <w:shd w:val="clear" w:fill="auto"/>
                <w:tcMar>
                  <w:top w:w="72.0" w:type="dxa"/>
                  <w:left w:w="72.0" w:type="dxa"/>
                  <w:bottom w:w="72.0" w:type="dxa"/>
                  <w:right w:w="72.0" w:type="dxa"/>
                </w:tcMar>
              </w:tcPr>
              <w:p w:rsidRPr="00000000" w:rsidR="00000000" w:rsidDel="00000000" w:rsidP="00000000" w:rsidRDefault="00000000" w14:paraId="00000430">
                <w:pPr>
                  <w:widowControl w:val="0"/>
                  <w:spacing w:line="240" w:lineRule="auto"/>
                  <w:rPr>
                    <w:highlight w:val="white"/>
                  </w:rPr>
                </w:pPr>
                <w:r w:rsidRPr="00000000" w:rsidDel="00000000" w:rsidR="00000000">
                  <w:rPr>
                    <w:highlight w:val="white"/>
                    <w:rtl w:val="0"/>
                  </w:rPr>
                  <w:t xml:space="preserve">1) Latest Shareholding Documents (showing company name &amp; ownership percentage)</w:t>
                </w:r>
              </w:p>
              <w:p w:rsidRPr="00000000" w:rsidR="00000000" w:rsidDel="00000000" w:rsidP="00000000" w:rsidRDefault="00000000" w14:paraId="00000431">
                <w:pPr>
                  <w:widowControl w:val="0"/>
                  <w:spacing w:line="240" w:lineRule="auto"/>
                  <w:rPr>
                    <w:highlight w:val="white"/>
                  </w:rPr>
                </w:pPr>
                <w:r w:rsidRPr="00000000" w:rsidDel="00000000" w:rsidR="00000000">
                  <w:rPr>
                    <w:highlight w:val="white"/>
                    <w:rtl w:val="0"/>
                  </w:rPr>
                  <w:t xml:space="preserve">2) Official Business Valuation Report (Optional) </w:t>
                </w:r>
              </w:p>
              <w:p w:rsidRPr="00000000" w:rsidR="00000000" w:rsidDel="00000000" w:rsidP="00000000" w:rsidRDefault="00000000" w14:paraId="00000432">
                <w:pPr>
                  <w:widowControl w:val="0"/>
                  <w:spacing w:line="240" w:lineRule="auto"/>
                  <w:rPr>
                    <w:highlight w:val="white"/>
                  </w:rPr>
                </w:pPr>
                <w:r w:rsidRPr="00000000" w:rsidDel="00000000" w:rsidR="00000000">
                  <w:rPr>
                    <w:highlight w:val="white"/>
                    <w:rtl w:val="0"/>
                  </w:rPr>
                  <w:t xml:space="preserve">3) Latest Tax statement - company or personal tax statement indicating the value of the company (optional)</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33">
                <w:pPr>
                  <w:widowControl w:val="0"/>
                  <w:spacing w:line="240" w:lineRule="auto"/>
                  <w:rPr>
                    <w:b w:val="1"/>
                    <w:bCs w:val="1"/>
                  </w:rPr>
                </w:pPr>
                <w:r w:rsidRPr="00000000" w:rsidDel="00000000" w:rsidR="00000000">
                  <w:rPr>
                    <w:b w:val="1"/>
                    <w:bCs w:val="1"/>
                    <w:rtl w:val="0"/>
                  </w:rPr>
                  <w:t xml:space="preserve">Crypto investment</w:t>
                </w:r>
              </w:p>
            </w:tc>
            <w:tc>
              <w:tcPr>
                <w:shd w:val="clear" w:fill="auto"/>
                <w:tcMar>
                  <w:top w:w="72.0" w:type="dxa"/>
                  <w:left w:w="72.0" w:type="dxa"/>
                  <w:bottom w:w="72.0" w:type="dxa"/>
                  <w:right w:w="72.0" w:type="dxa"/>
                </w:tcMar>
              </w:tcPr>
              <w:p w:rsidRPr="00000000" w:rsidR="00000000" w:rsidDel="00000000" w:rsidP="00000000" w:rsidRDefault="00000000" w14:paraId="00000434">
                <w:pPr>
                  <w:widowControl w:val="0"/>
                  <w:spacing w:line="240" w:lineRule="auto"/>
                  <w:rPr>
                    <w:highlight w:val="white"/>
                  </w:rPr>
                </w:pPr>
                <w:r w:rsidRPr="00000000" w:rsidDel="00000000" w:rsidR="00000000">
                  <w:rPr>
                    <w:highlight w:val="white"/>
                    <w:rtl w:val="0"/>
                  </w:rPr>
                  <w:t xml:space="preserve">1.1) Crypto-assets platform or exchanges account statements, showing holdings and personal details. </w:t>
                </w:r>
              </w:p>
              <w:p w:rsidRPr="00000000" w:rsidR="00000000" w:rsidDel="00000000" w:rsidP="00000000" w:rsidRDefault="00000000" w14:paraId="00000435">
                <w:pPr>
                  <w:widowControl w:val="0"/>
                  <w:spacing w:line="240" w:lineRule="auto"/>
                  <w:rPr>
                    <w:highlight w:val="white"/>
                  </w:rPr>
                </w:pPr>
                <w:r w:rsidRPr="00000000" w:rsidDel="00000000" w:rsidR="00000000">
                  <w:rPr>
                    <w:highlight w:val="white"/>
                    <w:rtl w:val="0"/>
                  </w:rPr>
                  <w:t xml:space="preserve">1.2) Documentation of various crypto activities (e.g. ICO, staking, Defi), showing holdings and personal details.(If provided we can accept)</w:t>
                </w:r>
              </w:p>
              <w:p w:rsidRPr="00000000" w:rsidR="00000000" w:rsidDel="00000000" w:rsidP="00000000" w:rsidRDefault="00000000" w14:paraId="00000436">
                <w:pPr>
                  <w:widowControl w:val="0"/>
                  <w:spacing w:line="240" w:lineRule="auto"/>
                  <w:rPr>
                    <w:highlight w:val="white"/>
                  </w:rPr>
                </w:pPr>
                <w:r w:rsidRPr="00000000" w:rsidDel="00000000" w:rsidR="00000000">
                  <w:rPr>
                    <w:highlight w:val="white"/>
                    <w:rtl w:val="0"/>
                  </w:rPr>
                  <w:t xml:space="preserve">2) Tax statement showing crypto holdings or tax on crypto profits </w:t>
                </w:r>
              </w:p>
              <w:p w:rsidRPr="00000000" w:rsidR="00000000" w:rsidDel="00000000" w:rsidP="00000000" w:rsidRDefault="00000000" w14:paraId="00000437">
                <w:pPr>
                  <w:widowControl w:val="0"/>
                  <w:spacing w:line="240" w:lineRule="auto"/>
                  <w:rPr>
                    <w:highlight w:val="white"/>
                  </w:rPr>
                </w:pPr>
                <w:r w:rsidRPr="00000000" w:rsidDel="00000000" w:rsidR="00000000">
                  <w:rPr>
                    <w:highlight w:val="white"/>
                    <w:rtl w:val="0"/>
                  </w:rPr>
                  <w:t xml:space="preserve">3) Written confirmation from a certified financial advisor, accountant, or tax professional explaining the crypto investments and its profits.</w:t>
                </w:r>
              </w:p>
              <w:p w:rsidRPr="00000000" w:rsidR="00000000" w:rsidDel="00000000" w:rsidP="00000000" w:rsidRDefault="00000000" w14:paraId="00000438">
                <w:pPr>
                  <w:widowControl w:val="0"/>
                  <w:spacing w:line="240" w:lineRule="auto"/>
                  <w:rPr>
                    <w:sz w:val="10"/>
                    <w:szCs w:val="10"/>
                    <w:highlight w:val="white"/>
                  </w:rPr>
                </w:pPr>
                <w:r w:rsidRPr="00000000" w:rsidDel="00000000" w:rsidR="00000000">
                  <w:rPr>
                    <w:highlight w:val="white"/>
                    <w:rtl w:val="0"/>
                  </w:rPr>
                  <w:t xml:space="preserve">4) Cold wallet proof showing holdings and wallet addresses </w:t>
                </w:r>
                <w:r w:rsidRPr="00000000" w:rsidDel="00000000" w:rsidR="00000000">
                  <w:rPr>
                    <w:rtl w:val="0"/>
                  </w:rPr>
                </w:r>
              </w:p>
              <w:p w:rsidRPr="00000000" w:rsidR="00000000" w:rsidDel="00000000" w:rsidP="00000000" w:rsidRDefault="00000000" w14:paraId="00000439">
                <w:pPr>
                  <w:widowControl w:val="0"/>
                  <w:spacing w:line="240" w:lineRule="auto"/>
                  <w:rPr>
                    <w:highlight w:val="white"/>
                  </w:rPr>
                </w:pPr>
                <w:r w:rsidRPr="00000000" w:rsidDel="00000000" w:rsidR="00000000">
                  <w:rPr>
                    <w:sz w:val="10"/>
                    <w:szCs w:val="10"/>
                    <w:highlight w:val="white"/>
                    <w:rtl w:val="0"/>
                  </w:rPr>
                  <w:br w:type="textWrapping"/>
                </w:r>
                <w:r w:rsidRPr="00000000" w:rsidDel="00000000" w:rsidR="00000000">
                  <w:rPr>
                    <w:highlight w:val="white"/>
                    <w:rtl w:val="0"/>
                  </w:rPr>
                  <w:t xml:space="preserve">For Crypto to Fiat sale documents - Savings options should be applied. </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3A">
                <w:pPr>
                  <w:widowControl w:val="0"/>
                  <w:spacing w:line="240" w:lineRule="auto"/>
                  <w:rPr>
                    <w:b w:val="1"/>
                    <w:bCs w:val="1"/>
                  </w:rPr>
                </w:pPr>
                <w:r w:rsidRPr="00000000" w:rsidDel="00000000" w:rsidR="00000000">
                  <w:rPr>
                    <w:b w:val="1"/>
                    <w:bCs w:val="1"/>
                    <w:rtl w:val="0"/>
                  </w:rPr>
                  <w:t xml:space="preserve">Financial investments</w:t>
                </w: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43B">
                <w:pPr>
                  <w:widowControl w:val="0"/>
                  <w:spacing w:line="240" w:lineRule="auto"/>
                  <w:rPr>
                    <w:highlight w:val="white"/>
                  </w:rPr>
                </w:pPr>
                <w:r w:rsidRPr="00000000" w:rsidDel="00000000" w:rsidR="00000000">
                  <w:rPr>
                    <w:highlight w:val="white"/>
                    <w:rtl w:val="0"/>
                  </w:rPr>
                  <w:t xml:space="preserve">1) Investment Account Statements showing full name and investment value</w:t>
                </w:r>
              </w:p>
              <w:p w:rsidRPr="00000000" w:rsidR="00000000" w:rsidDel="00000000" w:rsidP="00000000" w:rsidRDefault="00000000" w14:paraId="0000043C">
                <w:pPr>
                  <w:widowControl w:val="0"/>
                  <w:spacing w:line="240" w:lineRule="auto"/>
                  <w:rPr>
                    <w:highlight w:val="white"/>
                  </w:rPr>
                </w:pPr>
                <w:r w:rsidRPr="00000000" w:rsidDel="00000000" w:rsidR="00000000">
                  <w:rPr>
                    <w:highlight w:val="white"/>
                    <w:rtl w:val="0"/>
                  </w:rPr>
                  <w:t xml:space="preserve">2) Portfolio Valuation Reports </w:t>
                </w:r>
              </w:p>
              <w:p w:rsidRPr="00000000" w:rsidR="00000000" w:rsidDel="00000000" w:rsidP="00000000" w:rsidRDefault="00000000" w14:paraId="0000043D">
                <w:pPr>
                  <w:widowControl w:val="0"/>
                  <w:spacing w:line="240" w:lineRule="auto"/>
                  <w:rPr>
                    <w:highlight w:val="white"/>
                  </w:rPr>
                </w:pPr>
                <w:r w:rsidRPr="00000000" w:rsidDel="00000000" w:rsidR="00000000">
                  <w:rPr>
                    <w:highlight w:val="white"/>
                    <w:rtl w:val="0"/>
                  </w:rPr>
                  <w:t xml:space="preserve">3) Bond/Securities Certificates</w:t>
                </w:r>
              </w:p>
              <w:p w:rsidRPr="00000000" w:rsidR="00000000" w:rsidDel="00000000" w:rsidP="00000000" w:rsidRDefault="00000000" w14:paraId="0000043E">
                <w:pPr>
                  <w:widowControl w:val="0"/>
                  <w:spacing w:line="240" w:lineRule="auto"/>
                  <w:rPr>
                    <w:highlight w:val="white"/>
                  </w:rPr>
                </w:pPr>
                <w:r w:rsidRPr="00000000" w:rsidDel="00000000" w:rsidR="00000000">
                  <w:rPr>
                    <w:highlight w:val="white"/>
                    <w:rtl w:val="0"/>
                  </w:rPr>
                  <w:t xml:space="preserve">4) Share Certificates or Ownership Documents </w:t>
                </w:r>
              </w:p>
              <w:p w:rsidRPr="00000000" w:rsidR="00000000" w:rsidDel="00000000" w:rsidP="00000000" w:rsidRDefault="00000000" w14:paraId="0000043F">
                <w:pPr>
                  <w:widowControl w:val="0"/>
                  <w:spacing w:line="240" w:lineRule="auto"/>
                  <w:rPr>
                    <w:highlight w:val="white"/>
                  </w:rPr>
                </w:pPr>
                <w:r w:rsidRPr="00000000" w:rsidDel="00000000" w:rsidR="00000000">
                  <w:rPr>
                    <w:highlight w:val="white"/>
                    <w:rtl w:val="0"/>
                  </w:rPr>
                  <w:t xml:space="preserve">5) Tax Statement</w:t>
                </w:r>
              </w:p>
              <w:p w:rsidRPr="00000000" w:rsidR="00000000" w:rsidDel="00000000" w:rsidP="00000000" w:rsidRDefault="00000000" w14:paraId="00000440">
                <w:pPr>
                  <w:widowControl w:val="0"/>
                  <w:spacing w:line="240" w:lineRule="auto"/>
                  <w:rPr>
                    <w:highlight w:val="white"/>
                  </w:rPr>
                </w:pPr>
                <w:r w:rsidRPr="00000000" w:rsidDel="00000000" w:rsidR="00000000">
                  <w:rPr>
                    <w:highlight w:val="white"/>
                    <w:rtl w:val="0"/>
                  </w:rPr>
                  <w:t xml:space="preserve">6) Other documents proving your investment holdings</w:t>
                </w:r>
                <w:r w:rsidRPr="00000000" w:rsidDel="00000000" w:rsidR="00000000">
                  <w:rPr>
                    <w:sz w:val="10"/>
                    <w:szCs w:val="10"/>
                    <w:highlight w:val="white"/>
                    <w:rtl w:val="0"/>
                  </w:rPr>
                  <w:t xml:space="preserve"> </w:t>
                  <w:br w:type="textWrapping"/>
                  <w:br w:type="textWrapping"/>
                </w:r>
                <w:r w:rsidRPr="00000000" w:rsidDel="00000000" w:rsidR="00000000">
                  <w:rPr>
                    <w:highlight w:val="white"/>
                    <w:rtl w:val="0"/>
                  </w:rPr>
                  <w:t xml:space="preserve">All documents must be most recent in general,</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41">
                <w:pPr>
                  <w:widowControl w:val="0"/>
                  <w:spacing w:line="240" w:lineRule="auto"/>
                  <w:rPr>
                    <w:b w:val="1"/>
                    <w:bCs w:val="1"/>
                  </w:rPr>
                </w:pPr>
                <w:r w:rsidRPr="00000000" w:rsidDel="00000000" w:rsidR="00000000">
                  <w:rPr>
                    <w:b w:val="1"/>
                    <w:bCs w:val="1"/>
                    <w:rtl w:val="0"/>
                  </w:rPr>
                  <w:t xml:space="preserve">Inheritance</w:t>
                </w:r>
              </w:p>
            </w:tc>
            <w:tc>
              <w:tcPr>
                <w:shd w:val="clear" w:fill="auto"/>
                <w:tcMar>
                  <w:top w:w="72.0" w:type="dxa"/>
                  <w:left w:w="72.0" w:type="dxa"/>
                  <w:bottom w:w="72.0" w:type="dxa"/>
                  <w:right w:w="72.0" w:type="dxa"/>
                </w:tcMar>
              </w:tcPr>
              <w:p w:rsidRPr="00000000" w:rsidR="00000000" w:rsidDel="00000000" w:rsidP="00000000" w:rsidRDefault="00000000" w14:paraId="00000442">
                <w:pPr>
                  <w:widowControl w:val="0"/>
                  <w:spacing w:line="240" w:lineRule="auto"/>
                  <w:ind w:left="0" w:firstLine="0"/>
                  <w:rPr>
                    <w:highlight w:val="white"/>
                  </w:rPr>
                </w:pPr>
                <w:r w:rsidRPr="00000000" w:rsidDel="00000000" w:rsidR="00000000">
                  <w:rPr>
                    <w:highlight w:val="white"/>
                    <w:rtl w:val="0"/>
                  </w:rPr>
                  <w:t xml:space="preserve">*Where the inheritance is related to non-liquid assets (such as Real-estate or tangible assets), evidence of the inheritance is required. If the asset source is liquid (financial inheritance) this can be covered by SOF documents. </w:t>
                </w:r>
              </w:p>
              <w:p w:rsidRPr="00000000" w:rsidR="00000000" w:rsidDel="00000000" w:rsidP="00000000" w:rsidRDefault="00000000" w14:paraId="00000443">
                <w:pPr>
                  <w:widowControl w:val="0"/>
                  <w:spacing w:line="240" w:lineRule="auto"/>
                  <w:ind w:left="0" w:firstLine="0"/>
                  <w:rPr>
                    <w:sz w:val="10"/>
                    <w:szCs w:val="10"/>
                    <w:highlight w:val="white"/>
                  </w:rPr>
                </w:pPr>
                <w:r w:rsidRPr="00000000" w:rsidDel="00000000" w:rsidR="00000000">
                  <w:rPr>
                    <w:rtl w:val="0"/>
                  </w:rPr>
                </w:r>
              </w:p>
              <w:p w:rsidRPr="00000000" w:rsidR="00000000" w:rsidDel="00000000" w:rsidP="00000000" w:rsidRDefault="00000000" w14:paraId="00000444">
                <w:pPr>
                  <w:widowControl w:val="0"/>
                  <w:spacing w:line="240" w:lineRule="auto"/>
                  <w:ind w:left="0" w:firstLine="0"/>
                  <w:rPr>
                    <w:highlight w:val="white"/>
                  </w:rPr>
                </w:pPr>
                <w:r w:rsidRPr="00000000" w:rsidDel="00000000" w:rsidR="00000000">
                  <w:rPr>
                    <w:highlight w:val="white"/>
                    <w:rtl w:val="0"/>
                  </w:rPr>
                  <w:t xml:space="preserve">1) Copy of will/testament </w:t>
                </w:r>
              </w:p>
              <w:p w:rsidRPr="00000000" w:rsidR="00000000" w:rsidDel="00000000" w:rsidP="00000000" w:rsidRDefault="00000000" w14:paraId="00000445">
                <w:pPr>
                  <w:widowControl w:val="0"/>
                  <w:spacing w:line="240" w:lineRule="auto"/>
                  <w:rPr>
                    <w:highlight w:val="white"/>
                  </w:rPr>
                </w:pPr>
                <w:r w:rsidRPr="00000000" w:rsidDel="00000000" w:rsidR="00000000">
                  <w:rPr>
                    <w:highlight w:val="white"/>
                    <w:rtl w:val="0"/>
                  </w:rPr>
                  <w:t xml:space="preserve">2) Signed letter from will's executor/lawyer/grant of probate </w:t>
                </w:r>
              </w:p>
              <w:p w:rsidRPr="00000000" w:rsidR="00000000" w:rsidDel="00000000" w:rsidP="00000000" w:rsidRDefault="00000000" w14:paraId="00000446">
                <w:pPr>
                  <w:widowControl w:val="0"/>
                  <w:spacing w:line="240" w:lineRule="auto"/>
                  <w:rPr>
                    <w:highlight w:val="white"/>
                  </w:rPr>
                </w:pPr>
                <w:r w:rsidRPr="00000000" w:rsidDel="00000000" w:rsidR="00000000">
                  <w:rPr>
                    <w:highlight w:val="white"/>
                    <w:rtl w:val="0"/>
                  </w:rPr>
                  <w:t xml:space="preserve">3) Distribution statement from executor/administrator </w:t>
                </w:r>
              </w:p>
              <w:p w:rsidRPr="00000000" w:rsidR="00000000" w:rsidDel="00000000" w:rsidP="00000000" w:rsidRDefault="00000000" w14:paraId="00000447">
                <w:pPr>
                  <w:widowControl w:val="0"/>
                  <w:spacing w:line="240" w:lineRule="auto"/>
                  <w:rPr>
                    <w:highlight w:val="white"/>
                  </w:rPr>
                </w:pPr>
                <w:r w:rsidRPr="00000000" w:rsidDel="00000000" w:rsidR="00000000">
                  <w:rPr>
                    <w:highlight w:val="white"/>
                    <w:rtl w:val="0"/>
                  </w:rPr>
                  <w:t xml:space="preserve">4) Tax statement reporting amount of inheritance received</w:t>
                </w:r>
                <w:r w:rsidRPr="00000000" w:rsidDel="00000000" w:rsidR="00000000">
                  <w:rPr>
                    <w:sz w:val="10"/>
                    <w:szCs w:val="10"/>
                    <w:highlight w:val="white"/>
                    <w:rtl w:val="0"/>
                  </w:rPr>
                  <w:br w:type="textWrapping"/>
                  <w:br w:type="textWrapping"/>
                </w:r>
                <w:r w:rsidRPr="00000000" w:rsidDel="00000000" w:rsidR="00000000">
                  <w:rPr>
                    <w:highlight w:val="white"/>
                    <w:rtl w:val="0"/>
                  </w:rPr>
                  <w:t xml:space="preserve">If the Client has sold the inherited assets and holds fiat funds instead, "Savings" option should be applied. </w:t>
                </w:r>
              </w:p>
              <w:p w:rsidRPr="00000000" w:rsidR="00000000" w:rsidDel="00000000" w:rsidP="00000000" w:rsidRDefault="00000000" w14:paraId="00000448">
                <w:pPr>
                  <w:widowControl w:val="0"/>
                  <w:spacing w:line="240" w:lineRule="auto"/>
                  <w:rPr>
                    <w:sz w:val="10"/>
                    <w:szCs w:val="10"/>
                    <w:highlight w:val="white"/>
                  </w:rPr>
                </w:pPr>
                <w:bookmarkStart w:name="_heading=h.59i9kqujl4fm" w:colFirst="0" w:colLast="0" w:id="156"/>
                <w:bookmarkEnd w:id="156"/>
                <w:r w:rsidRPr="00000000" w:rsidDel="00000000" w:rsidR="00000000">
                  <w:rPr>
                    <w:rtl w:val="0"/>
                  </w:rPr>
                </w:r>
              </w:p>
              <w:p w:rsidRPr="00000000" w:rsidR="00000000" w:rsidDel="00000000" w:rsidP="00000000" w:rsidRDefault="00000000" w14:paraId="00000449">
                <w:pPr>
                  <w:widowControl w:val="0"/>
                  <w:spacing w:line="240" w:lineRule="auto"/>
                  <w:rPr>
                    <w:highlight w:val="white"/>
                  </w:rPr>
                </w:pPr>
                <w:r w:rsidRPr="00000000" w:rsidDel="00000000" w:rsidR="00000000">
                  <w:rPr>
                    <w:highlight w:val="white"/>
                    <w:rtl w:val="0"/>
                  </w:rPr>
                  <w:t xml:space="preserve">Tax statements should cover the inheritance year.</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4A">
                <w:pPr>
                  <w:widowControl w:val="0"/>
                  <w:spacing w:line="240" w:lineRule="auto"/>
                  <w:rPr>
                    <w:b w:val="1"/>
                    <w:bCs w:val="1"/>
                  </w:rPr>
                </w:pPr>
                <w:r w:rsidRPr="00000000" w:rsidDel="00000000" w:rsidR="00000000">
                  <w:rPr>
                    <w:b w:val="1"/>
                    <w:bCs w:val="1"/>
                    <w:rtl w:val="0"/>
                  </w:rPr>
                  <w:t xml:space="preserve">Real estate</w:t>
                </w:r>
              </w:p>
            </w:tc>
            <w:tc>
              <w:tcPr>
                <w:shd w:val="clear" w:fill="auto"/>
                <w:tcMar>
                  <w:top w:w="72.0" w:type="dxa"/>
                  <w:left w:w="72.0" w:type="dxa"/>
                  <w:bottom w:w="72.0" w:type="dxa"/>
                  <w:right w:w="72.0" w:type="dxa"/>
                </w:tcMar>
              </w:tcPr>
              <w:p w:rsidRPr="00000000" w:rsidR="00000000" w:rsidDel="00000000" w:rsidP="00000000" w:rsidRDefault="00000000" w14:paraId="0000044B">
                <w:pPr>
                  <w:widowControl w:val="0"/>
                  <w:spacing w:line="240" w:lineRule="auto"/>
                  <w:rPr>
                    <w:highlight w:val="white"/>
                  </w:rPr>
                </w:pPr>
                <w:r w:rsidRPr="00000000" w:rsidDel="00000000" w:rsidR="00000000">
                  <w:rPr>
                    <w:highlight w:val="white"/>
                    <w:rtl w:val="0"/>
                  </w:rPr>
                  <w:t xml:space="preserve">1) Property Deeds/Titles displaying name and property address</w:t>
                </w:r>
              </w:p>
              <w:p w:rsidRPr="00000000" w:rsidR="00000000" w:rsidDel="00000000" w:rsidP="00000000" w:rsidRDefault="00000000" w14:paraId="0000044C">
                <w:pPr>
                  <w:widowControl w:val="0"/>
                  <w:spacing w:line="240" w:lineRule="auto"/>
                  <w:rPr>
                    <w:highlight w:val="white"/>
                  </w:rPr>
                </w:pPr>
                <w:r w:rsidRPr="00000000" w:rsidDel="00000000" w:rsidR="00000000">
                  <w:rPr>
                    <w:highlight w:val="white"/>
                    <w:rtl w:val="0"/>
                  </w:rPr>
                  <w:t xml:space="preserve">2) Purchase Contracts displaying name, and ownership </w:t>
                </w:r>
              </w:p>
              <w:p w:rsidRPr="00000000" w:rsidR="00000000" w:rsidDel="00000000" w:rsidP="00000000" w:rsidRDefault="00000000" w14:paraId="0000044D">
                <w:pPr>
                  <w:widowControl w:val="0"/>
                  <w:spacing w:line="240" w:lineRule="auto"/>
                  <w:rPr>
                    <w:highlight w:val="white"/>
                  </w:rPr>
                </w:pPr>
                <w:r w:rsidRPr="00000000" w:rsidDel="00000000" w:rsidR="00000000">
                  <w:rPr>
                    <w:highlight w:val="white"/>
                    <w:rtl w:val="0"/>
                  </w:rPr>
                  <w:t xml:space="preserve">3) Recent Valuation Report (optional)</w:t>
                </w:r>
              </w:p>
              <w:p w:rsidRPr="00000000" w:rsidR="00000000" w:rsidDel="00000000" w:rsidP="00000000" w:rsidRDefault="00000000" w14:paraId="0000044E">
                <w:pPr>
                  <w:widowControl w:val="0"/>
                  <w:spacing w:line="240" w:lineRule="auto"/>
                  <w:rPr>
                    <w:highlight w:val="white"/>
                  </w:rPr>
                </w:pPr>
                <w:r w:rsidRPr="00000000" w:rsidDel="00000000" w:rsidR="00000000">
                  <w:rPr>
                    <w:highlight w:val="white"/>
                    <w:rtl w:val="0"/>
                  </w:rPr>
                  <w:t xml:space="preserve">4) Tax Statement - indicating value of the property</w:t>
                </w:r>
                <w:r w:rsidRPr="00000000" w:rsidDel="00000000" w:rsidR="00000000">
                  <w:rPr>
                    <w:sz w:val="10"/>
                    <w:szCs w:val="10"/>
                    <w:highlight w:val="white"/>
                    <w:rtl w:val="0"/>
                  </w:rPr>
                  <w:br w:type="textWrapping"/>
                  <w:br w:type="textWrapping"/>
                </w:r>
                <w:r w:rsidRPr="00000000" w:rsidDel="00000000" w:rsidR="00000000">
                  <w:rPr>
                    <w:highlight w:val="white"/>
                    <w:rtl w:val="0"/>
                  </w:rPr>
                  <w:t xml:space="preserve">Sale of Real estate documents should be considered under Sale of Real estate in SOF.</w:t>
                </w:r>
              </w:p>
            </w:tc>
          </w:tr>
          <w:tr>
            <w:trPr>
              <w:cantSplit w:val="0"/>
              <w:tblHeader w:val="0"/>
            </w:trPr>
            <w:tc>
              <w:tcPr>
                <w:shd w:val="clear" w:fill="efefef"/>
                <w:tcMar>
                  <w:top w:w="72.0" w:type="dxa"/>
                  <w:left w:w="72.0" w:type="dxa"/>
                  <w:bottom w:w="72.0" w:type="dxa"/>
                  <w:right w:w="72.0" w:type="dxa"/>
                </w:tcMar>
              </w:tcPr>
              <w:p w:rsidRPr="00000000" w:rsidR="00000000" w:rsidDel="00000000" w:rsidP="00000000" w:rsidRDefault="00000000" w14:paraId="0000044F">
                <w:pPr>
                  <w:widowControl w:val="0"/>
                  <w:spacing w:line="240" w:lineRule="auto"/>
                  <w:rPr>
                    <w:b w:val="1"/>
                    <w:bCs w:val="1"/>
                  </w:rPr>
                </w:pPr>
                <w:r w:rsidRPr="00000000" w:rsidDel="00000000" w:rsidR="00000000">
                  <w:rPr>
                    <w:b w:val="1"/>
                    <w:bCs w:val="1"/>
                    <w:rtl w:val="0"/>
                  </w:rPr>
                  <w:t xml:space="preserve">Other (Please Explain)</w:t>
                </w:r>
              </w:p>
            </w:tc>
            <w:tc>
              <w:tcPr>
                <w:shd w:val="clear" w:fill="auto"/>
                <w:tcMar>
                  <w:top w:w="72.0" w:type="dxa"/>
                  <w:left w:w="72.0" w:type="dxa"/>
                  <w:bottom w:w="72.0" w:type="dxa"/>
                  <w:right w:w="72.0" w:type="dxa"/>
                </w:tcMar>
              </w:tcPr>
              <w:p w:rsidRPr="00000000" w:rsidR="00000000" w:rsidDel="00000000" w:rsidP="00000000" w:rsidRDefault="00000000" w14:paraId="00000450">
                <w:pPr>
                  <w:widowControl w:val="0"/>
                  <w:spacing w:line="240" w:lineRule="auto"/>
                  <w:rPr>
                    <w:highlight w:val="white"/>
                  </w:rPr>
                </w:pPr>
                <w:bookmarkStart w:name="_heading=h.antvcj9pt3ua" w:colFirst="0" w:colLast="0" w:id="157"/>
                <w:bookmarkEnd w:id="157"/>
                <w:r w:rsidRPr="00000000" w:rsidDel="00000000" w:rsidR="00000000">
                  <w:rPr>
                    <w:highlight w:val="white"/>
                    <w:rtl w:val="0"/>
                  </w:rPr>
                  <w:t xml:space="preserve">Any type of relevant documentation that can be used to verify the origin of Client’s funds (in accordance with Client’s explanations)</w:t>
                </w:r>
              </w:p>
            </w:tc>
          </w:tr>
        </w:tbl>
      </w:sdtContent>
    </w:sdt>
    <w:p w:rsidRPr="00000000" w:rsidR="00000000" w:rsidDel="00000000" w:rsidP="00000000" w:rsidRDefault="00000000" w14:paraId="00000451">
      <w:pPr>
        <w:pStyle w:val="Heading2"/>
        <w:keepNext w:val="1"/>
        <w:keepLines w:val="1"/>
        <w:pageBreakBefore w:val="0"/>
        <w:widowControl w:val="1"/>
        <w:numPr>
          <w:ilvl w:val="1"/>
          <w:numId w:val="42"/>
        </w:numPr>
        <w:pBdr>
          <w:top w:val="nil" w:sz="0" w:space="0"/>
          <w:left w:val="nil" w:sz="0" w:space="0"/>
          <w:bottom w:val="nil" w:sz="0" w:space="0"/>
          <w:right w:val="nil" w:sz="0" w:space="0"/>
          <w:between w:val="nil" w:sz="0" w:space="0"/>
        </w:pBdr>
        <w:shd w:val="clear" w:fill="auto"/>
        <w:spacing w:before="200" w:after="200" w:line="276" w:lineRule="auto"/>
        <w:ind w:left="810" w:right="0" w:hanging="180"/>
        <w:jc w:val="both"/>
      </w:pPr>
      <w:bookmarkStart w:name="_heading=h.xorxseopqvs7" w:colFirst="0" w:colLast="0" w:id="158"/>
      <w:bookmarkEnd w:id="158"/>
      <w:r w:rsidRPr="00000000" w:rsidDel="00000000" w:rsidR="00000000">
        <w:rPr>
          <w:b w:val="1"/>
          <w:bCs w:val="1"/>
          <w:color w:val="000000"/>
          <w:rtl w:val="0"/>
        </w:rPr>
        <w:t xml:space="preserve">Crypto </w:t>
      </w:r>
      <w:r w:rsidRPr="00000000" w:rsidDel="00000000" w:rsidR="00000000">
        <w:rPr>
          <w:rtl w:val="0"/>
        </w:rPr>
        <w:t xml:space="preserve">S</w:t>
      </w:r>
      <w:r w:rsidRPr="00000000" w:rsidDel="00000000" w:rsidR="00000000">
        <w:rPr>
          <w:b w:val="1"/>
          <w:bCs w:val="1"/>
          <w:color w:val="000000"/>
          <w:rtl w:val="0"/>
        </w:rPr>
        <w:t xml:space="preserve">ources </w:t>
      </w:r>
      <w:r w:rsidRPr="00000000" w:rsidDel="00000000" w:rsidR="00000000">
        <w:rPr>
          <w:rtl w:val="0"/>
        </w:rPr>
        <w:t xml:space="preserve">A</w:t>
      </w:r>
      <w:r w:rsidRPr="00000000" w:rsidDel="00000000" w:rsidR="00000000">
        <w:rPr>
          <w:b w:val="1"/>
          <w:bCs w:val="1"/>
          <w:color w:val="000000"/>
          <w:rtl w:val="0"/>
        </w:rPr>
        <w:t xml:space="preserve">cceptable </w:t>
      </w:r>
      <w:r w:rsidRPr="00000000" w:rsidDel="00000000" w:rsidR="00000000">
        <w:rPr>
          <w:rtl w:val="0"/>
        </w:rPr>
        <w:t xml:space="preserve">D</w:t>
      </w:r>
      <w:r w:rsidRPr="00000000" w:rsidDel="00000000" w:rsidR="00000000">
        <w:rPr>
          <w:b w:val="1"/>
          <w:bCs w:val="1"/>
          <w:color w:val="000000"/>
          <w:rtl w:val="0"/>
        </w:rPr>
        <w:t xml:space="preserve">ocuments </w:t>
      </w:r>
    </w:p>
    <w:p w:rsidRPr="00000000" w:rsidR="00000000" w:rsidDel="00000000" w:rsidP="00000000" w:rsidRDefault="00000000" w14:paraId="00000452">
      <w:pPr>
        <w:ind w:left="0" w:right="-180" w:firstLine="0"/>
        <w:rPr/>
      </w:pPr>
      <w:r w:rsidRPr="00000000" w:rsidDel="00000000" w:rsidR="00000000">
        <w:rPr>
          <w:rtl w:val="0"/>
        </w:rPr>
        <w:t xml:space="preserve">If crypto SOF evidence is requested or provided by the user during SOF submission, below is a list of acceptable documents that are considered in conjunction with written explanation provided by the client. </w:t>
      </w:r>
    </w:p>
    <w:p w:rsidRPr="00000000" w:rsidR="00000000" w:rsidDel="00000000" w:rsidP="00000000" w:rsidRDefault="00000000" w14:paraId="00000453">
      <w:pPr>
        <w:rPr>
          <w:sz w:val="10"/>
          <w:szCs w:val="10"/>
        </w:rPr>
      </w:pPr>
      <w:r w:rsidRPr="00000000" w:rsidDel="00000000" w:rsidR="00000000">
        <w:rPr>
          <w:rtl w:val="0"/>
        </w:rPr>
      </w:r>
    </w:p>
    <w:sdt>
      <w:sdtPr>
        <w:lock w:val="contentLocked"/>
        <w:id w:val="251077878"/>
        <w:tag w:val="goog_rdk_7"/>
      </w:sdtPr>
      <w:sdtContent>
        <w:tbl>
          <w:tblPr>
            <w:tblStyle w:val="Table19"/>
            <w:tblW w:w="10710.0" w:type="dxa"/>
            <w:jc w:val="left"/>
            <w:tblInd w:w="-5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700"/>
            <w:gridCol w:w="8010"/>
            <w:tblGridChange w:id="0">
              <w:tblGrid>
                <w:gridCol w:w="2700"/>
                <w:gridCol w:w="8010"/>
              </w:tblGrid>
            </w:tblGridChange>
          </w:tblGrid>
          <w:tr>
            <w:trPr>
              <w:cantSplit w:val="0"/>
              <w:tblHeader w:val="0"/>
            </w:trPr>
            <w:tc>
              <w:tcPr>
                <w:shd w:val="clear" w:fill="f0b90b"/>
                <w:tcMar>
                  <w:top w:w="100.0" w:type="dxa"/>
                  <w:left w:w="100.0" w:type="dxa"/>
                  <w:bottom w:w="100.0" w:type="dxa"/>
                  <w:right w:w="100.0" w:type="dxa"/>
                </w:tcMar>
              </w:tcPr>
              <w:p w:rsidRPr="00000000" w:rsidR="00000000" w:rsidDel="00000000" w:rsidP="00000000" w:rsidRDefault="00000000" w14:paraId="00000454">
                <w:pPr>
                  <w:widowControl w:val="0"/>
                  <w:spacing w:line="240" w:lineRule="auto"/>
                  <w:jc w:val="both"/>
                  <w:rPr>
                    <w:b w:val="1"/>
                    <w:bCs w:val="1"/>
                  </w:rPr>
                </w:pPr>
                <w:r w:rsidRPr="00000000" w:rsidDel="00000000" w:rsidR="00000000">
                  <w:rPr>
                    <w:b w:val="1"/>
                    <w:bCs w:val="1"/>
                    <w:rtl w:val="0"/>
                  </w:rPr>
                  <w:t xml:space="preserve">SOF Option</w:t>
                </w:r>
              </w:p>
            </w:tc>
            <w:tc>
              <w:tcPr>
                <w:shd w:val="clear" w:fill="ffd966"/>
                <w:tcMar>
                  <w:top w:w="100.0" w:type="dxa"/>
                  <w:left w:w="100.0" w:type="dxa"/>
                  <w:bottom w:w="100.0" w:type="dxa"/>
                  <w:right w:w="100.0" w:type="dxa"/>
                </w:tcMar>
              </w:tcPr>
              <w:p w:rsidRPr="00000000" w:rsidR="00000000" w:rsidDel="00000000" w:rsidP="00000000" w:rsidRDefault="00000000" w14:paraId="00000455">
                <w:pPr>
                  <w:widowControl w:val="0"/>
                  <w:spacing w:line="240" w:lineRule="auto"/>
                  <w:jc w:val="both"/>
                  <w:rPr>
                    <w:i w:val="1"/>
                    <w:iCs w:val="1"/>
                    <w:highlight w:val="white"/>
                  </w:rPr>
                </w:pPr>
                <w:r w:rsidRPr="00000000" w:rsidDel="00000000" w:rsidR="00000000">
                  <w:rPr>
                    <w:b w:val="1"/>
                    <w:bCs w:val="1"/>
                    <w:rtl w:val="0"/>
                  </w:rPr>
                  <w:t xml:space="preserve">Documentary evidence</w:t>
                </w:r>
                <w:r w:rsidRPr="00000000" w:rsidDel="00000000" w:rsidR="00000000">
                  <w:rPr>
                    <w:rtl w:val="0"/>
                  </w:rPr>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56">
                <w:pPr>
                  <w:widowControl w:val="0"/>
                  <w:spacing w:line="240" w:lineRule="auto"/>
                  <w:rPr>
                    <w:b w:val="1"/>
                    <w:bCs w:val="1"/>
                  </w:rPr>
                </w:pPr>
                <w:r w:rsidRPr="00000000" w:rsidDel="00000000" w:rsidR="00000000">
                  <w:rPr>
                    <w:b w:val="1"/>
                    <w:bCs w:val="1"/>
                    <w:rtl w:val="0"/>
                  </w:rPr>
                  <w:t xml:space="preserve">1. Crypto purchased from other exchanges</w:t>
                </w:r>
              </w:p>
            </w:tc>
            <w:tc>
              <w:tcPr>
                <w:shd w:val="clear" w:fill="auto"/>
                <w:tcMar>
                  <w:top w:w="72.0" w:type="dxa"/>
                  <w:left w:w="72.0" w:type="dxa"/>
                  <w:bottom w:w="72.0" w:type="dxa"/>
                  <w:right w:w="72.0" w:type="dxa"/>
                </w:tcMar>
              </w:tcPr>
              <w:p w:rsidRPr="00000000" w:rsidR="00000000" w:rsidDel="00000000" w:rsidP="00000000" w:rsidRDefault="00000000" w14:paraId="00000457">
                <w:pPr>
                  <w:widowControl w:val="0"/>
                  <w:numPr>
                    <w:ilvl w:val="0"/>
                    <w:numId w:val="62"/>
                  </w:numPr>
                  <w:spacing w:line="240" w:lineRule="auto"/>
                  <w:ind w:left="270" w:hanging="270"/>
                  <w:rPr>
                    <w:highlight w:val="white"/>
                    <w:u w:val="none"/>
                  </w:rPr>
                </w:pPr>
                <w:r w:rsidRPr="00000000" w:rsidDel="00000000" w:rsidR="00000000">
                  <w:rPr>
                    <w:highlight w:val="white"/>
                    <w:rtl w:val="0"/>
                  </w:rPr>
                  <w:t xml:space="preserve">Account statements from the originating exchange, showing transaction history</w:t>
                </w:r>
              </w:p>
              <w:p w:rsidRPr="00000000" w:rsidR="00000000" w:rsidDel="00000000" w:rsidP="00000000" w:rsidRDefault="00000000" w14:paraId="00000458">
                <w:pPr>
                  <w:widowControl w:val="0"/>
                  <w:numPr>
                    <w:ilvl w:val="0"/>
                    <w:numId w:val="62"/>
                  </w:numPr>
                  <w:spacing w:line="240" w:lineRule="auto"/>
                  <w:ind w:left="270" w:hanging="270"/>
                  <w:rPr>
                    <w:highlight w:val="white"/>
                    <w:u w:val="none"/>
                  </w:rPr>
                </w:pPr>
                <w:r w:rsidRPr="00000000" w:rsidDel="00000000" w:rsidR="00000000">
                  <w:rPr>
                    <w:highlight w:val="white"/>
                    <w:rtl w:val="0"/>
                  </w:rPr>
                  <w:t xml:space="preserve">Withdrawal/deposit records or transaction IDs</w:t>
                </w:r>
              </w:p>
              <w:p w:rsidRPr="00000000" w:rsidR="00000000" w:rsidDel="00000000" w:rsidP="00000000" w:rsidRDefault="00000000" w14:paraId="00000459">
                <w:pPr>
                  <w:widowControl w:val="0"/>
                  <w:numPr>
                    <w:ilvl w:val="0"/>
                    <w:numId w:val="62"/>
                  </w:numPr>
                  <w:spacing w:line="240" w:lineRule="auto"/>
                  <w:ind w:left="270" w:hanging="270"/>
                  <w:rPr>
                    <w:highlight w:val="white"/>
                    <w:u w:val="none"/>
                  </w:rPr>
                </w:pPr>
                <w:r w:rsidRPr="00000000" w:rsidDel="00000000" w:rsidR="00000000">
                  <w:rPr>
                    <w:highlight w:val="white"/>
                    <w:rtl w:val="0"/>
                  </w:rPr>
                  <w:t xml:space="preserve">Wallet addresses with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5A">
                <w:pPr>
                  <w:widowControl w:val="0"/>
                  <w:spacing w:line="240" w:lineRule="auto"/>
                  <w:rPr>
                    <w:b w:val="1"/>
                    <w:bCs w:val="1"/>
                  </w:rPr>
                </w:pPr>
                <w:r w:rsidRPr="00000000" w:rsidDel="00000000" w:rsidR="00000000">
                  <w:rPr>
                    <w:b w:val="1"/>
                    <w:bCs w:val="1"/>
                    <w:rtl w:val="0"/>
                  </w:rPr>
                  <w:t xml:space="preserve"> 2. Crypto trading</w:t>
                </w:r>
              </w:p>
            </w:tc>
            <w:tc>
              <w:tcPr>
                <w:shd w:val="clear" w:fill="auto"/>
                <w:tcMar>
                  <w:top w:w="72.0" w:type="dxa"/>
                  <w:left w:w="72.0" w:type="dxa"/>
                  <w:bottom w:w="72.0" w:type="dxa"/>
                  <w:right w:w="72.0" w:type="dxa"/>
                </w:tcMar>
              </w:tcPr>
              <w:p w:rsidRPr="00000000" w:rsidR="00000000" w:rsidDel="00000000" w:rsidP="00000000" w:rsidRDefault="00000000" w14:paraId="0000045B">
                <w:pPr>
                  <w:widowControl w:val="0"/>
                  <w:numPr>
                    <w:ilvl w:val="0"/>
                    <w:numId w:val="6"/>
                  </w:numPr>
                  <w:spacing w:line="240" w:lineRule="auto"/>
                  <w:ind w:left="270" w:hanging="270"/>
                  <w:rPr>
                    <w:highlight w:val="white"/>
                    <w:u w:val="none"/>
                  </w:rPr>
                </w:pPr>
                <w:r w:rsidRPr="00000000" w:rsidDel="00000000" w:rsidR="00000000">
                  <w:rPr>
                    <w:highlight w:val="white"/>
                    <w:rtl w:val="0"/>
                  </w:rPr>
                  <w:t xml:space="preserve">Detailed transaction history showing buy/sell trades, dates, and amounts</w:t>
                </w:r>
              </w:p>
              <w:p w:rsidRPr="00000000" w:rsidR="00000000" w:rsidDel="00000000" w:rsidP="00000000" w:rsidRDefault="00000000" w14:paraId="0000045C">
                <w:pPr>
                  <w:widowControl w:val="0"/>
                  <w:numPr>
                    <w:ilvl w:val="0"/>
                    <w:numId w:val="6"/>
                  </w:numPr>
                  <w:spacing w:line="240" w:lineRule="auto"/>
                  <w:ind w:left="270" w:hanging="270"/>
                  <w:rPr>
                    <w:highlight w:val="white"/>
                    <w:u w:val="none"/>
                  </w:rPr>
                </w:pPr>
                <w:r w:rsidRPr="00000000" w:rsidDel="00000000" w:rsidR="00000000">
                  <w:rPr>
                    <w:highlight w:val="white"/>
                    <w:rtl w:val="0"/>
                  </w:rPr>
                  <w:t xml:space="preserve">Exchange account statements with trading activity history</w:t>
                </w:r>
              </w:p>
              <w:p w:rsidRPr="00000000" w:rsidR="00000000" w:rsidDel="00000000" w:rsidP="00000000" w:rsidRDefault="00000000" w14:paraId="0000045D">
                <w:pPr>
                  <w:widowControl w:val="0"/>
                  <w:numPr>
                    <w:ilvl w:val="0"/>
                    <w:numId w:val="6"/>
                  </w:numPr>
                  <w:spacing w:line="240" w:lineRule="auto"/>
                  <w:ind w:left="270" w:hanging="270"/>
                  <w:rPr>
                    <w:highlight w:val="white"/>
                    <w:u w:val="none"/>
                  </w:rPr>
                </w:pPr>
                <w:r w:rsidRPr="00000000" w:rsidDel="00000000" w:rsidR="00000000">
                  <w:rPr>
                    <w:highlight w:val="white"/>
                    <w:rtl w:val="0"/>
                  </w:rPr>
                  <w:t xml:space="preserve">Wallet addresses involved in trades, with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5E">
                <w:pPr>
                  <w:widowControl w:val="0"/>
                  <w:spacing w:line="240" w:lineRule="auto"/>
                  <w:rPr>
                    <w:b w:val="1"/>
                    <w:bCs w:val="1"/>
                  </w:rPr>
                </w:pPr>
                <w:r w:rsidRPr="00000000" w:rsidDel="00000000" w:rsidR="00000000">
                  <w:rPr>
                    <w:b w:val="1"/>
                    <w:bCs w:val="1"/>
                    <w:rtl w:val="0"/>
                  </w:rPr>
                  <w:t xml:space="preserve">3. Staking</w:t>
                </w:r>
              </w:p>
            </w:tc>
            <w:tc>
              <w:tcPr>
                <w:shd w:val="clear" w:fill="auto"/>
                <w:tcMar>
                  <w:top w:w="72.0" w:type="dxa"/>
                  <w:left w:w="72.0" w:type="dxa"/>
                  <w:bottom w:w="72.0" w:type="dxa"/>
                  <w:right w:w="72.0" w:type="dxa"/>
                </w:tcMar>
              </w:tcPr>
              <w:p w:rsidRPr="00000000" w:rsidR="00000000" w:rsidDel="00000000" w:rsidP="00000000" w:rsidRDefault="00000000" w14:paraId="0000045F">
                <w:pPr>
                  <w:widowControl w:val="0"/>
                  <w:numPr>
                    <w:ilvl w:val="0"/>
                    <w:numId w:val="3"/>
                  </w:numPr>
                  <w:spacing w:line="240" w:lineRule="auto"/>
                  <w:ind w:left="270" w:hanging="270"/>
                  <w:rPr>
                    <w:highlight w:val="white"/>
                    <w:u w:val="none"/>
                  </w:rPr>
                </w:pPr>
                <w:r w:rsidRPr="00000000" w:rsidDel="00000000" w:rsidR="00000000">
                  <w:rPr>
                    <w:highlight w:val="white"/>
                    <w:rtl w:val="0"/>
                  </w:rPr>
                  <w:t xml:space="preserve">Detailed staking history with staking platform/protocol details, type and amount of crypto staked, and staking reward details</w:t>
                </w:r>
              </w:p>
              <w:p w:rsidRPr="00000000" w:rsidR="00000000" w:rsidDel="00000000" w:rsidP="00000000" w:rsidRDefault="00000000" w14:paraId="00000460">
                <w:pPr>
                  <w:widowControl w:val="0"/>
                  <w:numPr>
                    <w:ilvl w:val="0"/>
                    <w:numId w:val="3"/>
                  </w:numPr>
                  <w:spacing w:line="240" w:lineRule="auto"/>
                  <w:ind w:left="270" w:hanging="270"/>
                  <w:rPr>
                    <w:highlight w:val="white"/>
                    <w:u w:val="none"/>
                  </w:rPr>
                </w:pPr>
                <w:r w:rsidRPr="00000000" w:rsidDel="00000000" w:rsidR="00000000">
                  <w:rPr>
                    <w:highlight w:val="white"/>
                    <w:rtl w:val="0"/>
                  </w:rPr>
                  <w:t xml:space="preserve">Wallet addresses involved in staking, with corresponding blockchain records</w:t>
                </w:r>
              </w:p>
              <w:p w:rsidRPr="00000000" w:rsidR="00000000" w:rsidDel="00000000" w:rsidP="00000000" w:rsidRDefault="00000000" w14:paraId="00000461">
                <w:pPr>
                  <w:widowControl w:val="0"/>
                  <w:numPr>
                    <w:ilvl w:val="0"/>
                    <w:numId w:val="3"/>
                  </w:numPr>
                  <w:spacing w:line="240" w:lineRule="auto"/>
                  <w:ind w:left="270" w:hanging="270"/>
                  <w:rPr>
                    <w:highlight w:val="white"/>
                    <w:u w:val="none"/>
                  </w:rPr>
                </w:pPr>
                <w:r w:rsidRPr="00000000" w:rsidDel="00000000" w:rsidR="00000000">
                  <w:rPr>
                    <w:highlight w:val="white"/>
                    <w:rtl w:val="0"/>
                  </w:rPr>
                  <w:t xml:space="preserve">Account details or transaction records from the staking platforms/services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62">
                <w:pPr>
                  <w:widowControl w:val="0"/>
                  <w:spacing w:line="240" w:lineRule="auto"/>
                  <w:rPr>
                    <w:b w:val="1"/>
                    <w:bCs w:val="1"/>
                  </w:rPr>
                </w:pPr>
                <w:r w:rsidRPr="00000000" w:rsidDel="00000000" w:rsidR="00000000">
                  <w:rPr>
                    <w:b w:val="1"/>
                    <w:bCs w:val="1"/>
                    <w:rtl w:val="0"/>
                  </w:rPr>
                  <w:t xml:space="preserve">4. Mining</w:t>
                </w:r>
              </w:p>
            </w:tc>
            <w:tc>
              <w:tcPr>
                <w:shd w:val="clear" w:fill="auto"/>
                <w:tcMar>
                  <w:top w:w="72.0" w:type="dxa"/>
                  <w:left w:w="72.0" w:type="dxa"/>
                  <w:bottom w:w="72.0" w:type="dxa"/>
                  <w:right w:w="72.0" w:type="dxa"/>
                </w:tcMar>
              </w:tcPr>
              <w:p w:rsidRPr="00000000" w:rsidR="00000000" w:rsidDel="00000000" w:rsidP="00000000" w:rsidRDefault="00000000" w14:paraId="00000463">
                <w:pPr>
                  <w:widowControl w:val="0"/>
                  <w:numPr>
                    <w:ilvl w:val="0"/>
                    <w:numId w:val="54"/>
                  </w:numPr>
                  <w:spacing w:line="240" w:lineRule="auto"/>
                  <w:ind w:left="270" w:hanging="270"/>
                  <w:rPr>
                    <w:highlight w:val="white"/>
                    <w:u w:val="none"/>
                  </w:rPr>
                </w:pPr>
                <w:r w:rsidRPr="00000000" w:rsidDel="00000000" w:rsidR="00000000">
                  <w:rPr>
                    <w:highlight w:val="white"/>
                    <w:rtl w:val="0"/>
                  </w:rPr>
                  <w:t xml:space="preserve">Hardware and software specifications used in mining activities</w:t>
                </w:r>
              </w:p>
              <w:p w:rsidRPr="00000000" w:rsidR="00000000" w:rsidDel="00000000" w:rsidP="00000000" w:rsidRDefault="00000000" w14:paraId="00000464">
                <w:pPr>
                  <w:widowControl w:val="0"/>
                  <w:numPr>
                    <w:ilvl w:val="0"/>
                    <w:numId w:val="54"/>
                  </w:numPr>
                  <w:spacing w:line="240" w:lineRule="auto"/>
                  <w:ind w:left="270" w:hanging="270"/>
                  <w:rPr>
                    <w:highlight w:val="white"/>
                    <w:u w:val="none"/>
                  </w:rPr>
                </w:pPr>
                <w:r w:rsidRPr="00000000" w:rsidDel="00000000" w:rsidR="00000000">
                  <w:rPr>
                    <w:highlight w:val="white"/>
                    <w:rtl w:val="0"/>
                  </w:rPr>
                  <w:t xml:space="preserve">Mining pool registration or affiliation proof, if applicable</w:t>
                </w:r>
              </w:p>
              <w:p w:rsidRPr="00000000" w:rsidR="00000000" w:rsidDel="00000000" w:rsidP="00000000" w:rsidRDefault="00000000" w14:paraId="00000465">
                <w:pPr>
                  <w:widowControl w:val="0"/>
                  <w:numPr>
                    <w:ilvl w:val="0"/>
                    <w:numId w:val="54"/>
                  </w:numPr>
                  <w:spacing w:line="240" w:lineRule="auto"/>
                  <w:ind w:left="270" w:hanging="270"/>
                  <w:rPr>
                    <w:highlight w:val="white"/>
                    <w:u w:val="none"/>
                  </w:rPr>
                </w:pPr>
                <w:r w:rsidRPr="00000000" w:rsidDel="00000000" w:rsidR="00000000">
                  <w:rPr>
                    <w:highlight w:val="white"/>
                    <w:rtl w:val="0"/>
                  </w:rPr>
                  <w:t xml:space="preserve">Reward/block allocation statements from the mining pool or the mining software</w:t>
                </w:r>
              </w:p>
              <w:p w:rsidRPr="00000000" w:rsidR="00000000" w:rsidDel="00000000" w:rsidP="00000000" w:rsidRDefault="00000000" w14:paraId="00000466">
                <w:pPr>
                  <w:widowControl w:val="0"/>
                  <w:numPr>
                    <w:ilvl w:val="0"/>
                    <w:numId w:val="54"/>
                  </w:numPr>
                  <w:spacing w:line="240" w:lineRule="auto"/>
                  <w:ind w:left="270" w:hanging="270"/>
                  <w:rPr>
                    <w:highlight w:val="white"/>
                    <w:u w:val="none"/>
                  </w:rPr>
                </w:pPr>
                <w:r w:rsidRPr="00000000" w:rsidDel="00000000" w:rsidR="00000000">
                  <w:rPr>
                    <w:highlight w:val="white"/>
                    <w:rtl w:val="0"/>
                  </w:rPr>
                  <w:t xml:space="preserve">Electricity bills and location details, as evidence of the mining operation</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67">
                <w:pPr>
                  <w:widowControl w:val="0"/>
                  <w:spacing w:line="240" w:lineRule="auto"/>
                  <w:rPr>
                    <w:b w:val="1"/>
                    <w:bCs w:val="1"/>
                  </w:rPr>
                </w:pPr>
                <w:r w:rsidRPr="00000000" w:rsidDel="00000000" w:rsidR="00000000">
                  <w:rPr>
                    <w:b w:val="1"/>
                    <w:bCs w:val="1"/>
                    <w:rtl w:val="0"/>
                  </w:rPr>
                  <w:t xml:space="preserve">5. Initial Coin Offerings (ICOs) </w:t>
                </w:r>
              </w:p>
              <w:p w:rsidRPr="00000000" w:rsidR="00000000" w:rsidDel="00000000" w:rsidP="00000000" w:rsidRDefault="00000000" w14:paraId="00000468">
                <w:pPr>
                  <w:widowControl w:val="0"/>
                  <w:spacing w:line="240" w:lineRule="auto"/>
                  <w:rPr>
                    <w:b w:val="1"/>
                    <w:bCs w:val="1"/>
                  </w:rPr>
                </w:pPr>
                <w:r w:rsidRPr="00000000" w:rsidDel="00000000" w:rsidR="00000000">
                  <w:rPr>
                    <w:b w:val="1"/>
                    <w:bCs w:val="1"/>
                    <w:rtl w:val="0"/>
                  </w:rPr>
                  <w:t xml:space="preserve">or Token Sales</w:t>
                </w:r>
              </w:p>
            </w:tc>
            <w:tc>
              <w:tcPr>
                <w:shd w:val="clear" w:fill="auto"/>
                <w:tcMar>
                  <w:top w:w="72.0" w:type="dxa"/>
                  <w:left w:w="72.0" w:type="dxa"/>
                  <w:bottom w:w="72.0" w:type="dxa"/>
                  <w:right w:w="72.0" w:type="dxa"/>
                </w:tcMar>
              </w:tcPr>
              <w:p w:rsidRPr="00000000" w:rsidR="00000000" w:rsidDel="00000000" w:rsidP="00000000" w:rsidRDefault="00000000" w14:paraId="00000469">
                <w:pPr>
                  <w:widowControl w:val="0"/>
                  <w:numPr>
                    <w:ilvl w:val="0"/>
                    <w:numId w:val="24"/>
                  </w:numPr>
                  <w:spacing w:line="240" w:lineRule="auto"/>
                  <w:ind w:left="270" w:hanging="270"/>
                  <w:rPr>
                    <w:highlight w:val="white"/>
                    <w:u w:val="none"/>
                  </w:rPr>
                </w:pPr>
                <w:r w:rsidRPr="00000000" w:rsidDel="00000000" w:rsidR="00000000">
                  <w:rPr>
                    <w:highlight w:val="white"/>
                    <w:rtl w:val="0"/>
                  </w:rPr>
                  <w:t xml:space="preserve">Investment contract, confirmation or token allocation from the ICO team</w:t>
                </w:r>
              </w:p>
              <w:p w:rsidRPr="00000000" w:rsidR="00000000" w:rsidDel="00000000" w:rsidP="00000000" w:rsidRDefault="00000000" w14:paraId="0000046A">
                <w:pPr>
                  <w:widowControl w:val="0"/>
                  <w:numPr>
                    <w:ilvl w:val="0"/>
                    <w:numId w:val="24"/>
                  </w:numPr>
                  <w:spacing w:line="240" w:lineRule="auto"/>
                  <w:ind w:left="270" w:hanging="270"/>
                  <w:rPr>
                    <w:highlight w:val="white"/>
                    <w:u w:val="none"/>
                  </w:rPr>
                </w:pPr>
                <w:r w:rsidRPr="00000000" w:rsidDel="00000000" w:rsidR="00000000">
                  <w:rPr>
                    <w:highlight w:val="white"/>
                    <w:rtl w:val="0"/>
                  </w:rPr>
                  <w:t xml:space="preserve">Transfer history of funds sent to the ICO's wallet address</w:t>
                </w:r>
              </w:p>
              <w:p w:rsidRPr="00000000" w:rsidR="00000000" w:rsidDel="00000000" w:rsidP="00000000" w:rsidRDefault="00000000" w14:paraId="0000046B">
                <w:pPr>
                  <w:widowControl w:val="0"/>
                  <w:numPr>
                    <w:ilvl w:val="0"/>
                    <w:numId w:val="24"/>
                  </w:numPr>
                  <w:spacing w:line="240" w:lineRule="auto"/>
                  <w:ind w:left="270" w:hanging="270"/>
                  <w:rPr>
                    <w:highlight w:val="white"/>
                    <w:u w:val="none"/>
                  </w:rPr>
                </w:pPr>
                <w:r w:rsidRPr="00000000" w:rsidDel="00000000" w:rsidR="00000000">
                  <w:rPr>
                    <w:highlight w:val="white"/>
                    <w:rtl w:val="0"/>
                  </w:rPr>
                  <w:t xml:space="preserve">Wallet addresses involved in the ICO participation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6C">
                <w:pPr>
                  <w:widowControl w:val="0"/>
                  <w:spacing w:line="240" w:lineRule="auto"/>
                  <w:rPr>
                    <w:b w:val="1"/>
                    <w:bCs w:val="1"/>
                  </w:rPr>
                </w:pPr>
                <w:r w:rsidRPr="00000000" w:rsidDel="00000000" w:rsidR="00000000">
                  <w:rPr>
                    <w:b w:val="1"/>
                    <w:bCs w:val="1"/>
                    <w:rtl w:val="0"/>
                  </w:rPr>
                  <w:t xml:space="preserve">6. Airdrops or Forks</w:t>
                </w:r>
              </w:p>
            </w:tc>
            <w:tc>
              <w:tcPr>
                <w:shd w:val="clear" w:fill="auto"/>
                <w:tcMar>
                  <w:top w:w="72.0" w:type="dxa"/>
                  <w:left w:w="72.0" w:type="dxa"/>
                  <w:bottom w:w="72.0" w:type="dxa"/>
                  <w:right w:w="72.0" w:type="dxa"/>
                </w:tcMar>
              </w:tcPr>
              <w:p w:rsidRPr="00000000" w:rsidR="00000000" w:rsidDel="00000000" w:rsidP="00000000" w:rsidRDefault="00000000" w14:paraId="0000046D">
                <w:pPr>
                  <w:widowControl w:val="0"/>
                  <w:numPr>
                    <w:ilvl w:val="0"/>
                    <w:numId w:val="35"/>
                  </w:numPr>
                  <w:spacing w:line="240" w:lineRule="auto"/>
                  <w:ind w:left="270" w:hanging="270"/>
                  <w:rPr>
                    <w:highlight w:val="white"/>
                    <w:u w:val="none"/>
                  </w:rPr>
                </w:pPr>
                <w:r w:rsidRPr="00000000" w:rsidDel="00000000" w:rsidR="00000000">
                  <w:rPr>
                    <w:highlight w:val="white"/>
                    <w:rtl w:val="0"/>
                  </w:rPr>
                  <w:t xml:space="preserve">Official announcement or communication from the airdrop or fork entities</w:t>
                </w:r>
              </w:p>
              <w:p w:rsidRPr="00000000" w:rsidR="00000000" w:rsidDel="00000000" w:rsidP="00000000" w:rsidRDefault="00000000" w14:paraId="0000046E">
                <w:pPr>
                  <w:widowControl w:val="0"/>
                  <w:numPr>
                    <w:ilvl w:val="0"/>
                    <w:numId w:val="35"/>
                  </w:numPr>
                  <w:spacing w:line="240" w:lineRule="auto"/>
                  <w:ind w:left="270" w:hanging="270"/>
                  <w:rPr>
                    <w:highlight w:val="white"/>
                    <w:u w:val="none"/>
                  </w:rPr>
                </w:pPr>
                <w:r w:rsidRPr="00000000" w:rsidDel="00000000" w:rsidR="00000000">
                  <w:rPr>
                    <w:highlight w:val="white"/>
                    <w:rtl w:val="0"/>
                  </w:rPr>
                  <w:t xml:space="preserve">Account statements or transaction records showing the received tokens</w:t>
                </w:r>
              </w:p>
              <w:p w:rsidRPr="00000000" w:rsidR="00000000" w:rsidDel="00000000" w:rsidP="00000000" w:rsidRDefault="00000000" w14:paraId="0000046F">
                <w:pPr>
                  <w:widowControl w:val="0"/>
                  <w:numPr>
                    <w:ilvl w:val="0"/>
                    <w:numId w:val="35"/>
                  </w:numPr>
                  <w:spacing w:line="240" w:lineRule="auto"/>
                  <w:ind w:left="270" w:hanging="270"/>
                  <w:rPr>
                    <w:highlight w:val="white"/>
                    <w:u w:val="none"/>
                  </w:rPr>
                </w:pPr>
                <w:r w:rsidRPr="00000000" w:rsidDel="00000000" w:rsidR="00000000">
                  <w:rPr>
                    <w:highlight w:val="white"/>
                    <w:rtl w:val="0"/>
                  </w:rPr>
                  <w:t xml:space="preserve">Wallet addresses where the airdropped/forked tokens were received,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70">
                <w:pPr>
                  <w:widowControl w:val="0"/>
                  <w:spacing w:line="240" w:lineRule="auto"/>
                  <w:rPr>
                    <w:b w:val="1"/>
                    <w:bCs w:val="1"/>
                  </w:rPr>
                </w:pPr>
                <w:r w:rsidRPr="00000000" w:rsidDel="00000000" w:rsidR="00000000">
                  <w:rPr>
                    <w:b w:val="1"/>
                    <w:bCs w:val="1"/>
                    <w:rtl w:val="0"/>
                  </w:rPr>
                  <w:t xml:space="preserve">7. DeFi Lending </w:t>
                </w:r>
              </w:p>
              <w:p w:rsidRPr="00000000" w:rsidR="00000000" w:rsidDel="00000000" w:rsidP="00000000" w:rsidRDefault="00000000" w14:paraId="00000471">
                <w:pPr>
                  <w:widowControl w:val="0"/>
                  <w:spacing w:line="240" w:lineRule="auto"/>
                  <w:rPr>
                    <w:b w:val="1"/>
                    <w:bCs w:val="1"/>
                  </w:rPr>
                </w:pPr>
                <w:r w:rsidRPr="00000000" w:rsidDel="00000000" w:rsidR="00000000">
                  <w:rPr>
                    <w:b w:val="1"/>
                    <w:bCs w:val="1"/>
                    <w:rtl w:val="0"/>
                  </w:rPr>
                  <w:t xml:space="preserve">or Borrowing</w:t>
                </w:r>
              </w:p>
            </w:tc>
            <w:tc>
              <w:tcPr>
                <w:shd w:val="clear" w:fill="auto"/>
                <w:tcMar>
                  <w:top w:w="72.0" w:type="dxa"/>
                  <w:left w:w="72.0" w:type="dxa"/>
                  <w:bottom w:w="72.0" w:type="dxa"/>
                  <w:right w:w="72.0" w:type="dxa"/>
                </w:tcMar>
              </w:tcPr>
              <w:p w:rsidRPr="00000000" w:rsidR="00000000" w:rsidDel="00000000" w:rsidP="00000000" w:rsidRDefault="00000000" w14:paraId="00000472">
                <w:pPr>
                  <w:widowControl w:val="0"/>
                  <w:numPr>
                    <w:ilvl w:val="0"/>
                    <w:numId w:val="30"/>
                  </w:numPr>
                  <w:spacing w:line="240" w:lineRule="auto"/>
                  <w:ind w:left="270" w:hanging="270"/>
                  <w:rPr>
                    <w:highlight w:val="white"/>
                    <w:u w:val="none"/>
                  </w:rPr>
                </w:pPr>
                <w:r w:rsidRPr="00000000" w:rsidDel="00000000" w:rsidR="00000000">
                  <w:rPr>
                    <w:highlight w:val="white"/>
                    <w:rtl w:val="0"/>
                  </w:rPr>
                  <w:t xml:space="preserve">History of lending/borrowing, including the platform(s) used, total deposit/borrowed value, interest details, and loan repayment records</w:t>
                </w:r>
              </w:p>
              <w:p w:rsidRPr="00000000" w:rsidR="00000000" w:rsidDel="00000000" w:rsidP="00000000" w:rsidRDefault="00000000" w14:paraId="00000473">
                <w:pPr>
                  <w:widowControl w:val="0"/>
                  <w:numPr>
                    <w:ilvl w:val="0"/>
                    <w:numId w:val="30"/>
                  </w:numPr>
                  <w:spacing w:line="240" w:lineRule="auto"/>
                  <w:ind w:left="270" w:hanging="270"/>
                  <w:rPr>
                    <w:highlight w:val="white"/>
                    <w:u w:val="none"/>
                  </w:rPr>
                </w:pPr>
                <w:r w:rsidRPr="00000000" w:rsidDel="00000000" w:rsidR="00000000">
                  <w:rPr>
                    <w:highlight w:val="white"/>
                    <w:rtl w:val="0"/>
                  </w:rPr>
                  <w:t xml:space="preserve">Wallet addresses involved in lending/borrowing, and corresponding blockchain records</w:t>
                </w:r>
              </w:p>
              <w:p w:rsidRPr="00000000" w:rsidR="00000000" w:rsidDel="00000000" w:rsidP="00000000" w:rsidRDefault="00000000" w14:paraId="00000474">
                <w:pPr>
                  <w:widowControl w:val="0"/>
                  <w:numPr>
                    <w:ilvl w:val="0"/>
                    <w:numId w:val="30"/>
                  </w:numPr>
                  <w:spacing w:line="240" w:lineRule="auto"/>
                  <w:ind w:left="270" w:hanging="270"/>
                  <w:rPr>
                    <w:highlight w:val="white"/>
                    <w:u w:val="none"/>
                  </w:rPr>
                </w:pPr>
                <w:r w:rsidRPr="00000000" w:rsidDel="00000000" w:rsidR="00000000">
                  <w:rPr>
                    <w:highlight w:val="white"/>
                    <w:rtl w:val="0"/>
                  </w:rPr>
                  <w:t xml:space="preserve">Account details or transaction records from the DeFi platforms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75">
                <w:pPr>
                  <w:widowControl w:val="0"/>
                  <w:spacing w:line="240" w:lineRule="auto"/>
                  <w:rPr>
                    <w:b w:val="1"/>
                    <w:bCs w:val="1"/>
                  </w:rPr>
                </w:pPr>
                <w:r w:rsidRPr="00000000" w:rsidDel="00000000" w:rsidR="00000000">
                  <w:rPr>
                    <w:b w:val="1"/>
                    <w:bCs w:val="1"/>
                    <w:rtl w:val="0"/>
                  </w:rPr>
                  <w:t xml:space="preserve">8. Liquidity Providing</w:t>
                </w:r>
              </w:p>
            </w:tc>
            <w:tc>
              <w:tcPr>
                <w:shd w:val="clear" w:fill="auto"/>
                <w:tcMar>
                  <w:top w:w="72.0" w:type="dxa"/>
                  <w:left w:w="72.0" w:type="dxa"/>
                  <w:bottom w:w="72.0" w:type="dxa"/>
                  <w:right w:w="72.0" w:type="dxa"/>
                </w:tcMar>
              </w:tcPr>
              <w:p w:rsidRPr="00000000" w:rsidR="00000000" w:rsidDel="00000000" w:rsidP="00000000" w:rsidRDefault="00000000" w14:paraId="00000476">
                <w:pPr>
                  <w:widowControl w:val="0"/>
                  <w:numPr>
                    <w:ilvl w:val="0"/>
                    <w:numId w:val="55"/>
                  </w:numPr>
                  <w:spacing w:line="240" w:lineRule="auto"/>
                  <w:ind w:left="270" w:hanging="270"/>
                  <w:rPr>
                    <w:highlight w:val="white"/>
                    <w:u w:val="none"/>
                  </w:rPr>
                </w:pPr>
                <w:r w:rsidRPr="00000000" w:rsidDel="00000000" w:rsidR="00000000">
                  <w:rPr>
                    <w:highlight w:val="white"/>
                    <w:rtl w:val="0"/>
                  </w:rPr>
                  <w:t xml:space="preserve">History or statement of liquidity providing, including the platform(s), specific liquidity pools, token pairs, deposited amounts, and any fees earned</w:t>
                </w:r>
              </w:p>
              <w:p w:rsidRPr="00000000" w:rsidR="00000000" w:rsidDel="00000000" w:rsidP="00000000" w:rsidRDefault="00000000" w14:paraId="00000477">
                <w:pPr>
                  <w:widowControl w:val="0"/>
                  <w:numPr>
                    <w:ilvl w:val="0"/>
                    <w:numId w:val="55"/>
                  </w:numPr>
                  <w:spacing w:line="240" w:lineRule="auto"/>
                  <w:ind w:left="270" w:hanging="270"/>
                  <w:rPr>
                    <w:highlight w:val="white"/>
                    <w:u w:val="none"/>
                  </w:rPr>
                </w:pPr>
                <w:r w:rsidRPr="00000000" w:rsidDel="00000000" w:rsidR="00000000">
                  <w:rPr>
                    <w:highlight w:val="white"/>
                    <w:rtl w:val="0"/>
                  </w:rPr>
                  <w:t xml:space="preserve">Wallet addresses involved in liquidity providing, and corresponding blockchain records</w:t>
                </w:r>
              </w:p>
              <w:p w:rsidRPr="00000000" w:rsidR="00000000" w:rsidDel="00000000" w:rsidP="00000000" w:rsidRDefault="00000000" w14:paraId="00000478">
                <w:pPr>
                  <w:widowControl w:val="0"/>
                  <w:numPr>
                    <w:ilvl w:val="0"/>
                    <w:numId w:val="55"/>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platforms used to provide liquidity</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79">
                <w:pPr>
                  <w:widowControl w:val="0"/>
                  <w:spacing w:line="240" w:lineRule="auto"/>
                  <w:rPr>
                    <w:b w:val="1"/>
                    <w:bCs w:val="1"/>
                  </w:rPr>
                </w:pPr>
                <w:r w:rsidRPr="00000000" w:rsidDel="00000000" w:rsidR="00000000">
                  <w:rPr>
                    <w:b w:val="1"/>
                    <w:bCs w:val="1"/>
                    <w:rtl w:val="0"/>
                  </w:rPr>
                  <w:t xml:space="preserve">9. Income from services (e.g., affiliate income or other services)</w:t>
                </w:r>
              </w:p>
            </w:tc>
            <w:tc>
              <w:tcPr>
                <w:shd w:val="clear" w:fill="auto"/>
                <w:tcMar>
                  <w:top w:w="72.0" w:type="dxa"/>
                  <w:left w:w="72.0" w:type="dxa"/>
                  <w:bottom w:w="72.0" w:type="dxa"/>
                  <w:right w:w="72.0" w:type="dxa"/>
                </w:tcMar>
              </w:tcPr>
              <w:p w:rsidRPr="00000000" w:rsidR="00000000" w:rsidDel="00000000" w:rsidP="00000000" w:rsidRDefault="00000000" w14:paraId="0000047A">
                <w:pPr>
                  <w:widowControl w:val="0"/>
                  <w:numPr>
                    <w:ilvl w:val="0"/>
                    <w:numId w:val="7"/>
                  </w:numPr>
                  <w:spacing w:line="240" w:lineRule="auto"/>
                  <w:ind w:left="270" w:hanging="270"/>
                  <w:rPr>
                    <w:highlight w:val="white"/>
                    <w:u w:val="none"/>
                  </w:rPr>
                </w:pPr>
                <w:r w:rsidRPr="00000000" w:rsidDel="00000000" w:rsidR="00000000">
                  <w:rPr>
                    <w:highlight w:val="white"/>
                    <w:rtl w:val="0"/>
                  </w:rPr>
                  <w:t xml:space="preserve">Agreements or contracts outlining services provided and compensation terms</w:t>
                </w:r>
              </w:p>
              <w:p w:rsidRPr="00000000" w:rsidR="00000000" w:rsidDel="00000000" w:rsidP="00000000" w:rsidRDefault="00000000" w14:paraId="0000047B">
                <w:pPr>
                  <w:widowControl w:val="0"/>
                  <w:numPr>
                    <w:ilvl w:val="0"/>
                    <w:numId w:val="7"/>
                  </w:numPr>
                  <w:spacing w:line="240" w:lineRule="auto"/>
                  <w:ind w:left="270" w:hanging="270"/>
                  <w:rPr>
                    <w:highlight w:val="white"/>
                    <w:u w:val="none"/>
                  </w:rPr>
                </w:pPr>
                <w:r w:rsidRPr="00000000" w:rsidDel="00000000" w:rsidR="00000000">
                  <w:rPr>
                    <w:highlight w:val="white"/>
                    <w:rtl w:val="0"/>
                  </w:rPr>
                  <w:t xml:space="preserve">Invoices or payment receipts associated with the services rendered</w:t>
                </w:r>
              </w:p>
              <w:p w:rsidRPr="00000000" w:rsidR="00000000" w:rsidDel="00000000" w:rsidP="00000000" w:rsidRDefault="00000000" w14:paraId="0000047C">
                <w:pPr>
                  <w:widowControl w:val="0"/>
                  <w:numPr>
                    <w:ilvl w:val="0"/>
                    <w:numId w:val="7"/>
                  </w:numPr>
                  <w:spacing w:line="240" w:lineRule="auto"/>
                  <w:ind w:left="270" w:hanging="270"/>
                  <w:rPr>
                    <w:highlight w:val="white"/>
                    <w:u w:val="none"/>
                  </w:rPr>
                </w:pPr>
                <w:r w:rsidRPr="00000000" w:rsidDel="00000000" w:rsidR="00000000">
                  <w:rPr>
                    <w:highlight w:val="white"/>
                    <w:rtl w:val="0"/>
                  </w:rPr>
                  <w:t xml:space="preserve">Proof of services provided, such as screenshots, marketing content, or representations of work</w:t>
                </w:r>
              </w:p>
              <w:p w:rsidRPr="00000000" w:rsidR="00000000" w:rsidDel="00000000" w:rsidP="00000000" w:rsidRDefault="00000000" w14:paraId="0000047D">
                <w:pPr>
                  <w:widowControl w:val="0"/>
                  <w:numPr>
                    <w:ilvl w:val="0"/>
                    <w:numId w:val="7"/>
                  </w:numPr>
                  <w:spacing w:line="240" w:lineRule="auto"/>
                  <w:ind w:left="270" w:hanging="270"/>
                  <w:rPr>
                    <w:highlight w:val="white"/>
                    <w:u w:val="none"/>
                  </w:rPr>
                </w:pPr>
                <w:r w:rsidRPr="00000000" w:rsidDel="00000000" w:rsidR="00000000">
                  <w:rPr>
                    <w:highlight w:val="white"/>
                    <w:rtl w:val="0"/>
                  </w:rPr>
                  <w:t xml:space="preserve">Crypto wallet addresses where payments were received,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7E">
                <w:pPr>
                  <w:widowControl w:val="0"/>
                  <w:spacing w:line="240" w:lineRule="auto"/>
                  <w:rPr>
                    <w:b w:val="1"/>
                    <w:bCs w:val="1"/>
                  </w:rPr>
                </w:pPr>
                <w:r w:rsidRPr="00000000" w:rsidDel="00000000" w:rsidR="00000000">
                  <w:rPr>
                    <w:b w:val="1"/>
                    <w:bCs w:val="1"/>
                    <w:rtl w:val="0"/>
                  </w:rPr>
                  <w:t xml:space="preserve">10. Token swaps</w:t>
                </w:r>
              </w:p>
            </w:tc>
            <w:tc>
              <w:tcPr>
                <w:shd w:val="clear" w:fill="auto"/>
                <w:tcMar>
                  <w:top w:w="72.0" w:type="dxa"/>
                  <w:left w:w="72.0" w:type="dxa"/>
                  <w:bottom w:w="72.0" w:type="dxa"/>
                  <w:right w:w="72.0" w:type="dxa"/>
                </w:tcMar>
              </w:tcPr>
              <w:p w:rsidRPr="00000000" w:rsidR="00000000" w:rsidDel="00000000" w:rsidP="00000000" w:rsidRDefault="00000000" w14:paraId="0000047F">
                <w:pPr>
                  <w:widowControl w:val="0"/>
                  <w:numPr>
                    <w:ilvl w:val="0"/>
                    <w:numId w:val="16"/>
                  </w:numPr>
                  <w:spacing w:line="240" w:lineRule="auto"/>
                  <w:ind w:left="270" w:hanging="270"/>
                  <w:rPr>
                    <w:highlight w:val="white"/>
                    <w:u w:val="none"/>
                  </w:rPr>
                </w:pPr>
                <w:r w:rsidRPr="00000000" w:rsidDel="00000000" w:rsidR="00000000">
                  <w:rPr>
                    <w:highlight w:val="white"/>
                    <w:rtl w:val="0"/>
                  </w:rPr>
                  <w:t xml:space="preserve">Detailed transaction records showing token swap events, with original token type, converted token type, transaction IDs, and amounts</w:t>
                </w:r>
              </w:p>
              <w:p w:rsidRPr="00000000" w:rsidR="00000000" w:rsidDel="00000000" w:rsidP="00000000" w:rsidRDefault="00000000" w14:paraId="00000480">
                <w:pPr>
                  <w:widowControl w:val="0"/>
                  <w:numPr>
                    <w:ilvl w:val="0"/>
                    <w:numId w:val="16"/>
                  </w:numPr>
                  <w:spacing w:line="240" w:lineRule="auto"/>
                  <w:ind w:left="270" w:hanging="270"/>
                  <w:rPr>
                    <w:highlight w:val="white"/>
                    <w:u w:val="none"/>
                  </w:rPr>
                </w:pPr>
                <w:r w:rsidRPr="00000000" w:rsidDel="00000000" w:rsidR="00000000">
                  <w:rPr>
                    <w:highlight w:val="white"/>
                    <w:rtl w:val="0"/>
                  </w:rPr>
                  <w:t xml:space="preserve">Proof of swap completion from the platform used for the token swap</w:t>
                </w:r>
              </w:p>
              <w:p w:rsidRPr="00000000" w:rsidR="00000000" w:rsidDel="00000000" w:rsidP="00000000" w:rsidRDefault="00000000" w14:paraId="00000481">
                <w:pPr>
                  <w:widowControl w:val="0"/>
                  <w:numPr>
                    <w:ilvl w:val="0"/>
                    <w:numId w:val="16"/>
                  </w:numPr>
                  <w:spacing w:line="240" w:lineRule="auto"/>
                  <w:ind w:left="270" w:hanging="270"/>
                  <w:rPr>
                    <w:highlight w:val="white"/>
                    <w:u w:val="none"/>
                  </w:rPr>
                </w:pPr>
                <w:r w:rsidRPr="00000000" w:rsidDel="00000000" w:rsidR="00000000">
                  <w:rPr>
                    <w:highlight w:val="white"/>
                    <w:rtl w:val="0"/>
                  </w:rPr>
                  <w:t xml:space="preserve">Wallet addresses involved in the token swap,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82">
                <w:pPr>
                  <w:widowControl w:val="0"/>
                  <w:spacing w:line="240" w:lineRule="auto"/>
                  <w:rPr>
                    <w:b w:val="1"/>
                    <w:bCs w:val="1"/>
                  </w:rPr>
                </w:pPr>
                <w:r w:rsidRPr="00000000" w:rsidDel="00000000" w:rsidR="00000000">
                  <w:rPr>
                    <w:b w:val="1"/>
                    <w:bCs w:val="1"/>
                    <w:rtl w:val="0"/>
                  </w:rPr>
                  <w:t xml:space="preserve">11. NFT (Non-Fungible Tokens)</w:t>
                </w:r>
              </w:p>
            </w:tc>
            <w:tc>
              <w:tcPr>
                <w:shd w:val="clear" w:fill="auto"/>
                <w:tcMar>
                  <w:top w:w="72.0" w:type="dxa"/>
                  <w:left w:w="72.0" w:type="dxa"/>
                  <w:bottom w:w="72.0" w:type="dxa"/>
                  <w:right w:w="72.0" w:type="dxa"/>
                </w:tcMar>
              </w:tcPr>
              <w:p w:rsidRPr="00000000" w:rsidR="00000000" w:rsidDel="00000000" w:rsidP="00000000" w:rsidRDefault="00000000" w14:paraId="00000483">
                <w:pPr>
                  <w:widowControl w:val="0"/>
                  <w:numPr>
                    <w:ilvl w:val="0"/>
                    <w:numId w:val="29"/>
                  </w:numPr>
                  <w:spacing w:line="240" w:lineRule="auto"/>
                  <w:ind w:left="270" w:hanging="270"/>
                  <w:rPr>
                    <w:highlight w:val="white"/>
                    <w:u w:val="none"/>
                  </w:rPr>
                </w:pPr>
                <w:r w:rsidRPr="00000000" w:rsidDel="00000000" w:rsidR="00000000">
                  <w:rPr>
                    <w:highlight w:val="white"/>
                    <w:rtl w:val="0"/>
                  </w:rPr>
                  <w:t xml:space="preserve">Specific NFT transaction details, such as the creation, trading, or sale of NFT assets</w:t>
                </w:r>
              </w:p>
              <w:p w:rsidRPr="00000000" w:rsidR="00000000" w:rsidDel="00000000" w:rsidP="00000000" w:rsidRDefault="00000000" w14:paraId="00000484">
                <w:pPr>
                  <w:widowControl w:val="0"/>
                  <w:numPr>
                    <w:ilvl w:val="0"/>
                    <w:numId w:val="29"/>
                  </w:numPr>
                  <w:spacing w:line="240" w:lineRule="auto"/>
                  <w:ind w:left="270" w:hanging="270"/>
                  <w:rPr>
                    <w:highlight w:val="white"/>
                    <w:u w:val="none"/>
                  </w:rPr>
                </w:pPr>
                <w:r w:rsidRPr="00000000" w:rsidDel="00000000" w:rsidR="00000000">
                  <w:rPr>
                    <w:highlight w:val="white"/>
                    <w:rtl w:val="0"/>
                  </w:rPr>
                  <w:t xml:space="preserve">Purchase/sale agreement or proof of transaction, including buyer and seller details</w:t>
                </w:r>
              </w:p>
              <w:p w:rsidRPr="00000000" w:rsidR="00000000" w:rsidDel="00000000" w:rsidP="00000000" w:rsidRDefault="00000000" w14:paraId="00000485">
                <w:pPr>
                  <w:widowControl w:val="0"/>
                  <w:numPr>
                    <w:ilvl w:val="0"/>
                    <w:numId w:val="29"/>
                  </w:numPr>
                  <w:spacing w:line="240" w:lineRule="auto"/>
                  <w:ind w:left="270" w:hanging="270"/>
                  <w:rPr>
                    <w:highlight w:val="white"/>
                    <w:u w:val="none"/>
                  </w:rPr>
                </w:pPr>
                <w:r w:rsidRPr="00000000" w:rsidDel="00000000" w:rsidR="00000000">
                  <w:rPr>
                    <w:highlight w:val="white"/>
                    <w:rtl w:val="0"/>
                  </w:rPr>
                  <w:t xml:space="preserve">Wallet addresses involved in NFT transactions, and corresponding blockchain records</w:t>
                </w:r>
              </w:p>
              <w:p w:rsidRPr="00000000" w:rsidR="00000000" w:rsidDel="00000000" w:rsidP="00000000" w:rsidRDefault="00000000" w14:paraId="00000486">
                <w:pPr>
                  <w:widowControl w:val="0"/>
                  <w:numPr>
                    <w:ilvl w:val="0"/>
                    <w:numId w:val="29"/>
                  </w:numPr>
                  <w:spacing w:line="240" w:lineRule="auto"/>
                  <w:ind w:left="270" w:hanging="270"/>
                  <w:rPr>
                    <w:highlight w:val="white"/>
                    <w:u w:val="none"/>
                  </w:rPr>
                </w:pPr>
                <w:r w:rsidRPr="00000000" w:rsidDel="00000000" w:rsidR="00000000">
                  <w:rPr>
                    <w:highlight w:val="white"/>
                    <w:rtl w:val="0"/>
                  </w:rPr>
                  <w:t xml:space="preserve">Records from NFT marketplaces or platforms, showcasing the NFT ownership, sales, or auctions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87">
                <w:pPr>
                  <w:widowControl w:val="0"/>
                  <w:spacing w:line="240" w:lineRule="auto"/>
                  <w:rPr>
                    <w:b w:val="1"/>
                    <w:bCs w:val="1"/>
                  </w:rPr>
                </w:pPr>
                <w:r w:rsidRPr="00000000" w:rsidDel="00000000" w:rsidR="00000000">
                  <w:rPr>
                    <w:b w:val="1"/>
                    <w:bCs w:val="1"/>
                    <w:rtl w:val="0"/>
                  </w:rPr>
                  <w:t xml:space="preserve">12. Crypto Gifts </w:t>
                </w:r>
              </w:p>
              <w:p w:rsidRPr="00000000" w:rsidR="00000000" w:rsidDel="00000000" w:rsidP="00000000" w:rsidRDefault="00000000" w14:paraId="00000488">
                <w:pPr>
                  <w:widowControl w:val="0"/>
                  <w:spacing w:line="240" w:lineRule="auto"/>
                  <w:rPr>
                    <w:b w:val="1"/>
                    <w:bCs w:val="1"/>
                  </w:rPr>
                </w:pPr>
                <w:r w:rsidRPr="00000000" w:rsidDel="00000000" w:rsidR="00000000">
                  <w:rPr>
                    <w:b w:val="1"/>
                    <w:bCs w:val="1"/>
                    <w:rtl w:val="0"/>
                  </w:rPr>
                  <w:t xml:space="preserve">or Donations</w:t>
                </w:r>
              </w:p>
            </w:tc>
            <w:tc>
              <w:tcPr>
                <w:shd w:val="clear" w:fill="auto"/>
                <w:tcMar>
                  <w:top w:w="72.0" w:type="dxa"/>
                  <w:left w:w="72.0" w:type="dxa"/>
                  <w:bottom w:w="72.0" w:type="dxa"/>
                  <w:right w:w="72.0" w:type="dxa"/>
                </w:tcMar>
              </w:tcPr>
              <w:p w:rsidRPr="00000000" w:rsidR="00000000" w:rsidDel="00000000" w:rsidP="00000000" w:rsidRDefault="00000000" w14:paraId="00000489">
                <w:pPr>
                  <w:widowControl w:val="0"/>
                  <w:numPr>
                    <w:ilvl w:val="0"/>
                    <w:numId w:val="34"/>
                  </w:numPr>
                  <w:spacing w:line="240" w:lineRule="auto"/>
                  <w:ind w:left="270" w:hanging="270"/>
                  <w:rPr>
                    <w:highlight w:val="white"/>
                    <w:u w:val="none"/>
                  </w:rPr>
                </w:pPr>
                <w:r w:rsidRPr="00000000" w:rsidDel="00000000" w:rsidR="00000000">
                  <w:rPr>
                    <w:highlight w:val="white"/>
                    <w:rtl w:val="0"/>
                  </w:rPr>
                  <w:t xml:space="preserve">Gift or donation acknowledgement, including donor and recipient details, as well as the reason for the gift/donation</w:t>
                </w:r>
              </w:p>
              <w:p w:rsidRPr="00000000" w:rsidR="00000000" w:rsidDel="00000000" w:rsidP="00000000" w:rsidRDefault="00000000" w14:paraId="0000048A">
                <w:pPr>
                  <w:widowControl w:val="0"/>
                  <w:numPr>
                    <w:ilvl w:val="0"/>
                    <w:numId w:val="34"/>
                  </w:numPr>
                  <w:spacing w:line="240" w:lineRule="auto"/>
                  <w:ind w:left="270" w:hanging="270"/>
                  <w:rPr>
                    <w:highlight w:val="white"/>
                    <w:u w:val="none"/>
                  </w:rPr>
                </w:pPr>
                <w:r w:rsidRPr="00000000" w:rsidDel="00000000" w:rsidR="00000000">
                  <w:rPr>
                    <w:highlight w:val="white"/>
                    <w:rtl w:val="0"/>
                  </w:rPr>
                  <w:t xml:space="preserve">Correspondence or communication between the donor and recipient, confirming the gift or donation</w:t>
                </w:r>
              </w:p>
              <w:p w:rsidRPr="00000000" w:rsidR="00000000" w:rsidDel="00000000" w:rsidP="00000000" w:rsidRDefault="00000000" w14:paraId="0000048B">
                <w:pPr>
                  <w:widowControl w:val="0"/>
                  <w:numPr>
                    <w:ilvl w:val="0"/>
                    <w:numId w:val="34"/>
                  </w:numPr>
                  <w:spacing w:line="240" w:lineRule="auto"/>
                  <w:ind w:left="270" w:hanging="270"/>
                  <w:rPr>
                    <w:highlight w:val="white"/>
                    <w:u w:val="none"/>
                  </w:rPr>
                </w:pPr>
                <w:r w:rsidRPr="00000000" w:rsidDel="00000000" w:rsidR="00000000">
                  <w:rPr>
                    <w:highlight w:val="white"/>
                    <w:rtl w:val="0"/>
                  </w:rPr>
                  <w:t xml:space="preserve">Wallet addresses involved in the gift or donation transaction,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8C">
                <w:pPr>
                  <w:widowControl w:val="0"/>
                  <w:spacing w:line="240" w:lineRule="auto"/>
                  <w:rPr>
                    <w:b w:val="1"/>
                    <w:bCs w:val="1"/>
                  </w:rPr>
                </w:pPr>
                <w:r w:rsidRPr="00000000" w:rsidDel="00000000" w:rsidR="00000000">
                  <w:rPr>
                    <w:b w:val="1"/>
                    <w:bCs w:val="1"/>
                    <w:rtl w:val="0"/>
                  </w:rPr>
                  <w:t xml:space="preserve">13. Crypto-based Savings Accounts</w:t>
                </w:r>
              </w:p>
            </w:tc>
            <w:tc>
              <w:tcPr>
                <w:shd w:val="clear" w:fill="auto"/>
                <w:tcMar>
                  <w:top w:w="72.0" w:type="dxa"/>
                  <w:left w:w="72.0" w:type="dxa"/>
                  <w:bottom w:w="72.0" w:type="dxa"/>
                  <w:right w:w="72.0" w:type="dxa"/>
                </w:tcMar>
              </w:tcPr>
              <w:p w:rsidRPr="00000000" w:rsidR="00000000" w:rsidDel="00000000" w:rsidP="00000000" w:rsidRDefault="00000000" w14:paraId="0000048D">
                <w:pPr>
                  <w:widowControl w:val="0"/>
                  <w:numPr>
                    <w:ilvl w:val="0"/>
                    <w:numId w:val="2"/>
                  </w:numPr>
                  <w:spacing w:line="240" w:lineRule="auto"/>
                  <w:ind w:left="270" w:hanging="270"/>
                  <w:rPr>
                    <w:highlight w:val="white"/>
                    <w:u w:val="none"/>
                  </w:rPr>
                </w:pPr>
                <w:r w:rsidRPr="00000000" w:rsidDel="00000000" w:rsidR="00000000">
                  <w:rPr>
                    <w:highlight w:val="white"/>
                    <w:rtl w:val="0"/>
                  </w:rPr>
                  <w:t xml:space="preserve">Records from the crypto savings account platform, outlining deposits, withdrawals, and interest earned</w:t>
                </w:r>
              </w:p>
              <w:p w:rsidRPr="00000000" w:rsidR="00000000" w:rsidDel="00000000" w:rsidP="00000000" w:rsidRDefault="00000000" w14:paraId="0000048E">
                <w:pPr>
                  <w:widowControl w:val="0"/>
                  <w:numPr>
                    <w:ilvl w:val="0"/>
                    <w:numId w:val="2"/>
                  </w:numPr>
                  <w:spacing w:line="240" w:lineRule="auto"/>
                  <w:ind w:left="270" w:hanging="270"/>
                  <w:rPr>
                    <w:highlight w:val="white"/>
                    <w:u w:val="none"/>
                  </w:rPr>
                </w:pPr>
                <w:r w:rsidRPr="00000000" w:rsidDel="00000000" w:rsidR="00000000">
                  <w:rPr>
                    <w:highlight w:val="white"/>
                    <w:rtl w:val="0"/>
                  </w:rPr>
                  <w:t xml:space="preserve">Wallet addresses associated with savings account transactions, and corresponding blockchain records</w:t>
                </w:r>
              </w:p>
              <w:p w:rsidRPr="00000000" w:rsidR="00000000" w:rsidDel="00000000" w:rsidP="00000000" w:rsidRDefault="00000000" w14:paraId="0000048F">
                <w:pPr>
                  <w:widowControl w:val="0"/>
                  <w:numPr>
                    <w:ilvl w:val="0"/>
                    <w:numId w:val="2"/>
                  </w:numPr>
                  <w:spacing w:line="240" w:lineRule="auto"/>
                  <w:ind w:left="270" w:hanging="270"/>
                  <w:rPr>
                    <w:highlight w:val="white"/>
                    <w:u w:val="none"/>
                  </w:rPr>
                </w:pPr>
                <w:r w:rsidRPr="00000000" w:rsidDel="00000000" w:rsidR="00000000">
                  <w:rPr>
                    <w:highlight w:val="white"/>
                    <w:rtl w:val="0"/>
                  </w:rPr>
                  <w:t xml:space="preserve">Account details or transaction records from the crypto savings platform</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90">
                <w:pPr>
                  <w:widowControl w:val="0"/>
                  <w:spacing w:line="240" w:lineRule="auto"/>
                  <w:rPr>
                    <w:b w:val="1"/>
                    <w:bCs w:val="1"/>
                  </w:rPr>
                </w:pPr>
                <w:r w:rsidRPr="00000000" w:rsidDel="00000000" w:rsidR="00000000">
                  <w:rPr>
                    <w:b w:val="1"/>
                    <w:bCs w:val="1"/>
                    <w:rtl w:val="0"/>
                  </w:rPr>
                  <w:t xml:space="preserve">14. Crypto Arbitrage</w:t>
                </w:r>
              </w:p>
            </w:tc>
            <w:tc>
              <w:tcPr>
                <w:shd w:val="clear" w:fill="auto"/>
                <w:tcMar>
                  <w:top w:w="72.0" w:type="dxa"/>
                  <w:left w:w="72.0" w:type="dxa"/>
                  <w:bottom w:w="72.0" w:type="dxa"/>
                  <w:right w:w="72.0" w:type="dxa"/>
                </w:tcMar>
              </w:tcPr>
              <w:p w:rsidRPr="00000000" w:rsidR="00000000" w:rsidDel="00000000" w:rsidP="00000000" w:rsidRDefault="00000000" w14:paraId="00000491">
                <w:pPr>
                  <w:widowControl w:val="0"/>
                  <w:numPr>
                    <w:ilvl w:val="0"/>
                    <w:numId w:val="50"/>
                  </w:numPr>
                  <w:spacing w:line="240" w:lineRule="auto"/>
                  <w:ind w:left="270" w:hanging="270"/>
                  <w:rPr>
                    <w:highlight w:val="white"/>
                    <w:u w:val="none"/>
                  </w:rPr>
                </w:pPr>
                <w:r w:rsidRPr="00000000" w:rsidDel="00000000" w:rsidR="00000000">
                  <w:rPr>
                    <w:highlight w:val="white"/>
                    <w:rtl w:val="0"/>
                  </w:rPr>
                  <w:t xml:space="preserve">Detailed accounts of arbitrage activities, including exchanges/platforms involved, crypto traded, dates, and amounts</w:t>
                </w:r>
              </w:p>
              <w:p w:rsidRPr="00000000" w:rsidR="00000000" w:rsidDel="00000000" w:rsidP="00000000" w:rsidRDefault="00000000" w14:paraId="00000492">
                <w:pPr>
                  <w:widowControl w:val="0"/>
                  <w:numPr>
                    <w:ilvl w:val="0"/>
                    <w:numId w:val="50"/>
                  </w:numPr>
                  <w:spacing w:line="240" w:lineRule="auto"/>
                  <w:ind w:left="270" w:hanging="270"/>
                  <w:rPr>
                    <w:highlight w:val="white"/>
                    <w:u w:val="none"/>
                  </w:rPr>
                </w:pPr>
                <w:r w:rsidRPr="00000000" w:rsidDel="00000000" w:rsidR="00000000">
                  <w:rPr>
                    <w:highlight w:val="white"/>
                    <w:rtl w:val="0"/>
                  </w:rPr>
                  <w:t xml:space="preserve">Wallet addresses involved in arbitrage transactions, and corresponding blockchain records</w:t>
                </w:r>
              </w:p>
              <w:p w:rsidRPr="00000000" w:rsidR="00000000" w:rsidDel="00000000" w:rsidP="00000000" w:rsidRDefault="00000000" w14:paraId="00000493">
                <w:pPr>
                  <w:widowControl w:val="0"/>
                  <w:numPr>
                    <w:ilvl w:val="0"/>
                    <w:numId w:val="50"/>
                  </w:numPr>
                  <w:spacing w:line="240" w:lineRule="auto"/>
                  <w:ind w:left="270" w:hanging="270"/>
                  <w:rPr>
                    <w:highlight w:val="white"/>
                    <w:u w:val="none"/>
                  </w:rPr>
                </w:pPr>
                <w:r w:rsidRPr="00000000" w:rsidDel="00000000" w:rsidR="00000000">
                  <w:rPr>
                    <w:highlight w:val="white"/>
                    <w:rtl w:val="0"/>
                  </w:rPr>
                  <w:t xml:space="preserve">Account statements or transaction history from exchanges/platforms involved in arbitrage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94">
                <w:pPr>
                  <w:widowControl w:val="0"/>
                  <w:spacing w:line="240" w:lineRule="auto"/>
                  <w:rPr>
                    <w:b w:val="1"/>
                    <w:bCs w:val="1"/>
                  </w:rPr>
                </w:pPr>
                <w:r w:rsidRPr="00000000" w:rsidDel="00000000" w:rsidR="00000000">
                  <w:rPr>
                    <w:b w:val="1"/>
                    <w:bCs w:val="1"/>
                    <w:rtl w:val="0"/>
                  </w:rPr>
                  <w:t xml:space="preserve"> 15. Masternodes</w:t>
                </w:r>
              </w:p>
            </w:tc>
            <w:tc>
              <w:tcPr>
                <w:shd w:val="clear" w:fill="auto"/>
                <w:tcMar>
                  <w:top w:w="72.0" w:type="dxa"/>
                  <w:left w:w="72.0" w:type="dxa"/>
                  <w:bottom w:w="72.0" w:type="dxa"/>
                  <w:right w:w="72.0" w:type="dxa"/>
                </w:tcMar>
              </w:tcPr>
              <w:p w:rsidRPr="00000000" w:rsidR="00000000" w:rsidDel="00000000" w:rsidP="00000000" w:rsidRDefault="00000000" w14:paraId="00000495">
                <w:pPr>
                  <w:widowControl w:val="0"/>
                  <w:numPr>
                    <w:ilvl w:val="0"/>
                    <w:numId w:val="17"/>
                  </w:numPr>
                  <w:spacing w:line="240" w:lineRule="auto"/>
                  <w:ind w:left="270" w:hanging="270"/>
                  <w:rPr>
                    <w:highlight w:val="white"/>
                    <w:u w:val="none"/>
                  </w:rPr>
                </w:pPr>
                <w:r w:rsidRPr="00000000" w:rsidDel="00000000" w:rsidR="00000000">
                  <w:rPr>
                    <w:highlight w:val="white"/>
                    <w:rtl w:val="0"/>
                  </w:rPr>
                  <w:t xml:space="preserve">Documentation of the specific cryptocurrency's masternode participation requirements, such as the minimum collateral or hardware specifications needed</w:t>
                </w:r>
              </w:p>
              <w:p w:rsidRPr="00000000" w:rsidR="00000000" w:rsidDel="00000000" w:rsidP="00000000" w:rsidRDefault="00000000" w14:paraId="00000496">
                <w:pPr>
                  <w:widowControl w:val="0"/>
                  <w:numPr>
                    <w:ilvl w:val="0"/>
                    <w:numId w:val="17"/>
                  </w:numPr>
                  <w:spacing w:line="240" w:lineRule="auto"/>
                  <w:ind w:left="270" w:hanging="270"/>
                  <w:rPr>
                    <w:highlight w:val="white"/>
                    <w:u w:val="none"/>
                  </w:rPr>
                </w:pPr>
                <w:r w:rsidRPr="00000000" w:rsidDel="00000000" w:rsidR="00000000">
                  <w:rPr>
                    <w:highlight w:val="white"/>
                    <w:rtl w:val="0"/>
                  </w:rPr>
                  <w:t xml:space="preserve">Details of the masternode rewards, including frequency and amounts</w:t>
                </w:r>
              </w:p>
              <w:p w:rsidRPr="00000000" w:rsidR="00000000" w:rsidDel="00000000" w:rsidP="00000000" w:rsidRDefault="00000000" w14:paraId="00000497">
                <w:pPr>
                  <w:widowControl w:val="0"/>
                  <w:numPr>
                    <w:ilvl w:val="0"/>
                    <w:numId w:val="17"/>
                  </w:numPr>
                  <w:spacing w:line="240" w:lineRule="auto"/>
                  <w:ind w:left="270" w:hanging="270"/>
                  <w:rPr>
                    <w:highlight w:val="white"/>
                    <w:u w:val="none"/>
                  </w:rPr>
                </w:pPr>
                <w:r w:rsidRPr="00000000" w:rsidDel="00000000" w:rsidR="00000000">
                  <w:rPr>
                    <w:highlight w:val="white"/>
                    <w:rtl w:val="0"/>
                  </w:rPr>
                  <w:t xml:space="preserve">Wallet addresses involved in masternode rewards, and corresponding blockchain records</w:t>
                </w:r>
              </w:p>
              <w:p w:rsidRPr="00000000" w:rsidR="00000000" w:rsidDel="00000000" w:rsidP="00000000" w:rsidRDefault="00000000" w14:paraId="00000498">
                <w:pPr>
                  <w:widowControl w:val="0"/>
                  <w:numPr>
                    <w:ilvl w:val="0"/>
                    <w:numId w:val="17"/>
                  </w:numPr>
                  <w:spacing w:line="240" w:lineRule="auto"/>
                  <w:ind w:left="270" w:hanging="270"/>
                  <w:rPr>
                    <w:highlight w:val="white"/>
                    <w:u w:val="none"/>
                  </w:rPr>
                </w:pPr>
                <w:r w:rsidRPr="00000000" w:rsidDel="00000000" w:rsidR="00000000">
                  <w:rPr>
                    <w:highlight w:val="white"/>
                    <w:rtl w:val="0"/>
                  </w:rPr>
                  <w:t xml:space="preserve">Account details or transaction records from masternode management platforms,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99">
                <w:pPr>
                  <w:widowControl w:val="0"/>
                  <w:spacing w:line="240" w:lineRule="auto"/>
                  <w:rPr>
                    <w:b w:val="1"/>
                    <w:bCs w:val="1"/>
                  </w:rPr>
                </w:pPr>
                <w:r w:rsidRPr="00000000" w:rsidDel="00000000" w:rsidR="00000000">
                  <w:rPr>
                    <w:b w:val="1"/>
                    <w:bCs w:val="1"/>
                    <w:rtl w:val="0"/>
                  </w:rPr>
                  <w:t xml:space="preserve"> 16. Crypto-based Crowdfunding or Decentralized Autonomous Organizations (DAO)</w:t>
                </w:r>
              </w:p>
            </w:tc>
            <w:tc>
              <w:tcPr>
                <w:shd w:val="clear" w:fill="auto"/>
                <w:tcMar>
                  <w:top w:w="72.0" w:type="dxa"/>
                  <w:left w:w="72.0" w:type="dxa"/>
                  <w:bottom w:w="72.0" w:type="dxa"/>
                  <w:right w:w="72.0" w:type="dxa"/>
                </w:tcMar>
              </w:tcPr>
              <w:p w:rsidRPr="00000000" w:rsidR="00000000" w:rsidDel="00000000" w:rsidP="00000000" w:rsidRDefault="00000000" w14:paraId="0000049A">
                <w:pPr>
                  <w:widowControl w:val="0"/>
                  <w:numPr>
                    <w:ilvl w:val="0"/>
                    <w:numId w:val="21"/>
                  </w:numPr>
                  <w:spacing w:line="240" w:lineRule="auto"/>
                  <w:ind w:left="270" w:hanging="270"/>
                  <w:rPr>
                    <w:highlight w:val="white"/>
                    <w:u w:val="none"/>
                  </w:rPr>
                </w:pPr>
                <w:r w:rsidRPr="00000000" w:rsidDel="00000000" w:rsidR="00000000">
                  <w:rPr>
                    <w:highlight w:val="white"/>
                    <w:rtl w:val="0"/>
                  </w:rPr>
                  <w:t xml:space="preserve">Records of crowdfunding participation or DAO membership, including amounts contributed, funding/project details, and any tokens received as a result</w:t>
                </w:r>
              </w:p>
              <w:p w:rsidRPr="00000000" w:rsidR="00000000" w:rsidDel="00000000" w:rsidP="00000000" w:rsidRDefault="00000000" w14:paraId="0000049B">
                <w:pPr>
                  <w:widowControl w:val="0"/>
                  <w:numPr>
                    <w:ilvl w:val="0"/>
                    <w:numId w:val="21"/>
                  </w:numPr>
                  <w:spacing w:line="240" w:lineRule="auto"/>
                  <w:ind w:left="270" w:hanging="270"/>
                  <w:rPr>
                    <w:highlight w:val="white"/>
                    <w:u w:val="none"/>
                  </w:rPr>
                </w:pPr>
                <w:r w:rsidRPr="00000000" w:rsidDel="00000000" w:rsidR="00000000">
                  <w:rPr>
                    <w:highlight w:val="white"/>
                    <w:rtl w:val="0"/>
                  </w:rPr>
                  <w:t xml:space="preserve">Wallet addresses associated with the crowdfunding/DAO transactions, and corresponding blockchain records</w:t>
                </w:r>
              </w:p>
              <w:p w:rsidRPr="00000000" w:rsidR="00000000" w:rsidDel="00000000" w:rsidP="00000000" w:rsidRDefault="00000000" w14:paraId="0000049C">
                <w:pPr>
                  <w:widowControl w:val="0"/>
                  <w:numPr>
                    <w:ilvl w:val="0"/>
                    <w:numId w:val="21"/>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crowdfunding or DAO participation</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9D">
                <w:pPr>
                  <w:widowControl w:val="0"/>
                  <w:spacing w:line="240" w:lineRule="auto"/>
                  <w:rPr>
                    <w:b w:val="1"/>
                    <w:bCs w:val="1"/>
                  </w:rPr>
                </w:pPr>
                <w:r w:rsidRPr="00000000" w:rsidDel="00000000" w:rsidR="00000000">
                  <w:rPr>
                    <w:b w:val="1"/>
                    <w:bCs w:val="1"/>
                    <w:rtl w:val="0"/>
                  </w:rPr>
                  <w:t xml:space="preserve">17. Crypto-to-Crypto Over-The-Counter (OTC) transactions</w:t>
                </w:r>
              </w:p>
            </w:tc>
            <w:tc>
              <w:tcPr>
                <w:shd w:val="clear" w:fill="auto"/>
                <w:tcMar>
                  <w:top w:w="72.0" w:type="dxa"/>
                  <w:left w:w="72.0" w:type="dxa"/>
                  <w:bottom w:w="72.0" w:type="dxa"/>
                  <w:right w:w="72.0" w:type="dxa"/>
                </w:tcMar>
              </w:tcPr>
              <w:p w:rsidRPr="00000000" w:rsidR="00000000" w:rsidDel="00000000" w:rsidP="00000000" w:rsidRDefault="00000000" w14:paraId="0000049E">
                <w:pPr>
                  <w:widowControl w:val="0"/>
                  <w:numPr>
                    <w:ilvl w:val="0"/>
                    <w:numId w:val="5"/>
                  </w:numPr>
                  <w:spacing w:line="240" w:lineRule="auto"/>
                  <w:ind w:left="270" w:hanging="270"/>
                  <w:rPr>
                    <w:highlight w:val="white"/>
                    <w:u w:val="none"/>
                  </w:rPr>
                </w:pPr>
                <w:r w:rsidRPr="00000000" w:rsidDel="00000000" w:rsidR="00000000">
                  <w:rPr>
                    <w:highlight w:val="white"/>
                    <w:rtl w:val="0"/>
                  </w:rPr>
                  <w:t xml:space="preserve">Proof of trade agreements between parties, such as contracts or message records outlining trade terms, dates, amounts, and payment information</w:t>
                </w:r>
              </w:p>
              <w:p w:rsidRPr="00000000" w:rsidR="00000000" w:rsidDel="00000000" w:rsidP="00000000" w:rsidRDefault="00000000" w14:paraId="0000049F">
                <w:pPr>
                  <w:widowControl w:val="0"/>
                  <w:numPr>
                    <w:ilvl w:val="0"/>
                    <w:numId w:val="5"/>
                  </w:numPr>
                  <w:spacing w:line="240" w:lineRule="auto"/>
                  <w:ind w:left="270" w:hanging="270"/>
                  <w:rPr>
                    <w:highlight w:val="white"/>
                    <w:u w:val="none"/>
                  </w:rPr>
                </w:pPr>
                <w:r w:rsidRPr="00000000" w:rsidDel="00000000" w:rsidR="00000000">
                  <w:rPr>
                    <w:highlight w:val="white"/>
                    <w:rtl w:val="0"/>
                  </w:rPr>
                  <w:t xml:space="preserve">Wallet addresses involved in the OTC transactions, and corresponding blockchain records</w:t>
                </w:r>
              </w:p>
              <w:p w:rsidRPr="00000000" w:rsidR="00000000" w:rsidDel="00000000" w:rsidP="00000000" w:rsidRDefault="00000000" w14:paraId="000004A0">
                <w:pPr>
                  <w:widowControl w:val="0"/>
                  <w:numPr>
                    <w:ilvl w:val="0"/>
                    <w:numId w:val="5"/>
                  </w:numPr>
                  <w:spacing w:line="240" w:lineRule="auto"/>
                  <w:ind w:left="270" w:hanging="270"/>
                  <w:rPr>
                    <w:highlight w:val="white"/>
                    <w:u w:val="none"/>
                  </w:rPr>
                </w:pPr>
                <w:r w:rsidRPr="00000000" w:rsidDel="00000000" w:rsidR="00000000">
                  <w:rPr>
                    <w:highlight w:val="white"/>
                    <w:rtl w:val="0"/>
                  </w:rPr>
                  <w:t xml:space="preserve">Proof of execution or completion of the OTC transactions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A1">
                <w:pPr>
                  <w:widowControl w:val="0"/>
                  <w:spacing w:line="240" w:lineRule="auto"/>
                  <w:rPr>
                    <w:b w:val="1"/>
                    <w:bCs w:val="1"/>
                  </w:rPr>
                </w:pPr>
                <w:r w:rsidRPr="00000000" w:rsidDel="00000000" w:rsidR="00000000">
                  <w:rPr>
                    <w:b w:val="1"/>
                    <w:bCs w:val="1"/>
                    <w:rtl w:val="0"/>
                  </w:rPr>
                  <w:t xml:space="preserve">18. Crypto Earnings from Gaming </w:t>
                </w:r>
              </w:p>
              <w:p w:rsidRPr="00000000" w:rsidR="00000000" w:rsidDel="00000000" w:rsidP="00000000" w:rsidRDefault="00000000" w14:paraId="000004A2">
                <w:pPr>
                  <w:widowControl w:val="0"/>
                  <w:spacing w:line="240" w:lineRule="auto"/>
                  <w:rPr>
                    <w:b w:val="1"/>
                    <w:bCs w:val="1"/>
                  </w:rPr>
                </w:pPr>
                <w:r w:rsidRPr="00000000" w:rsidDel="00000000" w:rsidR="00000000">
                  <w:rPr>
                    <w:b w:val="1"/>
                    <w:bCs w:val="1"/>
                    <w:rtl w:val="0"/>
                  </w:rPr>
                  <w:t xml:space="preserve">or Virtual World Platforms</w:t>
                </w:r>
              </w:p>
            </w:tc>
            <w:tc>
              <w:tcPr>
                <w:shd w:val="clear" w:fill="auto"/>
                <w:tcMar>
                  <w:top w:w="72.0" w:type="dxa"/>
                  <w:left w:w="72.0" w:type="dxa"/>
                  <w:bottom w:w="72.0" w:type="dxa"/>
                  <w:right w:w="72.0" w:type="dxa"/>
                </w:tcMar>
              </w:tcPr>
              <w:p w:rsidRPr="00000000" w:rsidR="00000000" w:rsidDel="00000000" w:rsidP="00000000" w:rsidRDefault="00000000" w14:paraId="000004A3">
                <w:pPr>
                  <w:widowControl w:val="0"/>
                  <w:numPr>
                    <w:ilvl w:val="0"/>
                    <w:numId w:val="59"/>
                  </w:numPr>
                  <w:spacing w:line="240" w:lineRule="auto"/>
                  <w:ind w:left="270" w:hanging="270"/>
                  <w:rPr>
                    <w:highlight w:val="white"/>
                    <w:u w:val="none"/>
                  </w:rPr>
                </w:pPr>
                <w:r w:rsidRPr="00000000" w:rsidDel="00000000" w:rsidR="00000000">
                  <w:rPr>
                    <w:highlight w:val="white"/>
                    <w:rtl w:val="0"/>
                  </w:rPr>
                  <w:t xml:space="preserve">Proof of participation in crypto-based games or virtual worlds, such as account information, usernames, or screenshots of in-game achievements or activities resulting in crypto earnings</w:t>
                </w:r>
              </w:p>
              <w:p w:rsidRPr="00000000" w:rsidR="00000000" w:rsidDel="00000000" w:rsidP="00000000" w:rsidRDefault="00000000" w14:paraId="000004A4">
                <w:pPr>
                  <w:widowControl w:val="0"/>
                  <w:numPr>
                    <w:ilvl w:val="0"/>
                    <w:numId w:val="59"/>
                  </w:numPr>
                  <w:spacing w:line="240" w:lineRule="auto"/>
                  <w:ind w:left="270" w:hanging="270"/>
                  <w:rPr>
                    <w:highlight w:val="white"/>
                    <w:u w:val="none"/>
                  </w:rPr>
                </w:pPr>
                <w:r w:rsidRPr="00000000" w:rsidDel="00000000" w:rsidR="00000000">
                  <w:rPr>
                    <w:highlight w:val="white"/>
                    <w:rtl w:val="0"/>
                  </w:rPr>
                  <w:t xml:space="preserve">Wallet addresses associated with gaming/virtual world transactions and rewards, and corresponding blockchain records</w:t>
                </w:r>
              </w:p>
              <w:p w:rsidRPr="00000000" w:rsidR="00000000" w:rsidDel="00000000" w:rsidP="00000000" w:rsidRDefault="00000000" w14:paraId="000004A5">
                <w:pPr>
                  <w:widowControl w:val="0"/>
                  <w:numPr>
                    <w:ilvl w:val="0"/>
                    <w:numId w:val="59"/>
                  </w:numPr>
                  <w:spacing w:line="240" w:lineRule="auto"/>
                  <w:ind w:left="270" w:hanging="270"/>
                  <w:rPr>
                    <w:highlight w:val="white"/>
                    <w:u w:val="none"/>
                  </w:rPr>
                </w:pPr>
                <w:r w:rsidRPr="00000000" w:rsidDel="00000000" w:rsidR="00000000">
                  <w:rPr>
                    <w:highlight w:val="white"/>
                    <w:rtl w:val="0"/>
                  </w:rPr>
                  <w:t xml:space="preserve">Account details or transaction records from the gaming platform,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A6">
                <w:pPr>
                  <w:widowControl w:val="0"/>
                  <w:spacing w:line="240" w:lineRule="auto"/>
                  <w:rPr>
                    <w:b w:val="1"/>
                    <w:bCs w:val="1"/>
                  </w:rPr>
                </w:pPr>
                <w:r w:rsidRPr="00000000" w:rsidDel="00000000" w:rsidR="00000000">
                  <w:rPr>
                    <w:b w:val="1"/>
                    <w:bCs w:val="1"/>
                    <w:rtl w:val="0"/>
                  </w:rPr>
                  <w:t xml:space="preserve">19. Crypto-based Remittances</w:t>
                </w:r>
              </w:p>
            </w:tc>
            <w:tc>
              <w:tcPr>
                <w:shd w:val="clear" w:fill="auto"/>
                <w:tcMar>
                  <w:top w:w="72.0" w:type="dxa"/>
                  <w:left w:w="72.0" w:type="dxa"/>
                  <w:bottom w:w="72.0" w:type="dxa"/>
                  <w:right w:w="72.0" w:type="dxa"/>
                </w:tcMar>
              </w:tcPr>
              <w:p w:rsidRPr="00000000" w:rsidR="00000000" w:rsidDel="00000000" w:rsidP="00000000" w:rsidRDefault="00000000" w14:paraId="000004A7">
                <w:pPr>
                  <w:widowControl w:val="0"/>
                  <w:numPr>
                    <w:ilvl w:val="0"/>
                    <w:numId w:val="49"/>
                  </w:numPr>
                  <w:spacing w:line="240" w:lineRule="auto"/>
                  <w:ind w:left="270" w:hanging="270"/>
                  <w:rPr>
                    <w:highlight w:val="white"/>
                    <w:u w:val="none"/>
                  </w:rPr>
                </w:pPr>
                <w:r w:rsidRPr="00000000" w:rsidDel="00000000" w:rsidR="00000000">
                  <w:rPr>
                    <w:highlight w:val="white"/>
                    <w:rtl w:val="0"/>
                  </w:rPr>
                  <w:t xml:space="preserve">Details on the sender and recipient, including names, locations, and relationships</w:t>
                </w:r>
              </w:p>
              <w:p w:rsidRPr="00000000" w:rsidR="00000000" w:rsidDel="00000000" w:rsidP="00000000" w:rsidRDefault="00000000" w14:paraId="000004A8">
                <w:pPr>
                  <w:widowControl w:val="0"/>
                  <w:numPr>
                    <w:ilvl w:val="0"/>
                    <w:numId w:val="49"/>
                  </w:numPr>
                  <w:spacing w:line="240" w:lineRule="auto"/>
                  <w:ind w:left="270" w:hanging="270"/>
                  <w:rPr>
                    <w:highlight w:val="white"/>
                    <w:u w:val="none"/>
                  </w:rPr>
                </w:pPr>
                <w:r w:rsidRPr="00000000" w:rsidDel="00000000" w:rsidR="00000000">
                  <w:rPr>
                    <w:highlight w:val="white"/>
                    <w:rtl w:val="0"/>
                  </w:rPr>
                  <w:t xml:space="preserve">Information regarding the purpose of the remittance</w:t>
                </w:r>
              </w:p>
              <w:p w:rsidRPr="00000000" w:rsidR="00000000" w:rsidDel="00000000" w:rsidP="00000000" w:rsidRDefault="00000000" w14:paraId="000004A9">
                <w:pPr>
                  <w:widowControl w:val="0"/>
                  <w:numPr>
                    <w:ilvl w:val="0"/>
                    <w:numId w:val="49"/>
                  </w:numPr>
                  <w:spacing w:line="240" w:lineRule="auto"/>
                  <w:ind w:left="270" w:hanging="270"/>
                  <w:rPr>
                    <w:highlight w:val="white"/>
                    <w:u w:val="none"/>
                  </w:rPr>
                </w:pPr>
                <w:r w:rsidRPr="00000000" w:rsidDel="00000000" w:rsidR="00000000">
                  <w:rPr>
                    <w:highlight w:val="white"/>
                    <w:rtl w:val="0"/>
                  </w:rPr>
                  <w:t xml:space="preserve">Wallet addresses involved in the remittance transaction,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AA">
                <w:pPr>
                  <w:widowControl w:val="0"/>
                  <w:spacing w:line="240" w:lineRule="auto"/>
                  <w:rPr>
                    <w:b w:val="1"/>
                    <w:bCs w:val="1"/>
                  </w:rPr>
                </w:pPr>
                <w:r w:rsidRPr="00000000" w:rsidDel="00000000" w:rsidR="00000000">
                  <w:rPr>
                    <w:b w:val="1"/>
                    <w:bCs w:val="1"/>
                    <w:rtl w:val="0"/>
                  </w:rPr>
                  <w:t xml:space="preserve">20. Crypto Earned </w:t>
                </w:r>
              </w:p>
              <w:p w:rsidRPr="00000000" w:rsidR="00000000" w:rsidDel="00000000" w:rsidP="00000000" w:rsidRDefault="00000000" w14:paraId="000004AB">
                <w:pPr>
                  <w:widowControl w:val="0"/>
                  <w:spacing w:line="240" w:lineRule="auto"/>
                  <w:rPr>
                    <w:b w:val="1"/>
                    <w:bCs w:val="1"/>
                  </w:rPr>
                </w:pPr>
                <w:r w:rsidRPr="00000000" w:rsidDel="00000000" w:rsidR="00000000">
                  <w:rPr>
                    <w:b w:val="1"/>
                    <w:bCs w:val="1"/>
                    <w:rtl w:val="0"/>
                  </w:rPr>
                  <w:t xml:space="preserve">from Content </w:t>
                </w:r>
              </w:p>
              <w:p w:rsidRPr="00000000" w:rsidR="00000000" w:rsidDel="00000000" w:rsidP="00000000" w:rsidRDefault="00000000" w14:paraId="000004AC">
                <w:pPr>
                  <w:widowControl w:val="0"/>
                  <w:spacing w:line="240" w:lineRule="auto"/>
                  <w:rPr>
                    <w:b w:val="1"/>
                    <w:bCs w:val="1"/>
                  </w:rPr>
                </w:pPr>
                <w:r w:rsidRPr="00000000" w:rsidDel="00000000" w:rsidR="00000000">
                  <w:rPr>
                    <w:b w:val="1"/>
                    <w:bCs w:val="1"/>
                    <w:rtl w:val="0"/>
                  </w:rPr>
                  <w:t xml:space="preserve">Creation or Social Media Platforms</w:t>
                </w:r>
              </w:p>
            </w:tc>
            <w:tc>
              <w:tcPr>
                <w:shd w:val="clear" w:fill="auto"/>
                <w:tcMar>
                  <w:top w:w="72.0" w:type="dxa"/>
                  <w:left w:w="72.0" w:type="dxa"/>
                  <w:bottom w:w="72.0" w:type="dxa"/>
                  <w:right w:w="72.0" w:type="dxa"/>
                </w:tcMar>
              </w:tcPr>
              <w:p w:rsidRPr="00000000" w:rsidR="00000000" w:rsidDel="00000000" w:rsidP="00000000" w:rsidRDefault="00000000" w14:paraId="000004AD">
                <w:pPr>
                  <w:widowControl w:val="0"/>
                  <w:numPr>
                    <w:ilvl w:val="0"/>
                    <w:numId w:val="23"/>
                  </w:numPr>
                  <w:spacing w:line="240" w:lineRule="auto"/>
                  <w:ind w:left="270" w:hanging="270"/>
                  <w:rPr>
                    <w:highlight w:val="white"/>
                    <w:u w:val="none"/>
                  </w:rPr>
                </w:pPr>
                <w:r w:rsidRPr="00000000" w:rsidDel="00000000" w:rsidR="00000000">
                  <w:rPr>
                    <w:highlight w:val="white"/>
                    <w:rtl w:val="0"/>
                  </w:rPr>
                  <w:t xml:space="preserve">Account information, usernames, or URLs associated with the content creation or social media platform(s)</w:t>
                </w:r>
              </w:p>
              <w:p w:rsidRPr="00000000" w:rsidR="00000000" w:rsidDel="00000000" w:rsidP="00000000" w:rsidRDefault="00000000" w14:paraId="000004AE">
                <w:pPr>
                  <w:widowControl w:val="0"/>
                  <w:numPr>
                    <w:ilvl w:val="0"/>
                    <w:numId w:val="23"/>
                  </w:numPr>
                  <w:spacing w:line="240" w:lineRule="auto"/>
                  <w:ind w:left="270" w:hanging="270"/>
                  <w:rPr>
                    <w:highlight w:val="white"/>
                    <w:u w:val="none"/>
                  </w:rPr>
                </w:pPr>
                <w:r w:rsidRPr="00000000" w:rsidDel="00000000" w:rsidR="00000000">
                  <w:rPr>
                    <w:highlight w:val="white"/>
                    <w:rtl w:val="0"/>
                  </w:rPr>
                  <w:t xml:space="preserve">Evidence of content or activities that led to crypto earnings, such as screenshots, articles, or video links</w:t>
                </w:r>
              </w:p>
              <w:p w:rsidRPr="00000000" w:rsidR="00000000" w:rsidDel="00000000" w:rsidP="00000000" w:rsidRDefault="00000000" w14:paraId="000004AF">
                <w:pPr>
                  <w:widowControl w:val="0"/>
                  <w:numPr>
                    <w:ilvl w:val="0"/>
                    <w:numId w:val="23"/>
                  </w:numPr>
                  <w:spacing w:line="240" w:lineRule="auto"/>
                  <w:ind w:left="270" w:hanging="270"/>
                  <w:rPr>
                    <w:highlight w:val="white"/>
                    <w:u w:val="none"/>
                  </w:rPr>
                </w:pPr>
                <w:r w:rsidRPr="00000000" w:rsidDel="00000000" w:rsidR="00000000">
                  <w:rPr>
                    <w:highlight w:val="white"/>
                    <w:rtl w:val="0"/>
                  </w:rPr>
                  <w:t xml:space="preserve">Wallet addresses associated with the platform used for receiving crypto earnings, and corresponding blockchain records</w:t>
                </w:r>
              </w:p>
              <w:p w:rsidRPr="00000000" w:rsidR="00000000" w:rsidDel="00000000" w:rsidP="00000000" w:rsidRDefault="00000000" w14:paraId="000004B0">
                <w:pPr>
                  <w:widowControl w:val="0"/>
                  <w:numPr>
                    <w:ilvl w:val="0"/>
                    <w:numId w:val="23"/>
                  </w:numPr>
                  <w:spacing w:line="240" w:lineRule="auto"/>
                  <w:ind w:left="270" w:hanging="270"/>
                  <w:rPr>
                    <w:highlight w:val="white"/>
                    <w:u w:val="none"/>
                  </w:rPr>
                </w:pPr>
                <w:r w:rsidRPr="00000000" w:rsidDel="00000000" w:rsidR="00000000">
                  <w:rPr>
                    <w:highlight w:val="white"/>
                    <w:rtl w:val="0"/>
                  </w:rPr>
                  <w:t xml:space="preserve">Account details or transaction records from the content creation or social media platform,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B1">
                <w:pPr>
                  <w:widowControl w:val="0"/>
                  <w:spacing w:line="240" w:lineRule="auto"/>
                  <w:rPr>
                    <w:b w:val="1"/>
                    <w:bCs w:val="1"/>
                  </w:rPr>
                </w:pPr>
                <w:r w:rsidRPr="00000000" w:rsidDel="00000000" w:rsidR="00000000">
                  <w:rPr>
                    <w:b w:val="1"/>
                    <w:bCs w:val="1"/>
                    <w:rtl w:val="0"/>
                  </w:rPr>
                  <w:t xml:space="preserve">21. Bug Bounties or Security Vulnerability Rewards</w:t>
                </w:r>
              </w:p>
            </w:tc>
            <w:tc>
              <w:tcPr>
                <w:shd w:val="clear" w:fill="auto"/>
                <w:tcMar>
                  <w:top w:w="72.0" w:type="dxa"/>
                  <w:left w:w="72.0" w:type="dxa"/>
                  <w:bottom w:w="72.0" w:type="dxa"/>
                  <w:right w:w="72.0" w:type="dxa"/>
                </w:tcMar>
              </w:tcPr>
              <w:p w:rsidRPr="00000000" w:rsidR="00000000" w:rsidDel="00000000" w:rsidP="00000000" w:rsidRDefault="00000000" w14:paraId="000004B2">
                <w:pPr>
                  <w:widowControl w:val="0"/>
                  <w:numPr>
                    <w:ilvl w:val="0"/>
                    <w:numId w:val="25"/>
                  </w:numPr>
                  <w:spacing w:line="240" w:lineRule="auto"/>
                  <w:ind w:left="270" w:hanging="270"/>
                  <w:rPr>
                    <w:highlight w:val="white"/>
                    <w:u w:val="none"/>
                  </w:rPr>
                </w:pPr>
                <w:r w:rsidRPr="00000000" w:rsidDel="00000000" w:rsidR="00000000">
                  <w:rPr>
                    <w:highlight w:val="white"/>
                    <w:rtl w:val="0"/>
                  </w:rPr>
                  <w:t xml:space="preserve">Official communication or acknowledgement from the company or project team granting the reward for identifying a bug or security vulnerability</w:t>
                </w:r>
              </w:p>
              <w:p w:rsidRPr="00000000" w:rsidR="00000000" w:rsidDel="00000000" w:rsidP="00000000" w:rsidRDefault="00000000" w14:paraId="000004B3">
                <w:pPr>
                  <w:widowControl w:val="0"/>
                  <w:numPr>
                    <w:ilvl w:val="0"/>
                    <w:numId w:val="25"/>
                  </w:numPr>
                  <w:spacing w:line="240" w:lineRule="auto"/>
                  <w:ind w:left="270" w:hanging="270"/>
                  <w:rPr>
                    <w:highlight w:val="white"/>
                    <w:u w:val="none"/>
                  </w:rPr>
                </w:pPr>
                <w:r w:rsidRPr="00000000" w:rsidDel="00000000" w:rsidR="00000000">
                  <w:rPr>
                    <w:highlight w:val="white"/>
                    <w:rtl w:val="0"/>
                  </w:rPr>
                  <w:t xml:space="preserve">Evidence of bug or vulnerability discovery and the associated report or documentation</w:t>
                </w:r>
              </w:p>
              <w:p w:rsidRPr="00000000" w:rsidR="00000000" w:rsidDel="00000000" w:rsidP="00000000" w:rsidRDefault="00000000" w14:paraId="000004B4">
                <w:pPr>
                  <w:widowControl w:val="0"/>
                  <w:numPr>
                    <w:ilvl w:val="0"/>
                    <w:numId w:val="25"/>
                  </w:numPr>
                  <w:spacing w:line="240" w:lineRule="auto"/>
                  <w:ind w:left="270" w:hanging="270"/>
                  <w:rPr>
                    <w:highlight w:val="white"/>
                    <w:u w:val="none"/>
                  </w:rPr>
                </w:pPr>
                <w:r w:rsidRPr="00000000" w:rsidDel="00000000" w:rsidR="00000000">
                  <w:rPr>
                    <w:highlight w:val="white"/>
                    <w:rtl w:val="0"/>
                  </w:rPr>
                  <w:t xml:space="preserve">Wallet addresses involved in receiving the bug bounty reward,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B5">
                <w:pPr>
                  <w:widowControl w:val="0"/>
                  <w:spacing w:line="240" w:lineRule="auto"/>
                  <w:rPr>
                    <w:b w:val="1"/>
                    <w:bCs w:val="1"/>
                  </w:rPr>
                </w:pPr>
                <w:r w:rsidRPr="00000000" w:rsidDel="00000000" w:rsidR="00000000">
                  <w:rPr>
                    <w:b w:val="1"/>
                    <w:bCs w:val="1"/>
                    <w:rtl w:val="0"/>
                  </w:rPr>
                  <w:t xml:space="preserve">22. Crypto Payroll </w:t>
                </w:r>
              </w:p>
              <w:p w:rsidRPr="00000000" w:rsidR="00000000" w:rsidDel="00000000" w:rsidP="00000000" w:rsidRDefault="00000000" w14:paraId="000004B6">
                <w:pPr>
                  <w:widowControl w:val="0"/>
                  <w:spacing w:line="240" w:lineRule="auto"/>
                  <w:rPr>
                    <w:b w:val="1"/>
                    <w:bCs w:val="1"/>
                  </w:rPr>
                </w:pPr>
                <w:r w:rsidRPr="00000000" w:rsidDel="00000000" w:rsidR="00000000">
                  <w:rPr>
                    <w:b w:val="1"/>
                    <w:bCs w:val="1"/>
                    <w:rtl w:val="0"/>
                  </w:rPr>
                  <w:t xml:space="preserve">or Salary</w:t>
                </w:r>
              </w:p>
            </w:tc>
            <w:tc>
              <w:tcPr>
                <w:shd w:val="clear" w:fill="auto"/>
                <w:tcMar>
                  <w:top w:w="72.0" w:type="dxa"/>
                  <w:left w:w="72.0" w:type="dxa"/>
                  <w:bottom w:w="72.0" w:type="dxa"/>
                  <w:right w:w="72.0" w:type="dxa"/>
                </w:tcMar>
              </w:tcPr>
              <w:p w:rsidRPr="00000000" w:rsidR="00000000" w:rsidDel="00000000" w:rsidP="00000000" w:rsidRDefault="00000000" w14:paraId="000004B7">
                <w:pPr>
                  <w:widowControl w:val="0"/>
                  <w:numPr>
                    <w:ilvl w:val="0"/>
                    <w:numId w:val="51"/>
                  </w:numPr>
                  <w:spacing w:line="240" w:lineRule="auto"/>
                  <w:ind w:left="270" w:hanging="270"/>
                  <w:rPr>
                    <w:highlight w:val="white"/>
                    <w:u w:val="none"/>
                  </w:rPr>
                </w:pPr>
                <w:r w:rsidRPr="00000000" w:rsidDel="00000000" w:rsidR="00000000">
                  <w:rPr>
                    <w:highlight w:val="white"/>
                    <w:rtl w:val="0"/>
                  </w:rPr>
                  <w:t xml:space="preserve">Employment contract or agreement, which includes information on the position, employer, and compensation structure (including crypto-based payments)</w:t>
                </w:r>
              </w:p>
              <w:p w:rsidRPr="00000000" w:rsidR="00000000" w:rsidDel="00000000" w:rsidP="00000000" w:rsidRDefault="00000000" w14:paraId="000004B8">
                <w:pPr>
                  <w:widowControl w:val="0"/>
                  <w:numPr>
                    <w:ilvl w:val="0"/>
                    <w:numId w:val="51"/>
                  </w:numPr>
                  <w:spacing w:line="240" w:lineRule="auto"/>
                  <w:ind w:left="270" w:hanging="270"/>
                  <w:rPr>
                    <w:highlight w:val="white"/>
                    <w:u w:val="none"/>
                  </w:rPr>
                </w:pPr>
                <w:r w:rsidRPr="00000000" w:rsidDel="00000000" w:rsidR="00000000">
                  <w:rPr>
                    <w:highlight w:val="white"/>
                    <w:rtl w:val="0"/>
                  </w:rPr>
                  <w:t xml:space="preserve">Payroll records, including transaction dates, amounts, and conversion rates (if applicable)</w:t>
                </w:r>
              </w:p>
              <w:p w:rsidRPr="00000000" w:rsidR="00000000" w:rsidDel="00000000" w:rsidP="00000000" w:rsidRDefault="00000000" w14:paraId="000004B9">
                <w:pPr>
                  <w:widowControl w:val="0"/>
                  <w:numPr>
                    <w:ilvl w:val="0"/>
                    <w:numId w:val="51"/>
                  </w:numPr>
                  <w:spacing w:line="240" w:lineRule="auto"/>
                  <w:ind w:left="270" w:hanging="270"/>
                  <w:rPr>
                    <w:highlight w:val="white"/>
                    <w:u w:val="none"/>
                  </w:rPr>
                </w:pPr>
                <w:r w:rsidRPr="00000000" w:rsidDel="00000000" w:rsidR="00000000">
                  <w:rPr>
                    <w:highlight w:val="white"/>
                    <w:rtl w:val="0"/>
                  </w:rPr>
                  <w:t xml:space="preserve">Wallet addresses involved in receiving salary payments,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BA">
                <w:pPr>
                  <w:widowControl w:val="0"/>
                  <w:spacing w:line="240" w:lineRule="auto"/>
                  <w:rPr>
                    <w:b w:val="1"/>
                    <w:bCs w:val="1"/>
                  </w:rPr>
                </w:pPr>
                <w:r w:rsidRPr="00000000" w:rsidDel="00000000" w:rsidR="00000000">
                  <w:rPr>
                    <w:b w:val="1"/>
                    <w:bCs w:val="1"/>
                    <w:rtl w:val="0"/>
                  </w:rPr>
                  <w:t xml:space="preserve">23. Token/Blockchain-based Insurance Services</w:t>
                </w:r>
              </w:p>
            </w:tc>
            <w:tc>
              <w:tcPr>
                <w:shd w:val="clear" w:fill="auto"/>
                <w:tcMar>
                  <w:top w:w="72.0" w:type="dxa"/>
                  <w:left w:w="72.0" w:type="dxa"/>
                  <w:bottom w:w="72.0" w:type="dxa"/>
                  <w:right w:w="72.0" w:type="dxa"/>
                </w:tcMar>
              </w:tcPr>
              <w:p w:rsidRPr="00000000" w:rsidR="00000000" w:rsidDel="00000000" w:rsidP="00000000" w:rsidRDefault="00000000" w14:paraId="000004BB">
                <w:pPr>
                  <w:widowControl w:val="0"/>
                  <w:numPr>
                    <w:ilvl w:val="0"/>
                    <w:numId w:val="32"/>
                  </w:numPr>
                  <w:spacing w:line="240" w:lineRule="auto"/>
                  <w:ind w:left="270" w:hanging="270"/>
                  <w:rPr>
                    <w:highlight w:val="white"/>
                    <w:u w:val="none"/>
                  </w:rPr>
                </w:pPr>
                <w:r w:rsidRPr="00000000" w:rsidDel="00000000" w:rsidR="00000000">
                  <w:rPr>
                    <w:highlight w:val="white"/>
                    <w:rtl w:val="0"/>
                  </w:rPr>
                  <w:t xml:space="preserve">Proof of the insurance policy, detailing the conditions, coverage period, and insured amounts</w:t>
                </w:r>
              </w:p>
              <w:p w:rsidRPr="00000000" w:rsidR="00000000" w:rsidDel="00000000" w:rsidP="00000000" w:rsidRDefault="00000000" w14:paraId="000004BC">
                <w:pPr>
                  <w:widowControl w:val="0"/>
                  <w:numPr>
                    <w:ilvl w:val="0"/>
                    <w:numId w:val="32"/>
                  </w:numPr>
                  <w:spacing w:line="240" w:lineRule="auto"/>
                  <w:ind w:left="270" w:hanging="270"/>
                  <w:rPr>
                    <w:highlight w:val="white"/>
                    <w:u w:val="none"/>
                  </w:rPr>
                </w:pPr>
                <w:r w:rsidRPr="00000000" w:rsidDel="00000000" w:rsidR="00000000">
                  <w:rPr>
                    <w:highlight w:val="white"/>
                    <w:rtl w:val="0"/>
                  </w:rPr>
                  <w:t xml:space="preserve">Explanation for the insurance payout, such as details regarding the event or circumstance resulting in the payout</w:t>
                </w:r>
              </w:p>
              <w:p w:rsidRPr="00000000" w:rsidR="00000000" w:rsidDel="00000000" w:rsidP="00000000" w:rsidRDefault="00000000" w14:paraId="000004BD">
                <w:pPr>
                  <w:widowControl w:val="0"/>
                  <w:numPr>
                    <w:ilvl w:val="0"/>
                    <w:numId w:val="32"/>
                  </w:numPr>
                  <w:spacing w:line="240" w:lineRule="auto"/>
                  <w:ind w:left="270" w:hanging="270"/>
                  <w:rPr>
                    <w:highlight w:val="white"/>
                    <w:u w:val="none"/>
                  </w:rPr>
                </w:pPr>
                <w:r w:rsidRPr="00000000" w:rsidDel="00000000" w:rsidR="00000000">
                  <w:rPr>
                    <w:highlight w:val="white"/>
                    <w:rtl w:val="0"/>
                  </w:rPr>
                  <w:t xml:space="preserve">Wallet addresses involved in receiving the insurance payout, and corresponding blockchain records</w:t>
                </w:r>
              </w:p>
              <w:p w:rsidRPr="00000000" w:rsidR="00000000" w:rsidDel="00000000" w:rsidP="00000000" w:rsidRDefault="00000000" w14:paraId="000004BE">
                <w:pPr>
                  <w:widowControl w:val="0"/>
                  <w:numPr>
                    <w:ilvl w:val="0"/>
                    <w:numId w:val="32"/>
                  </w:numPr>
                  <w:spacing w:line="240" w:lineRule="auto"/>
                  <w:ind w:left="270" w:hanging="270"/>
                  <w:rPr>
                    <w:highlight w:val="white"/>
                    <w:u w:val="none"/>
                  </w:rPr>
                </w:pPr>
                <w:r w:rsidRPr="00000000" w:rsidDel="00000000" w:rsidR="00000000">
                  <w:rPr>
                    <w:highlight w:val="white"/>
                    <w:rtl w:val="0"/>
                  </w:rPr>
                  <w:t xml:space="preserve">Account details or transaction records from the insurance platform used,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BF">
                <w:pPr>
                  <w:widowControl w:val="0"/>
                  <w:spacing w:line="240" w:lineRule="auto"/>
                  <w:rPr>
                    <w:b w:val="1"/>
                    <w:bCs w:val="1"/>
                  </w:rPr>
                </w:pPr>
                <w:r w:rsidRPr="00000000" w:rsidDel="00000000" w:rsidR="00000000">
                  <w:rPr>
                    <w:b w:val="1"/>
                    <w:bCs w:val="1"/>
                    <w:rtl w:val="0"/>
                  </w:rPr>
                  <w:t xml:space="preserve">24. Tokenized Real Estate Ownership </w:t>
                </w:r>
              </w:p>
              <w:p w:rsidRPr="00000000" w:rsidR="00000000" w:rsidDel="00000000" w:rsidP="00000000" w:rsidRDefault="00000000" w14:paraId="000004C0">
                <w:pPr>
                  <w:widowControl w:val="0"/>
                  <w:spacing w:line="240" w:lineRule="auto"/>
                  <w:rPr>
                    <w:b w:val="1"/>
                    <w:bCs w:val="1"/>
                  </w:rPr>
                </w:pPr>
                <w:r w:rsidRPr="00000000" w:rsidDel="00000000" w:rsidR="00000000">
                  <w:rPr>
                    <w:b w:val="1"/>
                    <w:bCs w:val="1"/>
                    <w:rtl w:val="0"/>
                  </w:rPr>
                  <w:t xml:space="preserve">or Management</w:t>
                </w:r>
              </w:p>
            </w:tc>
            <w:tc>
              <w:tcPr>
                <w:shd w:val="clear" w:fill="auto"/>
                <w:tcMar>
                  <w:top w:w="72.0" w:type="dxa"/>
                  <w:left w:w="72.0" w:type="dxa"/>
                  <w:bottom w:w="72.0" w:type="dxa"/>
                  <w:right w:w="72.0" w:type="dxa"/>
                </w:tcMar>
              </w:tcPr>
              <w:p w:rsidRPr="00000000" w:rsidR="00000000" w:rsidDel="00000000" w:rsidP="00000000" w:rsidRDefault="00000000" w14:paraId="000004C1">
                <w:pPr>
                  <w:widowControl w:val="0"/>
                  <w:numPr>
                    <w:ilvl w:val="0"/>
                    <w:numId w:val="58"/>
                  </w:numPr>
                  <w:spacing w:line="240" w:lineRule="auto"/>
                  <w:ind w:left="270" w:hanging="270"/>
                  <w:rPr>
                    <w:highlight w:val="white"/>
                    <w:u w:val="none"/>
                  </w:rPr>
                </w:pPr>
                <w:r w:rsidRPr="00000000" w:rsidDel="00000000" w:rsidR="00000000">
                  <w:rPr>
                    <w:highlight w:val="white"/>
                    <w:rtl w:val="0"/>
                  </w:rPr>
                  <w:t xml:space="preserve">Records of real estate ownership or management transactions, such as smart contracts or agreements, property details, and token allocations</w:t>
                </w:r>
              </w:p>
              <w:p w:rsidRPr="00000000" w:rsidR="00000000" w:rsidDel="00000000" w:rsidP="00000000" w:rsidRDefault="00000000" w14:paraId="000004C2">
                <w:pPr>
                  <w:widowControl w:val="0"/>
                  <w:numPr>
                    <w:ilvl w:val="0"/>
                    <w:numId w:val="58"/>
                  </w:numPr>
                  <w:spacing w:line="240" w:lineRule="auto"/>
                  <w:ind w:left="270" w:hanging="270"/>
                  <w:rPr>
                    <w:highlight w:val="white"/>
                    <w:u w:val="none"/>
                  </w:rPr>
                </w:pPr>
                <w:r w:rsidRPr="00000000" w:rsidDel="00000000" w:rsidR="00000000">
                  <w:rPr>
                    <w:highlight w:val="white"/>
                    <w:rtl w:val="0"/>
                  </w:rPr>
                  <w:t xml:space="preserve">Wallet addresses involved in real estate-related transactions, and corresponding blockchain records</w:t>
                </w:r>
              </w:p>
              <w:p w:rsidRPr="00000000" w:rsidR="00000000" w:rsidDel="00000000" w:rsidP="00000000" w:rsidRDefault="00000000" w14:paraId="000004C3">
                <w:pPr>
                  <w:widowControl w:val="0"/>
                  <w:numPr>
                    <w:ilvl w:val="0"/>
                    <w:numId w:val="58"/>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tokenized real estate,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C4">
                <w:pPr>
                  <w:widowControl w:val="0"/>
                  <w:spacing w:line="240" w:lineRule="auto"/>
                  <w:rPr>
                    <w:b w:val="1"/>
                    <w:bCs w:val="1"/>
                  </w:rPr>
                </w:pPr>
                <w:r w:rsidRPr="00000000" w:rsidDel="00000000" w:rsidR="00000000">
                  <w:rPr>
                    <w:b w:val="1"/>
                    <w:bCs w:val="1"/>
                    <w:rtl w:val="0"/>
                  </w:rPr>
                  <w:t xml:space="preserve">25. Crypto Earnings from Decentralized Prediction Markets</w:t>
                </w:r>
              </w:p>
            </w:tc>
            <w:tc>
              <w:tcPr>
                <w:shd w:val="clear" w:fill="auto"/>
                <w:tcMar>
                  <w:top w:w="72.0" w:type="dxa"/>
                  <w:left w:w="72.0" w:type="dxa"/>
                  <w:bottom w:w="72.0" w:type="dxa"/>
                  <w:right w:w="72.0" w:type="dxa"/>
                </w:tcMar>
              </w:tcPr>
              <w:p w:rsidRPr="00000000" w:rsidR="00000000" w:rsidDel="00000000" w:rsidP="00000000" w:rsidRDefault="00000000" w14:paraId="000004C5">
                <w:pPr>
                  <w:widowControl w:val="0"/>
                  <w:numPr>
                    <w:ilvl w:val="0"/>
                    <w:numId w:val="14"/>
                  </w:numPr>
                  <w:spacing w:line="240" w:lineRule="auto"/>
                  <w:ind w:left="270" w:hanging="270"/>
                  <w:rPr>
                    <w:highlight w:val="white"/>
                    <w:u w:val="none"/>
                  </w:rPr>
                </w:pPr>
                <w:r w:rsidRPr="00000000" w:rsidDel="00000000" w:rsidR="00000000">
                  <w:rPr>
                    <w:highlight w:val="white"/>
                    <w:rtl w:val="0"/>
                  </w:rPr>
                  <w:t xml:space="preserve">Account details or transaction records from the prediction market platform(s) used</w:t>
                </w:r>
              </w:p>
              <w:p w:rsidRPr="00000000" w:rsidR="00000000" w:rsidDel="00000000" w:rsidP="00000000" w:rsidRDefault="00000000" w14:paraId="000004C6">
                <w:pPr>
                  <w:widowControl w:val="0"/>
                  <w:numPr>
                    <w:ilvl w:val="0"/>
                    <w:numId w:val="14"/>
                  </w:numPr>
                  <w:spacing w:line="240" w:lineRule="auto"/>
                  <w:ind w:left="270" w:hanging="270"/>
                  <w:rPr>
                    <w:highlight w:val="white"/>
                    <w:u w:val="none"/>
                  </w:rPr>
                </w:pPr>
                <w:r w:rsidRPr="00000000" w:rsidDel="00000000" w:rsidR="00000000">
                  <w:rPr>
                    <w:highlight w:val="white"/>
                    <w:rtl w:val="0"/>
                  </w:rPr>
                  <w:t xml:space="preserve">Proof of participation in specific prediction markets, including the outcomes and earnings received</w:t>
                </w:r>
              </w:p>
              <w:p w:rsidRPr="00000000" w:rsidR="00000000" w:rsidDel="00000000" w:rsidP="00000000" w:rsidRDefault="00000000" w14:paraId="000004C7">
                <w:pPr>
                  <w:widowControl w:val="0"/>
                  <w:numPr>
                    <w:ilvl w:val="0"/>
                    <w:numId w:val="14"/>
                  </w:numPr>
                  <w:spacing w:line="240" w:lineRule="auto"/>
                  <w:ind w:left="270" w:hanging="270"/>
                  <w:rPr>
                    <w:highlight w:val="white"/>
                    <w:u w:val="none"/>
                  </w:rPr>
                </w:pPr>
                <w:r w:rsidRPr="00000000" w:rsidDel="00000000" w:rsidR="00000000">
                  <w:rPr>
                    <w:highlight w:val="white"/>
                    <w:rtl w:val="0"/>
                  </w:rPr>
                  <w:t xml:space="preserve">Wallet addresses associated with prediction market transactions and rewards,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C8">
                <w:pPr>
                  <w:widowControl w:val="0"/>
                  <w:spacing w:line="240" w:lineRule="auto"/>
                  <w:rPr>
                    <w:b w:val="1"/>
                    <w:bCs w:val="1"/>
                  </w:rPr>
                </w:pPr>
                <w:r w:rsidRPr="00000000" w:rsidDel="00000000" w:rsidR="00000000">
                  <w:rPr>
                    <w:b w:val="1"/>
                    <w:bCs w:val="1"/>
                    <w:rtl w:val="0"/>
                  </w:rPr>
                  <w:t xml:space="preserve">26. Crypto-based Subscriptions </w:t>
                </w:r>
              </w:p>
              <w:p w:rsidRPr="00000000" w:rsidR="00000000" w:rsidDel="00000000" w:rsidP="00000000" w:rsidRDefault="00000000" w14:paraId="000004C9">
                <w:pPr>
                  <w:widowControl w:val="0"/>
                  <w:spacing w:line="240" w:lineRule="auto"/>
                  <w:rPr>
                    <w:b w:val="1"/>
                    <w:bCs w:val="1"/>
                  </w:rPr>
                </w:pPr>
                <w:r w:rsidRPr="00000000" w:rsidDel="00000000" w:rsidR="00000000">
                  <w:rPr>
                    <w:b w:val="1"/>
                    <w:bCs w:val="1"/>
                    <w:rtl w:val="0"/>
                  </w:rPr>
                  <w:t xml:space="preserve">and Paywalls</w:t>
                </w:r>
              </w:p>
            </w:tc>
            <w:tc>
              <w:tcPr>
                <w:shd w:val="clear" w:fill="auto"/>
                <w:tcMar>
                  <w:top w:w="72.0" w:type="dxa"/>
                  <w:left w:w="72.0" w:type="dxa"/>
                  <w:bottom w:w="72.0" w:type="dxa"/>
                  <w:right w:w="72.0" w:type="dxa"/>
                </w:tcMar>
              </w:tcPr>
              <w:p w:rsidRPr="00000000" w:rsidR="00000000" w:rsidDel="00000000" w:rsidP="00000000" w:rsidRDefault="00000000" w14:paraId="000004CA">
                <w:pPr>
                  <w:widowControl w:val="0"/>
                  <w:numPr>
                    <w:ilvl w:val="0"/>
                    <w:numId w:val="19"/>
                  </w:numPr>
                  <w:spacing w:line="240" w:lineRule="auto"/>
                  <w:ind w:left="270" w:hanging="270"/>
                  <w:rPr>
                    <w:highlight w:val="white"/>
                    <w:u w:val="none"/>
                  </w:rPr>
                </w:pPr>
                <w:r w:rsidRPr="00000000" w:rsidDel="00000000" w:rsidR="00000000">
                  <w:rPr>
                    <w:highlight w:val="white"/>
                    <w:rtl w:val="0"/>
                  </w:rPr>
                  <w:t xml:space="preserve">Proof of a subscription or access to a paid service (such as memberships, newsletters, or premium content) paid with cryptocurrencies</w:t>
                </w:r>
              </w:p>
              <w:p w:rsidRPr="00000000" w:rsidR="00000000" w:rsidDel="00000000" w:rsidP="00000000" w:rsidRDefault="00000000" w14:paraId="000004CB">
                <w:pPr>
                  <w:widowControl w:val="0"/>
                  <w:numPr>
                    <w:ilvl w:val="0"/>
                    <w:numId w:val="19"/>
                  </w:numPr>
                  <w:spacing w:line="240" w:lineRule="auto"/>
                  <w:ind w:left="270" w:hanging="270"/>
                  <w:rPr>
                    <w:highlight w:val="white"/>
                    <w:u w:val="none"/>
                  </w:rPr>
                </w:pPr>
                <w:r w:rsidRPr="00000000" w:rsidDel="00000000" w:rsidR="00000000">
                  <w:rPr>
                    <w:highlight w:val="white"/>
                    <w:rtl w:val="0"/>
                  </w:rPr>
                  <w:t xml:space="preserve">Transaction records, including dates, amounts, and conversion rates (if applicable)</w:t>
                </w:r>
              </w:p>
              <w:p w:rsidRPr="00000000" w:rsidR="00000000" w:rsidDel="00000000" w:rsidP="00000000" w:rsidRDefault="00000000" w14:paraId="000004CC">
                <w:pPr>
                  <w:widowControl w:val="0"/>
                  <w:numPr>
                    <w:ilvl w:val="0"/>
                    <w:numId w:val="19"/>
                  </w:numPr>
                  <w:spacing w:line="240" w:lineRule="auto"/>
                  <w:ind w:left="270" w:hanging="270"/>
                  <w:rPr>
                    <w:highlight w:val="white"/>
                    <w:u w:val="none"/>
                  </w:rPr>
                </w:pPr>
                <w:r w:rsidRPr="00000000" w:rsidDel="00000000" w:rsidR="00000000">
                  <w:rPr>
                    <w:highlight w:val="white"/>
                    <w:rtl w:val="0"/>
                  </w:rPr>
                  <w:t xml:space="preserve"> Wallet addresses involved in subscription or paywall transactions, and corresponding blockchain records</w:t>
                </w:r>
              </w:p>
              <w:p w:rsidRPr="00000000" w:rsidR="00000000" w:rsidDel="00000000" w:rsidP="00000000" w:rsidRDefault="00000000" w14:paraId="000004CD">
                <w:pPr>
                  <w:widowControl w:val="0"/>
                  <w:numPr>
                    <w:ilvl w:val="0"/>
                    <w:numId w:val="19"/>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the paid service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CE">
                <w:pPr>
                  <w:widowControl w:val="0"/>
                  <w:spacing w:line="240" w:lineRule="auto"/>
                  <w:rPr>
                    <w:b w:val="1"/>
                    <w:bCs w:val="1"/>
                  </w:rPr>
                </w:pPr>
                <w:r w:rsidRPr="00000000" w:rsidDel="00000000" w:rsidR="00000000">
                  <w:rPr>
                    <w:b w:val="1"/>
                    <w:bCs w:val="1"/>
                    <w:rtl w:val="0"/>
                  </w:rPr>
                  <w:t xml:space="preserve">27. Decentralized Autonomous Initial </w:t>
                </w:r>
              </w:p>
              <w:p w:rsidRPr="00000000" w:rsidR="00000000" w:rsidDel="00000000" w:rsidP="00000000" w:rsidRDefault="00000000" w14:paraId="000004CF">
                <w:pPr>
                  <w:widowControl w:val="0"/>
                  <w:spacing w:line="240" w:lineRule="auto"/>
                  <w:rPr>
                    <w:b w:val="1"/>
                    <w:bCs w:val="1"/>
                  </w:rPr>
                </w:pPr>
                <w:r w:rsidRPr="00000000" w:rsidDel="00000000" w:rsidR="00000000">
                  <w:rPr>
                    <w:b w:val="1"/>
                    <w:bCs w:val="1"/>
                    <w:rtl w:val="0"/>
                  </w:rPr>
                  <w:t xml:space="preserve">Coin Offerings (DAICO)</w:t>
                </w:r>
              </w:p>
            </w:tc>
            <w:tc>
              <w:tcPr>
                <w:shd w:val="clear" w:fill="auto"/>
                <w:tcMar>
                  <w:top w:w="72.0" w:type="dxa"/>
                  <w:left w:w="72.0" w:type="dxa"/>
                  <w:bottom w:w="72.0" w:type="dxa"/>
                  <w:right w:w="72.0" w:type="dxa"/>
                </w:tcMar>
              </w:tcPr>
              <w:p w:rsidRPr="00000000" w:rsidR="00000000" w:rsidDel="00000000" w:rsidP="00000000" w:rsidRDefault="00000000" w14:paraId="000004D0">
                <w:pPr>
                  <w:widowControl w:val="0"/>
                  <w:numPr>
                    <w:ilvl w:val="0"/>
                    <w:numId w:val="9"/>
                  </w:numPr>
                  <w:spacing w:line="240" w:lineRule="auto"/>
                  <w:ind w:left="270" w:hanging="270"/>
                  <w:rPr>
                    <w:highlight w:val="white"/>
                    <w:u w:val="none"/>
                  </w:rPr>
                </w:pPr>
                <w:r w:rsidRPr="00000000" w:rsidDel="00000000" w:rsidR="00000000">
                  <w:rPr>
                    <w:highlight w:val="white"/>
                    <w:rtl w:val="0"/>
                  </w:rPr>
                  <w:t xml:space="preserve">Records of DAICO participation, including project details, funding amount contributed, and token allocations</w:t>
                </w:r>
              </w:p>
              <w:p w:rsidRPr="00000000" w:rsidR="00000000" w:rsidDel="00000000" w:rsidP="00000000" w:rsidRDefault="00000000" w14:paraId="000004D1">
                <w:pPr>
                  <w:widowControl w:val="0"/>
                  <w:numPr>
                    <w:ilvl w:val="0"/>
                    <w:numId w:val="9"/>
                  </w:numPr>
                  <w:spacing w:line="240" w:lineRule="auto"/>
                  <w:ind w:left="270" w:hanging="270"/>
                  <w:rPr>
                    <w:highlight w:val="white"/>
                    <w:u w:val="none"/>
                  </w:rPr>
                </w:pPr>
                <w:r w:rsidRPr="00000000" w:rsidDel="00000000" w:rsidR="00000000">
                  <w:rPr>
                    <w:highlight w:val="white"/>
                    <w:rtl w:val="0"/>
                  </w:rPr>
                  <w:t xml:space="preserve">Wallet addresses associated with DAICO transactions, and corresponding blockchain records</w:t>
                </w:r>
              </w:p>
              <w:p w:rsidRPr="00000000" w:rsidR="00000000" w:rsidDel="00000000" w:rsidP="00000000" w:rsidRDefault="00000000" w14:paraId="000004D2">
                <w:pPr>
                  <w:widowControl w:val="0"/>
                  <w:numPr>
                    <w:ilvl w:val="0"/>
                    <w:numId w:val="9"/>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participating in the DAICO</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D3">
                <w:pPr>
                  <w:widowControl w:val="0"/>
                  <w:spacing w:line="240" w:lineRule="auto"/>
                  <w:rPr>
                    <w:b w:val="1"/>
                    <w:bCs w:val="1"/>
                  </w:rPr>
                </w:pPr>
                <w:r w:rsidRPr="00000000" w:rsidDel="00000000" w:rsidR="00000000">
                  <w:rPr>
                    <w:b w:val="1"/>
                    <w:bCs w:val="1"/>
                    <w:rtl w:val="0"/>
                  </w:rPr>
                  <w:t xml:space="preserve">28. Margin Trading </w:t>
                </w:r>
              </w:p>
              <w:p w:rsidRPr="00000000" w:rsidR="00000000" w:rsidDel="00000000" w:rsidP="00000000" w:rsidRDefault="00000000" w14:paraId="000004D4">
                <w:pPr>
                  <w:widowControl w:val="0"/>
                  <w:spacing w:line="240" w:lineRule="auto"/>
                  <w:rPr>
                    <w:b w:val="1"/>
                    <w:bCs w:val="1"/>
                  </w:rPr>
                </w:pPr>
                <w:r w:rsidRPr="00000000" w:rsidDel="00000000" w:rsidR="00000000">
                  <w:rPr>
                    <w:b w:val="1"/>
                    <w:bCs w:val="1"/>
                    <w:rtl w:val="0"/>
                  </w:rPr>
                  <w:t xml:space="preserve">and Lending</w:t>
                </w:r>
              </w:p>
            </w:tc>
            <w:tc>
              <w:tcPr>
                <w:shd w:val="clear" w:fill="auto"/>
                <w:tcMar>
                  <w:top w:w="72.0" w:type="dxa"/>
                  <w:left w:w="72.0" w:type="dxa"/>
                  <w:bottom w:w="72.0" w:type="dxa"/>
                  <w:right w:w="72.0" w:type="dxa"/>
                </w:tcMar>
              </w:tcPr>
              <w:p w:rsidRPr="00000000" w:rsidR="00000000" w:rsidDel="00000000" w:rsidP="00000000" w:rsidRDefault="00000000" w14:paraId="000004D5">
                <w:pPr>
                  <w:widowControl w:val="0"/>
                  <w:numPr>
                    <w:ilvl w:val="0"/>
                    <w:numId w:val="38"/>
                  </w:numPr>
                  <w:spacing w:line="240" w:lineRule="auto"/>
                  <w:ind w:left="270" w:hanging="270"/>
                  <w:rPr>
                    <w:highlight w:val="white"/>
                    <w:u w:val="none"/>
                  </w:rPr>
                </w:pPr>
                <w:r w:rsidRPr="00000000" w:rsidDel="00000000" w:rsidR="00000000">
                  <w:rPr>
                    <w:highlight w:val="white"/>
                    <w:rtl w:val="0"/>
                  </w:rPr>
                  <w:t xml:space="preserve">Detailed transaction history or records of margin trading activity, including borrowed funds, collateral, and liquidation events</w:t>
                </w:r>
              </w:p>
              <w:p w:rsidRPr="00000000" w:rsidR="00000000" w:rsidDel="00000000" w:rsidP="00000000" w:rsidRDefault="00000000" w14:paraId="000004D6">
                <w:pPr>
                  <w:widowControl w:val="0"/>
                  <w:numPr>
                    <w:ilvl w:val="0"/>
                    <w:numId w:val="38"/>
                  </w:numPr>
                  <w:spacing w:line="240" w:lineRule="auto"/>
                  <w:ind w:left="270" w:hanging="270"/>
                  <w:rPr>
                    <w:highlight w:val="white"/>
                    <w:u w:val="none"/>
                  </w:rPr>
                </w:pPr>
                <w:r w:rsidRPr="00000000" w:rsidDel="00000000" w:rsidR="00000000">
                  <w:rPr>
                    <w:highlight w:val="white"/>
                    <w:rtl w:val="0"/>
                  </w:rPr>
                  <w:t xml:space="preserve">Wallet addresses involved in margin trading transactions, and corresponding blockchain records</w:t>
                </w:r>
              </w:p>
              <w:p w:rsidRPr="00000000" w:rsidR="00000000" w:rsidDel="00000000" w:rsidP="00000000" w:rsidRDefault="00000000" w14:paraId="000004D7">
                <w:pPr>
                  <w:widowControl w:val="0"/>
                  <w:numPr>
                    <w:ilvl w:val="0"/>
                    <w:numId w:val="38"/>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margin trading</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D8">
                <w:pPr>
                  <w:widowControl w:val="0"/>
                  <w:spacing w:line="240" w:lineRule="auto"/>
                  <w:rPr>
                    <w:b w:val="1"/>
                    <w:bCs w:val="1"/>
                  </w:rPr>
                </w:pPr>
                <w:r w:rsidRPr="00000000" w:rsidDel="00000000" w:rsidR="00000000">
                  <w:rPr>
                    <w:b w:val="1"/>
                    <w:bCs w:val="1"/>
                    <w:rtl w:val="0"/>
                  </w:rPr>
                  <w:t xml:space="preserve">29. Decentralized Cloud Storage Earnings</w:t>
                </w:r>
              </w:p>
            </w:tc>
            <w:tc>
              <w:tcPr>
                <w:shd w:val="clear" w:fill="auto"/>
                <w:tcMar>
                  <w:top w:w="72.0" w:type="dxa"/>
                  <w:left w:w="72.0" w:type="dxa"/>
                  <w:bottom w:w="72.0" w:type="dxa"/>
                  <w:right w:w="72.0" w:type="dxa"/>
                </w:tcMar>
              </w:tcPr>
              <w:p w:rsidRPr="00000000" w:rsidR="00000000" w:rsidDel="00000000" w:rsidP="00000000" w:rsidRDefault="00000000" w14:paraId="000004D9">
                <w:pPr>
                  <w:widowControl w:val="0"/>
                  <w:numPr>
                    <w:ilvl w:val="0"/>
                    <w:numId w:val="52"/>
                  </w:numPr>
                  <w:spacing w:line="240" w:lineRule="auto"/>
                  <w:ind w:left="270" w:hanging="270"/>
                  <w:rPr>
                    <w:highlight w:val="white"/>
                    <w:u w:val="none"/>
                  </w:rPr>
                </w:pPr>
                <w:r w:rsidRPr="00000000" w:rsidDel="00000000" w:rsidR="00000000">
                  <w:rPr>
                    <w:highlight w:val="white"/>
                    <w:rtl w:val="0"/>
                  </w:rPr>
                  <w:t xml:space="preserve">Proofs of participation in decentralized cloud storage services, such as contracts or receipts, equipment details, available capacities, or earned tokens</w:t>
                </w:r>
              </w:p>
              <w:p w:rsidRPr="00000000" w:rsidR="00000000" w:rsidDel="00000000" w:rsidP="00000000" w:rsidRDefault="00000000" w14:paraId="000004DA">
                <w:pPr>
                  <w:widowControl w:val="0"/>
                  <w:numPr>
                    <w:ilvl w:val="0"/>
                    <w:numId w:val="52"/>
                  </w:numPr>
                  <w:spacing w:line="240" w:lineRule="auto"/>
                  <w:ind w:left="270" w:hanging="270"/>
                  <w:rPr>
                    <w:highlight w:val="white"/>
                    <w:u w:val="none"/>
                  </w:rPr>
                </w:pPr>
                <w:r w:rsidRPr="00000000" w:rsidDel="00000000" w:rsidR="00000000">
                  <w:rPr>
                    <w:highlight w:val="white"/>
                    <w:rtl w:val="0"/>
                  </w:rPr>
                  <w:t xml:space="preserve">Wallet addresses involved in decentralized cloud storage earnings, and corresponding blockchain records</w:t>
                </w:r>
              </w:p>
              <w:p w:rsidRPr="00000000" w:rsidR="00000000" w:rsidDel="00000000" w:rsidP="00000000" w:rsidRDefault="00000000" w14:paraId="000004DB">
                <w:pPr>
                  <w:widowControl w:val="0"/>
                  <w:numPr>
                    <w:ilvl w:val="0"/>
                    <w:numId w:val="52"/>
                  </w:numPr>
                  <w:spacing w:line="240" w:lineRule="auto"/>
                  <w:ind w:left="270" w:hanging="270"/>
                  <w:rPr>
                    <w:highlight w:val="white"/>
                    <w:u w:val="none"/>
                  </w:rPr>
                </w:pPr>
                <w:r w:rsidRPr="00000000" w:rsidDel="00000000" w:rsidR="00000000">
                  <w:rPr>
                    <w:highlight w:val="white"/>
                    <w:rtl w:val="0"/>
                  </w:rPr>
                  <w:t xml:space="preserve">Account details or transaction records from the cloud storage platform(s)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DC">
                <w:pPr>
                  <w:widowControl w:val="0"/>
                  <w:spacing w:line="240" w:lineRule="auto"/>
                  <w:rPr>
                    <w:b w:val="1"/>
                    <w:bCs w:val="1"/>
                  </w:rPr>
                </w:pPr>
                <w:r w:rsidRPr="00000000" w:rsidDel="00000000" w:rsidR="00000000">
                  <w:rPr>
                    <w:b w:val="1"/>
                    <w:bCs w:val="1"/>
                    <w:rtl w:val="0"/>
                  </w:rPr>
                  <w:t xml:space="preserve">30. Crypto-based Payment Earnings from E-commerce or Selling Goods/Services</w:t>
                </w:r>
              </w:p>
            </w:tc>
            <w:tc>
              <w:tcPr>
                <w:shd w:val="clear" w:fill="auto"/>
                <w:tcMar>
                  <w:top w:w="72.0" w:type="dxa"/>
                  <w:left w:w="72.0" w:type="dxa"/>
                  <w:bottom w:w="72.0" w:type="dxa"/>
                  <w:right w:w="72.0" w:type="dxa"/>
                </w:tcMar>
              </w:tcPr>
              <w:p w:rsidRPr="00000000" w:rsidR="00000000" w:rsidDel="00000000" w:rsidP="00000000" w:rsidRDefault="00000000" w14:paraId="000004DD">
                <w:pPr>
                  <w:widowControl w:val="0"/>
                  <w:numPr>
                    <w:ilvl w:val="0"/>
                    <w:numId w:val="41"/>
                  </w:numPr>
                  <w:spacing w:line="240" w:lineRule="auto"/>
                  <w:ind w:left="270" w:hanging="270"/>
                  <w:rPr>
                    <w:highlight w:val="white"/>
                    <w:u w:val="none"/>
                  </w:rPr>
                </w:pPr>
                <w:r w:rsidRPr="00000000" w:rsidDel="00000000" w:rsidR="00000000">
                  <w:rPr>
                    <w:highlight w:val="white"/>
                    <w:rtl w:val="0"/>
                  </w:rPr>
                  <w:t xml:space="preserve">Records of goods or services sold, such as contracts, invoices, or receipts</w:t>
                </w:r>
              </w:p>
              <w:p w:rsidRPr="00000000" w:rsidR="00000000" w:rsidDel="00000000" w:rsidP="00000000" w:rsidRDefault="00000000" w14:paraId="000004DE">
                <w:pPr>
                  <w:widowControl w:val="0"/>
                  <w:numPr>
                    <w:ilvl w:val="0"/>
                    <w:numId w:val="41"/>
                  </w:numPr>
                  <w:spacing w:line="240" w:lineRule="auto"/>
                  <w:ind w:left="270" w:hanging="270"/>
                  <w:rPr>
                    <w:highlight w:val="white"/>
                    <w:u w:val="none"/>
                  </w:rPr>
                </w:pPr>
                <w:r w:rsidRPr="00000000" w:rsidDel="00000000" w:rsidR="00000000">
                  <w:rPr>
                    <w:highlight w:val="white"/>
                    <w:rtl w:val="0"/>
                  </w:rPr>
                  <w:t xml:space="preserve">Wallet addresses involved in transaction or receiving payments, and corresponding blockchain records</w:t>
                </w:r>
              </w:p>
              <w:p w:rsidRPr="00000000" w:rsidR="00000000" w:rsidDel="00000000" w:rsidP="00000000" w:rsidRDefault="00000000" w14:paraId="000004DF">
                <w:pPr>
                  <w:widowControl w:val="0"/>
                  <w:numPr>
                    <w:ilvl w:val="0"/>
                    <w:numId w:val="41"/>
                  </w:numPr>
                  <w:spacing w:line="240" w:lineRule="auto"/>
                  <w:ind w:left="270" w:hanging="270"/>
                  <w:rPr>
                    <w:highlight w:val="white"/>
                    <w:u w:val="none"/>
                  </w:rPr>
                </w:pPr>
                <w:r w:rsidRPr="00000000" w:rsidDel="00000000" w:rsidR="00000000">
                  <w:rPr>
                    <w:highlight w:val="white"/>
                    <w:rtl w:val="0"/>
                  </w:rPr>
                  <w:t xml:space="preserve">Proof of the platform used for the e-commerce activities or selling goods/services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E0">
                <w:pPr>
                  <w:widowControl w:val="0"/>
                  <w:spacing w:line="240" w:lineRule="auto"/>
                  <w:rPr>
                    <w:b w:val="1"/>
                    <w:bCs w:val="1"/>
                  </w:rPr>
                </w:pPr>
                <w:r w:rsidRPr="00000000" w:rsidDel="00000000" w:rsidR="00000000">
                  <w:rPr>
                    <w:b w:val="1"/>
                    <w:bCs w:val="1"/>
                    <w:rtl w:val="0"/>
                  </w:rPr>
                  <w:t xml:space="preserve">31. Crypto Earned from Customer Loyalty or Rewards Programs</w:t>
                </w:r>
              </w:p>
            </w:tc>
            <w:tc>
              <w:tcPr>
                <w:shd w:val="clear" w:fill="auto"/>
                <w:tcMar>
                  <w:top w:w="72.0" w:type="dxa"/>
                  <w:left w:w="72.0" w:type="dxa"/>
                  <w:bottom w:w="72.0" w:type="dxa"/>
                  <w:right w:w="72.0" w:type="dxa"/>
                </w:tcMar>
              </w:tcPr>
              <w:p w:rsidRPr="00000000" w:rsidR="00000000" w:rsidDel="00000000" w:rsidP="00000000" w:rsidRDefault="00000000" w14:paraId="000004E1">
                <w:pPr>
                  <w:widowControl w:val="0"/>
                  <w:numPr>
                    <w:ilvl w:val="0"/>
                    <w:numId w:val="28"/>
                  </w:numPr>
                  <w:spacing w:line="240" w:lineRule="auto"/>
                  <w:ind w:left="270" w:hanging="270"/>
                  <w:rPr>
                    <w:highlight w:val="white"/>
                    <w:u w:val="none"/>
                  </w:rPr>
                </w:pPr>
                <w:r w:rsidRPr="00000000" w:rsidDel="00000000" w:rsidR="00000000">
                  <w:rPr>
                    <w:highlight w:val="white"/>
                    <w:rtl w:val="0"/>
                  </w:rPr>
                  <w:t xml:space="preserve">Proof of membership or participation in a loyalty or rewards program that distributes cryptocurrency</w:t>
                </w:r>
              </w:p>
              <w:p w:rsidRPr="00000000" w:rsidR="00000000" w:rsidDel="00000000" w:rsidP="00000000" w:rsidRDefault="00000000" w14:paraId="000004E2">
                <w:pPr>
                  <w:widowControl w:val="0"/>
                  <w:numPr>
                    <w:ilvl w:val="0"/>
                    <w:numId w:val="28"/>
                  </w:numPr>
                  <w:spacing w:line="240" w:lineRule="auto"/>
                  <w:ind w:left="270" w:hanging="270"/>
                  <w:rPr>
                    <w:highlight w:val="white"/>
                    <w:u w:val="none"/>
                  </w:rPr>
                </w:pPr>
                <w:r w:rsidRPr="00000000" w:rsidDel="00000000" w:rsidR="00000000">
                  <w:rPr>
                    <w:highlight w:val="white"/>
                    <w:rtl w:val="0"/>
                  </w:rPr>
                  <w:t xml:space="preserve">Eligibility criteria, rewards schedule, and benefits associated with the loyalty/rewards program</w:t>
                </w:r>
              </w:p>
              <w:p w:rsidRPr="00000000" w:rsidR="00000000" w:rsidDel="00000000" w:rsidP="00000000" w:rsidRDefault="00000000" w14:paraId="000004E3">
                <w:pPr>
                  <w:widowControl w:val="0"/>
                  <w:numPr>
                    <w:ilvl w:val="0"/>
                    <w:numId w:val="28"/>
                  </w:numPr>
                  <w:spacing w:line="240" w:lineRule="auto"/>
                  <w:ind w:left="270" w:hanging="270"/>
                  <w:rPr>
                    <w:highlight w:val="white"/>
                    <w:u w:val="none"/>
                  </w:rPr>
                </w:pPr>
                <w:r w:rsidRPr="00000000" w:rsidDel="00000000" w:rsidR="00000000">
                  <w:rPr>
                    <w:highlight w:val="white"/>
                    <w:rtl w:val="0"/>
                  </w:rPr>
                  <w:t xml:space="preserve">Wallet addresses involved in receiving loyalty/rewards program tokens, and corresponding blockchain records</w:t>
                </w:r>
              </w:p>
              <w:p w:rsidRPr="00000000" w:rsidR="00000000" w:rsidDel="00000000" w:rsidP="00000000" w:rsidRDefault="00000000" w14:paraId="000004E4">
                <w:pPr>
                  <w:widowControl w:val="0"/>
                  <w:numPr>
                    <w:ilvl w:val="0"/>
                    <w:numId w:val="28"/>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the loyalty/rewards program</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E5">
                <w:pPr>
                  <w:widowControl w:val="0"/>
                  <w:spacing w:line="240" w:lineRule="auto"/>
                  <w:rPr>
                    <w:b w:val="1"/>
                    <w:bCs w:val="1"/>
                  </w:rPr>
                </w:pPr>
                <w:r w:rsidRPr="00000000" w:rsidDel="00000000" w:rsidR="00000000">
                  <w:rPr>
                    <w:b w:val="1"/>
                    <w:bCs w:val="1"/>
                    <w:rtl w:val="0"/>
                  </w:rPr>
                  <w:t xml:space="preserve">32. Crypto Loans </w:t>
                </w:r>
              </w:p>
              <w:p w:rsidRPr="00000000" w:rsidR="00000000" w:rsidDel="00000000" w:rsidP="00000000" w:rsidRDefault="00000000" w14:paraId="000004E6">
                <w:pPr>
                  <w:widowControl w:val="0"/>
                  <w:spacing w:line="240" w:lineRule="auto"/>
                  <w:rPr>
                    <w:b w:val="1"/>
                    <w:bCs w:val="1"/>
                  </w:rPr>
                </w:pPr>
                <w:r w:rsidRPr="00000000" w:rsidDel="00000000" w:rsidR="00000000">
                  <w:rPr>
                    <w:b w:val="1"/>
                    <w:bCs w:val="1"/>
                    <w:rtl w:val="0"/>
                  </w:rPr>
                  <w:t xml:space="preserve">and Collateral Interest</w:t>
                </w:r>
              </w:p>
            </w:tc>
            <w:tc>
              <w:tcPr>
                <w:shd w:val="clear" w:fill="auto"/>
                <w:tcMar>
                  <w:top w:w="72.0" w:type="dxa"/>
                  <w:left w:w="72.0" w:type="dxa"/>
                  <w:bottom w:w="72.0" w:type="dxa"/>
                  <w:right w:w="72.0" w:type="dxa"/>
                </w:tcMar>
              </w:tcPr>
              <w:p w:rsidRPr="00000000" w:rsidR="00000000" w:rsidDel="00000000" w:rsidP="00000000" w:rsidRDefault="00000000" w14:paraId="000004E7">
                <w:pPr>
                  <w:widowControl w:val="0"/>
                  <w:numPr>
                    <w:ilvl w:val="0"/>
                    <w:numId w:val="27"/>
                  </w:numPr>
                  <w:spacing w:line="240" w:lineRule="auto"/>
                  <w:ind w:left="270" w:hanging="270"/>
                  <w:rPr>
                    <w:highlight w:val="white"/>
                    <w:u w:val="none"/>
                  </w:rPr>
                </w:pPr>
                <w:r w:rsidRPr="00000000" w:rsidDel="00000000" w:rsidR="00000000">
                  <w:rPr>
                    <w:highlight w:val="white"/>
                    <w:rtl w:val="0"/>
                  </w:rPr>
                  <w:t xml:space="preserve">Loan agreements or contracts showing details about the loan, such as the amount, lending platform, terms, and interest rate</w:t>
                </w:r>
              </w:p>
              <w:p w:rsidRPr="00000000" w:rsidR="00000000" w:rsidDel="00000000" w:rsidP="00000000" w:rsidRDefault="00000000" w14:paraId="000004E8">
                <w:pPr>
                  <w:widowControl w:val="0"/>
                  <w:numPr>
                    <w:ilvl w:val="0"/>
                    <w:numId w:val="27"/>
                  </w:numPr>
                  <w:spacing w:line="240" w:lineRule="auto"/>
                  <w:ind w:left="270" w:hanging="270"/>
                  <w:rPr>
                    <w:highlight w:val="white"/>
                    <w:u w:val="none"/>
                  </w:rPr>
                </w:pPr>
                <w:r w:rsidRPr="00000000" w:rsidDel="00000000" w:rsidR="00000000">
                  <w:rPr>
                    <w:highlight w:val="white"/>
                    <w:rtl w:val="0"/>
                  </w:rPr>
                  <w:t xml:space="preserve">Repayment schedule and proof of repayments made</w:t>
                </w:r>
              </w:p>
              <w:p w:rsidRPr="00000000" w:rsidR="00000000" w:rsidDel="00000000" w:rsidP="00000000" w:rsidRDefault="00000000" w14:paraId="000004E9">
                <w:pPr>
                  <w:widowControl w:val="0"/>
                  <w:numPr>
                    <w:ilvl w:val="0"/>
                    <w:numId w:val="27"/>
                  </w:numPr>
                  <w:spacing w:line="240" w:lineRule="auto"/>
                  <w:ind w:left="270" w:hanging="270"/>
                  <w:rPr>
                    <w:highlight w:val="white"/>
                    <w:u w:val="none"/>
                  </w:rPr>
                </w:pPr>
                <w:r w:rsidRPr="00000000" w:rsidDel="00000000" w:rsidR="00000000">
                  <w:rPr>
                    <w:highlight w:val="white"/>
                    <w:rtl w:val="0"/>
                  </w:rPr>
                  <w:t xml:space="preserve">Wallet addresses involved in loan transactions and collateral interest payments, and corresponding blockchain records</w:t>
                </w:r>
              </w:p>
              <w:p w:rsidRPr="00000000" w:rsidR="00000000" w:rsidDel="00000000" w:rsidP="00000000" w:rsidRDefault="00000000" w14:paraId="000004EA">
                <w:pPr>
                  <w:widowControl w:val="0"/>
                  <w:numPr>
                    <w:ilvl w:val="0"/>
                    <w:numId w:val="27"/>
                  </w:numPr>
                  <w:spacing w:line="240" w:lineRule="auto"/>
                  <w:ind w:left="270" w:hanging="270"/>
                  <w:rPr>
                    <w:highlight w:val="white"/>
                    <w:u w:val="none"/>
                  </w:rPr>
                </w:pPr>
                <w:r w:rsidRPr="00000000" w:rsidDel="00000000" w:rsidR="00000000">
                  <w:rPr>
                    <w:highlight w:val="white"/>
                    <w:rtl w:val="0"/>
                  </w:rPr>
                  <w:t xml:space="preserve">Account details or transaction records from the crypto loan platform used</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EB">
                <w:pPr>
                  <w:widowControl w:val="0"/>
                  <w:spacing w:line="240" w:lineRule="auto"/>
                  <w:rPr>
                    <w:b w:val="1"/>
                    <w:bCs w:val="1"/>
                  </w:rPr>
                </w:pPr>
                <w:r w:rsidRPr="00000000" w:rsidDel="00000000" w:rsidR="00000000">
                  <w:rPr>
                    <w:b w:val="1"/>
                    <w:bCs w:val="1"/>
                    <w:rtl w:val="0"/>
                  </w:rPr>
                  <w:t xml:space="preserve">33. Airdrops</w:t>
                </w:r>
              </w:p>
            </w:tc>
            <w:tc>
              <w:tcPr>
                <w:shd w:val="clear" w:fill="auto"/>
                <w:tcMar>
                  <w:top w:w="72.0" w:type="dxa"/>
                  <w:left w:w="72.0" w:type="dxa"/>
                  <w:bottom w:w="72.0" w:type="dxa"/>
                  <w:right w:w="72.0" w:type="dxa"/>
                </w:tcMar>
              </w:tcPr>
              <w:p w:rsidRPr="00000000" w:rsidR="00000000" w:rsidDel="00000000" w:rsidP="00000000" w:rsidRDefault="00000000" w14:paraId="000004EC">
                <w:pPr>
                  <w:widowControl w:val="0"/>
                  <w:numPr>
                    <w:ilvl w:val="0"/>
                    <w:numId w:val="36"/>
                  </w:numPr>
                  <w:spacing w:line="240" w:lineRule="auto"/>
                  <w:ind w:left="270" w:hanging="270"/>
                  <w:rPr>
                    <w:highlight w:val="white"/>
                    <w:u w:val="none"/>
                  </w:rPr>
                </w:pPr>
                <w:r w:rsidRPr="00000000" w:rsidDel="00000000" w:rsidR="00000000">
                  <w:rPr>
                    <w:highlight w:val="white"/>
                    <w:rtl w:val="0"/>
                  </w:rPr>
                  <w:t xml:space="preserve">Details of the specific airdrop event, such as the project associated, eligibility requirements, and the distribution of tokens</w:t>
                </w:r>
              </w:p>
              <w:p w:rsidRPr="00000000" w:rsidR="00000000" w:rsidDel="00000000" w:rsidP="00000000" w:rsidRDefault="00000000" w14:paraId="000004ED">
                <w:pPr>
                  <w:widowControl w:val="0"/>
                  <w:numPr>
                    <w:ilvl w:val="0"/>
                    <w:numId w:val="36"/>
                  </w:numPr>
                  <w:spacing w:line="240" w:lineRule="auto"/>
                  <w:ind w:left="270" w:hanging="270"/>
                  <w:rPr>
                    <w:highlight w:val="white"/>
                    <w:u w:val="none"/>
                  </w:rPr>
                </w:pPr>
                <w:r w:rsidRPr="00000000" w:rsidDel="00000000" w:rsidR="00000000">
                  <w:rPr>
                    <w:highlight w:val="white"/>
                    <w:rtl w:val="0"/>
                  </w:rPr>
                  <w:t xml:space="preserve">Evidence of participation in the airdrop, such as a snapshot of the wallet at the time of the airdrop</w:t>
                </w:r>
              </w:p>
              <w:p w:rsidRPr="00000000" w:rsidR="00000000" w:rsidDel="00000000" w:rsidP="00000000" w:rsidRDefault="00000000" w14:paraId="000004EE">
                <w:pPr>
                  <w:widowControl w:val="0"/>
                  <w:numPr>
                    <w:ilvl w:val="0"/>
                    <w:numId w:val="36"/>
                  </w:numPr>
                  <w:spacing w:line="240" w:lineRule="auto"/>
                  <w:ind w:left="270" w:hanging="270"/>
                  <w:rPr>
                    <w:highlight w:val="white"/>
                    <w:u w:val="none"/>
                  </w:rPr>
                </w:pPr>
                <w:r w:rsidRPr="00000000" w:rsidDel="00000000" w:rsidR="00000000">
                  <w:rPr>
                    <w:highlight w:val="white"/>
                    <w:rtl w:val="0"/>
                  </w:rPr>
                  <w:t xml:space="preserve">Wallet addresses involved in receiving airdropped tokens,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EF">
                <w:pPr>
                  <w:widowControl w:val="0"/>
                  <w:spacing w:line="240" w:lineRule="auto"/>
                  <w:rPr>
                    <w:b w:val="1"/>
                    <w:bCs w:val="1"/>
                  </w:rPr>
                </w:pPr>
                <w:r w:rsidRPr="00000000" w:rsidDel="00000000" w:rsidR="00000000">
                  <w:rPr>
                    <w:b w:val="1"/>
                    <w:bCs w:val="1"/>
                    <w:rtl w:val="0"/>
                  </w:rPr>
                  <w:t xml:space="preserve">34. Proof of Burn activities</w:t>
                </w:r>
              </w:p>
            </w:tc>
            <w:tc>
              <w:tcPr>
                <w:shd w:val="clear" w:fill="auto"/>
                <w:tcMar>
                  <w:top w:w="72.0" w:type="dxa"/>
                  <w:left w:w="72.0" w:type="dxa"/>
                  <w:bottom w:w="72.0" w:type="dxa"/>
                  <w:right w:w="72.0" w:type="dxa"/>
                </w:tcMar>
              </w:tcPr>
              <w:p w:rsidRPr="00000000" w:rsidR="00000000" w:rsidDel="00000000" w:rsidP="00000000" w:rsidRDefault="00000000" w14:paraId="000004F0">
                <w:pPr>
                  <w:widowControl w:val="0"/>
                  <w:numPr>
                    <w:ilvl w:val="0"/>
                    <w:numId w:val="4"/>
                  </w:numPr>
                  <w:spacing w:line="240" w:lineRule="auto"/>
                  <w:ind w:left="270" w:hanging="270"/>
                  <w:rPr>
                    <w:highlight w:val="white"/>
                    <w:u w:val="none"/>
                  </w:rPr>
                </w:pPr>
                <w:r w:rsidRPr="00000000" w:rsidDel="00000000" w:rsidR="00000000">
                  <w:rPr>
                    <w:highlight w:val="white"/>
                    <w:rtl w:val="0"/>
                  </w:rPr>
                  <w:t xml:space="preserve">Details of the specific proof of burn event, such as the project associated, participation requirements, and resulting conversion or rewards</w:t>
                </w:r>
              </w:p>
              <w:p w:rsidRPr="00000000" w:rsidR="00000000" w:rsidDel="00000000" w:rsidP="00000000" w:rsidRDefault="00000000" w14:paraId="000004F1">
                <w:pPr>
                  <w:widowControl w:val="0"/>
                  <w:numPr>
                    <w:ilvl w:val="0"/>
                    <w:numId w:val="4"/>
                  </w:numPr>
                  <w:spacing w:line="240" w:lineRule="auto"/>
                  <w:ind w:left="270" w:hanging="270"/>
                  <w:rPr>
                    <w:highlight w:val="white"/>
                    <w:u w:val="none"/>
                  </w:rPr>
                </w:pPr>
                <w:r w:rsidRPr="00000000" w:rsidDel="00000000" w:rsidR="00000000">
                  <w:rPr>
                    <w:highlight w:val="white"/>
                    <w:rtl w:val="0"/>
                  </w:rPr>
                  <w:t xml:space="preserve">Proof of tokens being burned (sent to an unspendable address), including the transaction details and blockchain records</w:t>
                </w:r>
              </w:p>
              <w:p w:rsidRPr="00000000" w:rsidR="00000000" w:rsidDel="00000000" w:rsidP="00000000" w:rsidRDefault="00000000" w14:paraId="000004F2">
                <w:pPr>
                  <w:widowControl w:val="0"/>
                  <w:numPr>
                    <w:ilvl w:val="0"/>
                    <w:numId w:val="4"/>
                  </w:numPr>
                  <w:spacing w:line="240" w:lineRule="auto"/>
                  <w:ind w:left="270" w:hanging="270"/>
                  <w:rPr>
                    <w:highlight w:val="white"/>
                    <w:u w:val="none"/>
                  </w:rPr>
                </w:pPr>
                <w:r w:rsidRPr="00000000" w:rsidDel="00000000" w:rsidR="00000000">
                  <w:rPr>
                    <w:highlight w:val="white"/>
                    <w:rtl w:val="0"/>
                  </w:rPr>
                  <w:t xml:space="preserve">Wallet addresses involved in the proof of burn activities,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F3">
                <w:pPr>
                  <w:widowControl w:val="0"/>
                  <w:spacing w:line="240" w:lineRule="auto"/>
                  <w:rPr>
                    <w:b w:val="1"/>
                    <w:bCs w:val="1"/>
                  </w:rPr>
                </w:pPr>
                <w:r w:rsidRPr="00000000" w:rsidDel="00000000" w:rsidR="00000000">
                  <w:rPr>
                    <w:b w:val="1"/>
                    <w:bCs w:val="1"/>
                    <w:rtl w:val="0"/>
                  </w:rPr>
                  <w:t xml:space="preserve">35. Staking-as-a-Service Earnings</w:t>
                </w:r>
              </w:p>
            </w:tc>
            <w:tc>
              <w:tcPr>
                <w:shd w:val="clear" w:fill="auto"/>
                <w:tcMar>
                  <w:top w:w="72.0" w:type="dxa"/>
                  <w:left w:w="72.0" w:type="dxa"/>
                  <w:bottom w:w="72.0" w:type="dxa"/>
                  <w:right w:w="72.0" w:type="dxa"/>
                </w:tcMar>
              </w:tcPr>
              <w:p w:rsidRPr="00000000" w:rsidR="00000000" w:rsidDel="00000000" w:rsidP="00000000" w:rsidRDefault="00000000" w14:paraId="000004F4">
                <w:pPr>
                  <w:widowControl w:val="0"/>
                  <w:numPr>
                    <w:ilvl w:val="0"/>
                    <w:numId w:val="13"/>
                  </w:numPr>
                  <w:spacing w:line="240" w:lineRule="auto"/>
                  <w:ind w:left="270" w:hanging="270"/>
                  <w:rPr>
                    <w:highlight w:val="white"/>
                    <w:u w:val="none"/>
                  </w:rPr>
                </w:pPr>
                <w:r w:rsidRPr="00000000" w:rsidDel="00000000" w:rsidR="00000000">
                  <w:rPr>
                    <w:highlight w:val="white"/>
                    <w:rtl w:val="0"/>
                  </w:rPr>
                  <w:t xml:space="preserve">Proof of participation in a staking-as-a-service platform, such as account details, staked assets, and the associated project</w:t>
                </w:r>
              </w:p>
              <w:p w:rsidRPr="00000000" w:rsidR="00000000" w:rsidDel="00000000" w:rsidP="00000000" w:rsidRDefault="00000000" w14:paraId="000004F5">
                <w:pPr>
                  <w:widowControl w:val="0"/>
                  <w:numPr>
                    <w:ilvl w:val="0"/>
                    <w:numId w:val="13"/>
                  </w:numPr>
                  <w:spacing w:line="240" w:lineRule="auto"/>
                  <w:ind w:left="270" w:hanging="270"/>
                  <w:rPr>
                    <w:highlight w:val="white"/>
                    <w:u w:val="none"/>
                  </w:rPr>
                </w:pPr>
                <w:r w:rsidRPr="00000000" w:rsidDel="00000000" w:rsidR="00000000">
                  <w:rPr>
                    <w:highlight w:val="white"/>
                    <w:rtl w:val="0"/>
                  </w:rPr>
                  <w:t xml:space="preserve">Details on the staking rewards, including frequency and amounts</w:t>
                </w:r>
              </w:p>
              <w:p w:rsidRPr="00000000" w:rsidR="00000000" w:rsidDel="00000000" w:rsidP="00000000" w:rsidRDefault="00000000" w14:paraId="000004F6">
                <w:pPr>
                  <w:widowControl w:val="0"/>
                  <w:numPr>
                    <w:ilvl w:val="0"/>
                    <w:numId w:val="13"/>
                  </w:numPr>
                  <w:spacing w:line="240" w:lineRule="auto"/>
                  <w:ind w:left="270" w:hanging="270"/>
                  <w:rPr>
                    <w:highlight w:val="white"/>
                    <w:u w:val="none"/>
                  </w:rPr>
                </w:pPr>
                <w:r w:rsidRPr="00000000" w:rsidDel="00000000" w:rsidR="00000000">
                  <w:rPr>
                    <w:highlight w:val="white"/>
                    <w:rtl w:val="0"/>
                  </w:rPr>
                  <w:t xml:space="preserve">Wallet addresses involved in the staking transactions and rewards, and corresponding blockchain records</w:t>
                </w:r>
              </w:p>
              <w:p w:rsidRPr="00000000" w:rsidR="00000000" w:rsidDel="00000000" w:rsidP="00000000" w:rsidRDefault="00000000" w14:paraId="000004F7">
                <w:pPr>
                  <w:widowControl w:val="0"/>
                  <w:numPr>
                    <w:ilvl w:val="0"/>
                    <w:numId w:val="13"/>
                  </w:numPr>
                  <w:spacing w:line="240" w:lineRule="auto"/>
                  <w:ind w:left="270" w:hanging="270"/>
                  <w:rPr>
                    <w:highlight w:val="white"/>
                    <w:u w:val="none"/>
                  </w:rPr>
                </w:pPr>
                <w:r w:rsidRPr="00000000" w:rsidDel="00000000" w:rsidR="00000000">
                  <w:rPr>
                    <w:highlight w:val="white"/>
                    <w:rtl w:val="0"/>
                  </w:rPr>
                  <w:t xml:space="preserve">Account details or transaction records from the staking-as-a-service platform,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F8">
                <w:pPr>
                  <w:widowControl w:val="0"/>
                  <w:spacing w:line="240" w:lineRule="auto"/>
                  <w:rPr>
                    <w:b w:val="1"/>
                    <w:bCs w:val="1"/>
                  </w:rPr>
                </w:pPr>
                <w:r w:rsidRPr="00000000" w:rsidDel="00000000" w:rsidR="00000000">
                  <w:rPr>
                    <w:b w:val="1"/>
                    <w:bCs w:val="1"/>
                    <w:rtl w:val="0"/>
                  </w:rPr>
                  <w:t xml:space="preserve">36. Crypto Donation Receipts</w:t>
                </w:r>
              </w:p>
            </w:tc>
            <w:tc>
              <w:tcPr>
                <w:shd w:val="clear" w:fill="auto"/>
                <w:tcMar>
                  <w:top w:w="72.0" w:type="dxa"/>
                  <w:left w:w="72.0" w:type="dxa"/>
                  <w:bottom w:w="72.0" w:type="dxa"/>
                  <w:right w:w="72.0" w:type="dxa"/>
                </w:tcMar>
              </w:tcPr>
              <w:p w:rsidRPr="00000000" w:rsidR="00000000" w:rsidDel="00000000" w:rsidP="00000000" w:rsidRDefault="00000000" w14:paraId="000004F9">
                <w:pPr>
                  <w:widowControl w:val="0"/>
                  <w:numPr>
                    <w:ilvl w:val="0"/>
                    <w:numId w:val="26"/>
                  </w:numPr>
                  <w:spacing w:line="240" w:lineRule="auto"/>
                  <w:ind w:left="270" w:hanging="270"/>
                  <w:rPr>
                    <w:highlight w:val="white"/>
                    <w:u w:val="none"/>
                  </w:rPr>
                </w:pPr>
                <w:r w:rsidRPr="00000000" w:rsidDel="00000000" w:rsidR="00000000">
                  <w:rPr>
                    <w:highlight w:val="white"/>
                    <w:rtl w:val="0"/>
                  </w:rPr>
                  <w:t xml:space="preserve">Communication, receipts, or records acknowledging donation of cryptocurrency to a specific entity or organization, with details such as the date and donated amount</w:t>
                </w:r>
              </w:p>
              <w:p w:rsidRPr="00000000" w:rsidR="00000000" w:rsidDel="00000000" w:rsidP="00000000" w:rsidRDefault="00000000" w14:paraId="000004FA">
                <w:pPr>
                  <w:widowControl w:val="0"/>
                  <w:numPr>
                    <w:ilvl w:val="0"/>
                    <w:numId w:val="26"/>
                  </w:numPr>
                  <w:spacing w:line="240" w:lineRule="auto"/>
                  <w:ind w:left="270" w:hanging="270"/>
                  <w:rPr>
                    <w:highlight w:val="white"/>
                    <w:u w:val="none"/>
                  </w:rPr>
                </w:pPr>
                <w:r w:rsidRPr="00000000" w:rsidDel="00000000" w:rsidR="00000000">
                  <w:rPr>
                    <w:highlight w:val="white"/>
                    <w:rtl w:val="0"/>
                  </w:rPr>
                  <w:t xml:space="preserve">Evidence of the donation, including wallet addresses and blockchain transaction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FB">
                <w:pPr>
                  <w:widowControl w:val="0"/>
                  <w:spacing w:line="240" w:lineRule="auto"/>
                  <w:rPr>
                    <w:b w:val="1"/>
                    <w:bCs w:val="1"/>
                  </w:rPr>
                </w:pPr>
                <w:r w:rsidRPr="00000000" w:rsidDel="00000000" w:rsidR="00000000">
                  <w:rPr>
                    <w:b w:val="1"/>
                    <w:bCs w:val="1"/>
                    <w:rtl w:val="0"/>
                  </w:rPr>
                  <w:t xml:space="preserve">37. Crypto Tax Reporting Services</w:t>
                </w:r>
              </w:p>
            </w:tc>
            <w:tc>
              <w:tcPr>
                <w:shd w:val="clear" w:fill="auto"/>
                <w:tcMar>
                  <w:top w:w="72.0" w:type="dxa"/>
                  <w:left w:w="72.0" w:type="dxa"/>
                  <w:bottom w:w="72.0" w:type="dxa"/>
                  <w:right w:w="72.0" w:type="dxa"/>
                </w:tcMar>
              </w:tcPr>
              <w:p w:rsidRPr="00000000" w:rsidR="00000000" w:rsidDel="00000000" w:rsidP="00000000" w:rsidRDefault="00000000" w14:paraId="000004FC">
                <w:pPr>
                  <w:widowControl w:val="0"/>
                  <w:numPr>
                    <w:ilvl w:val="0"/>
                    <w:numId w:val="15"/>
                  </w:numPr>
                  <w:spacing w:line="240" w:lineRule="auto"/>
                  <w:ind w:left="270" w:hanging="270"/>
                  <w:rPr>
                    <w:highlight w:val="white"/>
                    <w:u w:val="none"/>
                  </w:rPr>
                </w:pPr>
                <w:r w:rsidRPr="00000000" w:rsidDel="00000000" w:rsidR="00000000">
                  <w:rPr>
                    <w:highlight w:val="white"/>
                    <w:rtl w:val="0"/>
                  </w:rPr>
                  <w:t xml:space="preserve">Account details or transaction records from the crypto tax reporting service(s) used</w:t>
                </w:r>
              </w:p>
              <w:p w:rsidRPr="00000000" w:rsidR="00000000" w:rsidDel="00000000" w:rsidP="00000000" w:rsidRDefault="00000000" w14:paraId="000004FD">
                <w:pPr>
                  <w:widowControl w:val="0"/>
                  <w:numPr>
                    <w:ilvl w:val="0"/>
                    <w:numId w:val="15"/>
                  </w:numPr>
                  <w:spacing w:line="240" w:lineRule="auto"/>
                  <w:ind w:left="270" w:hanging="270"/>
                  <w:rPr>
                    <w:highlight w:val="white"/>
                    <w:u w:val="none"/>
                  </w:rPr>
                </w:pPr>
                <w:bookmarkStart w:name="_heading=h.xulnwuhwzryn" w:colFirst="0" w:colLast="0" w:id="159"/>
                <w:bookmarkEnd w:id="159"/>
                <w:r w:rsidRPr="00000000" w:rsidDel="00000000" w:rsidR="00000000">
                  <w:rPr>
                    <w:highlight w:val="white"/>
                    <w:rtl w:val="0"/>
                  </w:rPr>
                  <w:t xml:space="preserve">Information about the specific tax calculations, deductions, or declarations associated with the Clients' crypto activities</w:t>
                </w:r>
              </w:p>
              <w:p w:rsidRPr="00000000" w:rsidR="00000000" w:rsidDel="00000000" w:rsidP="00000000" w:rsidRDefault="00000000" w14:paraId="000004FE">
                <w:pPr>
                  <w:widowControl w:val="0"/>
                  <w:numPr>
                    <w:ilvl w:val="0"/>
                    <w:numId w:val="15"/>
                  </w:numPr>
                  <w:spacing w:line="240" w:lineRule="auto"/>
                  <w:ind w:left="270" w:hanging="270"/>
                  <w:rPr>
                    <w:highlight w:val="white"/>
                    <w:u w:val="none"/>
                  </w:rPr>
                </w:pPr>
                <w:r w:rsidRPr="00000000" w:rsidDel="00000000" w:rsidR="00000000">
                  <w:rPr>
                    <w:highlight w:val="white"/>
                    <w:rtl w:val="0"/>
                  </w:rPr>
                  <w:t xml:space="preserve">Wallet addresses involved in tax-related transactions, and corresponding blockchain records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4FF">
                <w:pPr>
                  <w:widowControl w:val="0"/>
                  <w:spacing w:line="240" w:lineRule="auto"/>
                  <w:rPr>
                    <w:b w:val="1"/>
                    <w:bCs w:val="1"/>
                  </w:rPr>
                </w:pPr>
                <w:r w:rsidRPr="00000000" w:rsidDel="00000000" w:rsidR="00000000">
                  <w:rPr>
                    <w:b w:val="1"/>
                    <w:bCs w:val="1"/>
                    <w:rtl w:val="0"/>
                  </w:rPr>
                  <w:t xml:space="preserve">38. Investment Pools and Syndicates</w:t>
                </w:r>
              </w:p>
            </w:tc>
            <w:tc>
              <w:tcPr>
                <w:shd w:val="clear" w:fill="auto"/>
                <w:tcMar>
                  <w:top w:w="72.0" w:type="dxa"/>
                  <w:left w:w="72.0" w:type="dxa"/>
                  <w:bottom w:w="72.0" w:type="dxa"/>
                  <w:right w:w="72.0" w:type="dxa"/>
                </w:tcMar>
              </w:tcPr>
              <w:p w:rsidRPr="00000000" w:rsidR="00000000" w:rsidDel="00000000" w:rsidP="00000000" w:rsidRDefault="00000000" w14:paraId="00000500">
                <w:pPr>
                  <w:widowControl w:val="0"/>
                  <w:numPr>
                    <w:ilvl w:val="0"/>
                    <w:numId w:val="12"/>
                  </w:numPr>
                  <w:spacing w:line="240" w:lineRule="auto"/>
                  <w:ind w:left="270" w:hanging="270"/>
                  <w:rPr>
                    <w:highlight w:val="white"/>
                    <w:u w:val="none"/>
                  </w:rPr>
                </w:pPr>
                <w:r w:rsidRPr="00000000" w:rsidDel="00000000" w:rsidR="00000000">
                  <w:rPr>
                    <w:highlight w:val="white"/>
                    <w:rtl w:val="0"/>
                  </w:rPr>
                  <w:t xml:space="preserve">Proof of participation in an investment pool or syndicate, such as account information, investment documents, or agreements</w:t>
                </w:r>
              </w:p>
              <w:p w:rsidRPr="00000000" w:rsidR="00000000" w:rsidDel="00000000" w:rsidP="00000000" w:rsidRDefault="00000000" w14:paraId="00000501">
                <w:pPr>
                  <w:widowControl w:val="0"/>
                  <w:numPr>
                    <w:ilvl w:val="0"/>
                    <w:numId w:val="12"/>
                  </w:numPr>
                  <w:spacing w:line="240" w:lineRule="auto"/>
                  <w:ind w:left="270" w:hanging="270"/>
                  <w:rPr>
                    <w:highlight w:val="white"/>
                    <w:u w:val="none"/>
                  </w:rPr>
                </w:pPr>
                <w:r w:rsidRPr="00000000" w:rsidDel="00000000" w:rsidR="00000000">
                  <w:rPr>
                    <w:highlight w:val="white"/>
                    <w:rtl w:val="0"/>
                  </w:rPr>
                  <w:t xml:space="preserve">Details of the pooled investments and the specific assets, projects, or tokens involved</w:t>
                </w:r>
              </w:p>
              <w:p w:rsidRPr="00000000" w:rsidR="00000000" w:rsidDel="00000000" w:rsidP="00000000" w:rsidRDefault="00000000" w14:paraId="00000502">
                <w:pPr>
                  <w:widowControl w:val="0"/>
                  <w:numPr>
                    <w:ilvl w:val="0"/>
                    <w:numId w:val="12"/>
                  </w:numPr>
                  <w:spacing w:line="240" w:lineRule="auto"/>
                  <w:ind w:left="270" w:hanging="270"/>
                  <w:rPr>
                    <w:highlight w:val="white"/>
                    <w:u w:val="none"/>
                  </w:rPr>
                </w:pPr>
                <w:r w:rsidRPr="00000000" w:rsidDel="00000000" w:rsidR="00000000">
                  <w:rPr>
                    <w:highlight w:val="white"/>
                    <w:rtl w:val="0"/>
                  </w:rPr>
                  <w:t xml:space="preserve">Wallet addresses associated with the investment pool or syndicate transactions and rewards, and corresponding blockchain records</w:t>
                </w:r>
              </w:p>
              <w:p w:rsidRPr="00000000" w:rsidR="00000000" w:rsidDel="00000000" w:rsidP="00000000" w:rsidRDefault="00000000" w14:paraId="00000503">
                <w:pPr>
                  <w:widowControl w:val="0"/>
                  <w:numPr>
                    <w:ilvl w:val="0"/>
                    <w:numId w:val="12"/>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participating in the investment pool or syndicate,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04">
                <w:pPr>
                  <w:widowControl w:val="0"/>
                  <w:spacing w:line="240" w:lineRule="auto"/>
                  <w:rPr>
                    <w:b w:val="1"/>
                    <w:bCs w:val="1"/>
                  </w:rPr>
                </w:pPr>
                <w:r w:rsidRPr="00000000" w:rsidDel="00000000" w:rsidR="00000000">
                  <w:rPr>
                    <w:b w:val="1"/>
                    <w:bCs w:val="1"/>
                    <w:rtl w:val="0"/>
                  </w:rPr>
                  <w:t xml:space="preserve">39. Crypto Earnings from Online Gaming </w:t>
                </w:r>
              </w:p>
              <w:p w:rsidRPr="00000000" w:rsidR="00000000" w:rsidDel="00000000" w:rsidP="00000000" w:rsidRDefault="00000000" w14:paraId="00000505">
                <w:pPr>
                  <w:widowControl w:val="0"/>
                  <w:spacing w:line="240" w:lineRule="auto"/>
                  <w:rPr>
                    <w:b w:val="1"/>
                    <w:bCs w:val="1"/>
                  </w:rPr>
                </w:pPr>
                <w:r w:rsidRPr="00000000" w:rsidDel="00000000" w:rsidR="00000000">
                  <w:rPr>
                    <w:b w:val="1"/>
                    <w:bCs w:val="1"/>
                    <w:rtl w:val="0"/>
                  </w:rPr>
                  <w:t xml:space="preserve">or Esports</w:t>
                </w:r>
              </w:p>
            </w:tc>
            <w:tc>
              <w:tcPr>
                <w:shd w:val="clear" w:fill="auto"/>
                <w:tcMar>
                  <w:top w:w="72.0" w:type="dxa"/>
                  <w:left w:w="72.0" w:type="dxa"/>
                  <w:bottom w:w="72.0" w:type="dxa"/>
                  <w:right w:w="72.0" w:type="dxa"/>
                </w:tcMar>
              </w:tcPr>
              <w:p w:rsidRPr="00000000" w:rsidR="00000000" w:rsidDel="00000000" w:rsidP="00000000" w:rsidRDefault="00000000" w14:paraId="00000506">
                <w:pPr>
                  <w:widowControl w:val="0"/>
                  <w:numPr>
                    <w:ilvl w:val="0"/>
                    <w:numId w:val="33"/>
                  </w:numPr>
                  <w:spacing w:line="240" w:lineRule="auto"/>
                  <w:ind w:left="270" w:hanging="270"/>
                  <w:rPr>
                    <w:highlight w:val="white"/>
                    <w:u w:val="none"/>
                  </w:rPr>
                </w:pPr>
                <w:r w:rsidRPr="00000000" w:rsidDel="00000000" w:rsidR="00000000">
                  <w:rPr>
                    <w:highlight w:val="white"/>
                    <w:rtl w:val="0"/>
                  </w:rPr>
                  <w:t xml:space="preserve">Proof of participation in the online gaming or esports platform that earns cryptocurrency rewards or payouts (such as in-game winnings, tournament prizes, or endorsements)</w:t>
                </w:r>
              </w:p>
              <w:p w:rsidRPr="00000000" w:rsidR="00000000" w:rsidDel="00000000" w:rsidP="00000000" w:rsidRDefault="00000000" w14:paraId="00000507">
                <w:pPr>
                  <w:widowControl w:val="0"/>
                  <w:numPr>
                    <w:ilvl w:val="0"/>
                    <w:numId w:val="33"/>
                  </w:numPr>
                  <w:spacing w:line="240" w:lineRule="auto"/>
                  <w:ind w:left="270" w:hanging="270"/>
                  <w:rPr>
                    <w:highlight w:val="white"/>
                    <w:u w:val="none"/>
                  </w:rPr>
                </w:pPr>
                <w:r w:rsidRPr="00000000" w:rsidDel="00000000" w:rsidR="00000000">
                  <w:rPr>
                    <w:highlight w:val="white"/>
                    <w:rtl w:val="0"/>
                  </w:rPr>
                  <w:t xml:space="preserve">Details of the specific earnings, including dates, amounts, and conversion rates (if applicable)</w:t>
                </w:r>
              </w:p>
              <w:p w:rsidRPr="00000000" w:rsidR="00000000" w:rsidDel="00000000" w:rsidP="00000000" w:rsidRDefault="00000000" w14:paraId="00000508">
                <w:pPr>
                  <w:widowControl w:val="0"/>
                  <w:numPr>
                    <w:ilvl w:val="0"/>
                    <w:numId w:val="33"/>
                  </w:numPr>
                  <w:spacing w:line="240" w:lineRule="auto"/>
                  <w:ind w:left="270" w:hanging="270"/>
                  <w:rPr>
                    <w:highlight w:val="white"/>
                    <w:u w:val="none"/>
                  </w:rPr>
                </w:pPr>
                <w:r w:rsidRPr="00000000" w:rsidDel="00000000" w:rsidR="00000000">
                  <w:rPr>
                    <w:highlight w:val="white"/>
                    <w:rtl w:val="0"/>
                  </w:rPr>
                  <w:t xml:space="preserve">Wallet addresses associated with receiving online gaming or esports rewards, and corresponding blockchain records</w:t>
                </w:r>
              </w:p>
              <w:p w:rsidRPr="00000000" w:rsidR="00000000" w:rsidDel="00000000" w:rsidP="00000000" w:rsidRDefault="00000000" w14:paraId="00000509">
                <w:pPr>
                  <w:widowControl w:val="0"/>
                  <w:numPr>
                    <w:ilvl w:val="0"/>
                    <w:numId w:val="33"/>
                  </w:numPr>
                  <w:spacing w:line="240" w:lineRule="auto"/>
                  <w:ind w:left="270" w:hanging="270"/>
                  <w:rPr>
                    <w:highlight w:val="white"/>
                    <w:u w:val="none"/>
                  </w:rPr>
                </w:pPr>
                <w:r w:rsidRPr="00000000" w:rsidDel="00000000" w:rsidR="00000000">
                  <w:rPr>
                    <w:highlight w:val="white"/>
                    <w:rtl w:val="0"/>
                  </w:rPr>
                  <w:t xml:space="preserve">Account details or transaction records from the gaming or esports platform</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0A">
                <w:pPr>
                  <w:widowControl w:val="0"/>
                  <w:spacing w:line="240" w:lineRule="auto"/>
                  <w:rPr>
                    <w:b w:val="1"/>
                    <w:bCs w:val="1"/>
                  </w:rPr>
                </w:pPr>
                <w:r w:rsidRPr="00000000" w:rsidDel="00000000" w:rsidR="00000000">
                  <w:rPr>
                    <w:b w:val="1"/>
                    <w:bCs w:val="1"/>
                    <w:rtl w:val="0"/>
                  </w:rPr>
                  <w:t xml:space="preserve">40. Decentralized Autonomous Organization (DAO) Participation</w:t>
                </w:r>
              </w:p>
              <w:p w:rsidRPr="00000000" w:rsidR="00000000" w:rsidDel="00000000" w:rsidP="00000000" w:rsidRDefault="00000000" w14:paraId="0000050B">
                <w:pPr>
                  <w:widowControl w:val="0"/>
                  <w:spacing w:line="240" w:lineRule="auto"/>
                  <w:rPr>
                    <w:b w:val="1"/>
                    <w:bCs w:val="1"/>
                  </w:rPr>
                </w:pPr>
                <w:r w:rsidRPr="00000000" w:rsidDel="00000000" w:rsidR="00000000">
                  <w:rPr>
                    <w:rtl w:val="0"/>
                  </w:rPr>
                </w:r>
              </w:p>
              <w:p w:rsidRPr="00000000" w:rsidR="00000000" w:rsidDel="00000000" w:rsidP="00000000" w:rsidRDefault="00000000" w14:paraId="0000050C">
                <w:pPr>
                  <w:widowControl w:val="0"/>
                  <w:spacing w:line="240" w:lineRule="auto"/>
                  <w:rPr>
                    <w:b w:val="1"/>
                    <w:bCs w:val="1"/>
                  </w:rPr>
                </w:pP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50D">
                <w:pPr>
                  <w:widowControl w:val="0"/>
                  <w:numPr>
                    <w:ilvl w:val="0"/>
                    <w:numId w:val="8"/>
                  </w:numPr>
                  <w:spacing w:line="240" w:lineRule="auto"/>
                  <w:ind w:left="270" w:hanging="270"/>
                  <w:rPr>
                    <w:highlight w:val="white"/>
                    <w:u w:val="none"/>
                  </w:rPr>
                </w:pPr>
                <w:r w:rsidRPr="00000000" w:rsidDel="00000000" w:rsidR="00000000">
                  <w:rPr>
                    <w:highlight w:val="white"/>
                    <w:rtl w:val="0"/>
                  </w:rPr>
                  <w:t xml:space="preserve">Proof of participation in a DAO, such as account information, membership detail, or voting history</w:t>
                </w:r>
              </w:p>
              <w:p w:rsidRPr="00000000" w:rsidR="00000000" w:rsidDel="00000000" w:rsidP="00000000" w:rsidRDefault="00000000" w14:paraId="0000050E">
                <w:pPr>
                  <w:widowControl w:val="0"/>
                  <w:numPr>
                    <w:ilvl w:val="0"/>
                    <w:numId w:val="8"/>
                  </w:numPr>
                  <w:spacing w:line="240" w:lineRule="auto"/>
                  <w:ind w:left="270" w:hanging="270"/>
                  <w:rPr>
                    <w:highlight w:val="white"/>
                    <w:u w:val="none"/>
                  </w:rPr>
                </w:pPr>
                <w:r w:rsidRPr="00000000" w:rsidDel="00000000" w:rsidR="00000000">
                  <w:rPr>
                    <w:highlight w:val="white"/>
                    <w:rtl w:val="0"/>
                  </w:rPr>
                  <w:t xml:space="preserve">Details of the DAO activities, proposals, or projects approved, and any resulting income or rewards distribution</w:t>
                </w:r>
              </w:p>
              <w:p w:rsidRPr="00000000" w:rsidR="00000000" w:rsidDel="00000000" w:rsidP="00000000" w:rsidRDefault="00000000" w14:paraId="0000050F">
                <w:pPr>
                  <w:widowControl w:val="0"/>
                  <w:numPr>
                    <w:ilvl w:val="0"/>
                    <w:numId w:val="8"/>
                  </w:numPr>
                  <w:spacing w:line="240" w:lineRule="auto"/>
                  <w:ind w:left="270" w:hanging="270"/>
                  <w:rPr>
                    <w:highlight w:val="white"/>
                    <w:u w:val="none"/>
                  </w:rPr>
                </w:pPr>
                <w:r w:rsidRPr="00000000" w:rsidDel="00000000" w:rsidR="00000000">
                  <w:rPr>
                    <w:highlight w:val="white"/>
                    <w:rtl w:val="0"/>
                  </w:rPr>
                  <w:t xml:space="preserve">Wallet addresses associated with the DAO participation, transactions, and rewards, and corresponding blockchain records</w:t>
                </w:r>
              </w:p>
              <w:p w:rsidRPr="00000000" w:rsidR="00000000" w:rsidDel="00000000" w:rsidP="00000000" w:rsidRDefault="00000000" w14:paraId="00000510">
                <w:pPr>
                  <w:widowControl w:val="0"/>
                  <w:numPr>
                    <w:ilvl w:val="0"/>
                    <w:numId w:val="8"/>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participating in the DAO,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11">
                <w:pPr>
                  <w:widowControl w:val="0"/>
                  <w:spacing w:line="240" w:lineRule="auto"/>
                  <w:rPr>
                    <w:b w:val="1"/>
                    <w:bCs w:val="1"/>
                  </w:rPr>
                </w:pPr>
                <w:r w:rsidRPr="00000000" w:rsidDel="00000000" w:rsidR="00000000">
                  <w:rPr>
                    <w:b w:val="1"/>
                    <w:bCs w:val="1"/>
                    <w:rtl w:val="0"/>
                  </w:rPr>
                  <w:t xml:space="preserve">41. Crypto Purchases from In-Game Stores</w:t>
                </w:r>
              </w:p>
            </w:tc>
            <w:tc>
              <w:tcPr>
                <w:shd w:val="clear" w:fill="auto"/>
                <w:tcMar>
                  <w:top w:w="72.0" w:type="dxa"/>
                  <w:left w:w="72.0" w:type="dxa"/>
                  <w:bottom w:w="72.0" w:type="dxa"/>
                  <w:right w:w="72.0" w:type="dxa"/>
                </w:tcMar>
              </w:tcPr>
              <w:p w:rsidRPr="00000000" w:rsidR="00000000" w:rsidDel="00000000" w:rsidP="00000000" w:rsidRDefault="00000000" w14:paraId="00000512">
                <w:pPr>
                  <w:widowControl w:val="0"/>
                  <w:numPr>
                    <w:ilvl w:val="0"/>
                    <w:numId w:val="60"/>
                  </w:numPr>
                  <w:spacing w:line="240" w:lineRule="auto"/>
                  <w:ind w:left="270" w:hanging="270"/>
                  <w:rPr>
                    <w:highlight w:val="white"/>
                    <w:u w:val="none"/>
                  </w:rPr>
                </w:pPr>
                <w:r w:rsidRPr="00000000" w:rsidDel="00000000" w:rsidR="00000000">
                  <w:rPr>
                    <w:highlight w:val="white"/>
                    <w:rtl w:val="0"/>
                  </w:rPr>
                  <w:t xml:space="preserve">Proof of in-game purchases using cryptocurrencies, such as receipts or transaction history</w:t>
                </w:r>
              </w:p>
              <w:p w:rsidRPr="00000000" w:rsidR="00000000" w:rsidDel="00000000" w:rsidP="00000000" w:rsidRDefault="00000000" w14:paraId="00000513">
                <w:pPr>
                  <w:widowControl w:val="0"/>
                  <w:numPr>
                    <w:ilvl w:val="0"/>
                    <w:numId w:val="60"/>
                  </w:numPr>
                  <w:spacing w:line="240" w:lineRule="auto"/>
                  <w:ind w:left="270" w:hanging="270"/>
                  <w:rPr>
                    <w:highlight w:val="white"/>
                    <w:u w:val="none"/>
                  </w:rPr>
                </w:pPr>
                <w:r w:rsidRPr="00000000" w:rsidDel="00000000" w:rsidR="00000000">
                  <w:rPr>
                    <w:highlight w:val="white"/>
                    <w:rtl w:val="0"/>
                  </w:rPr>
                  <w:t xml:space="preserve">Details of the specific items purchased, including dates, item names, and corresponding prices in crypto</w:t>
                </w:r>
              </w:p>
              <w:p w:rsidRPr="00000000" w:rsidR="00000000" w:rsidDel="00000000" w:rsidP="00000000" w:rsidRDefault="00000000" w14:paraId="00000514">
                <w:pPr>
                  <w:widowControl w:val="0"/>
                  <w:numPr>
                    <w:ilvl w:val="0"/>
                    <w:numId w:val="60"/>
                  </w:numPr>
                  <w:spacing w:line="240" w:lineRule="auto"/>
                  <w:ind w:left="270" w:hanging="270"/>
                  <w:rPr>
                    <w:highlight w:val="white"/>
                    <w:u w:val="none"/>
                  </w:rPr>
                </w:pPr>
                <w:r w:rsidRPr="00000000" w:rsidDel="00000000" w:rsidR="00000000">
                  <w:rPr>
                    <w:highlight w:val="white"/>
                    <w:rtl w:val="0"/>
                  </w:rPr>
                  <w:t xml:space="preserve">Wallet addresses associated with in-game store transactions, and corresponding blockchain records</w:t>
                </w:r>
              </w:p>
              <w:p w:rsidRPr="00000000" w:rsidR="00000000" w:rsidDel="00000000" w:rsidP="00000000" w:rsidRDefault="00000000" w14:paraId="00000515">
                <w:pPr>
                  <w:widowControl w:val="0"/>
                  <w:numPr>
                    <w:ilvl w:val="0"/>
                    <w:numId w:val="60"/>
                  </w:numPr>
                  <w:spacing w:line="240" w:lineRule="auto"/>
                  <w:ind w:left="270" w:hanging="270"/>
                  <w:rPr>
                    <w:highlight w:val="white"/>
                    <w:u w:val="none"/>
                  </w:rPr>
                </w:pPr>
                <w:r w:rsidRPr="00000000" w:rsidDel="00000000" w:rsidR="00000000">
                  <w:rPr>
                    <w:highlight w:val="white"/>
                    <w:rtl w:val="0"/>
                  </w:rPr>
                  <w:t xml:space="preserve">Account details or transaction records from the gaming platform used for in-game purchases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16">
                <w:pPr>
                  <w:widowControl w:val="0"/>
                  <w:spacing w:line="240" w:lineRule="auto"/>
                  <w:rPr>
                    <w:b w:val="1"/>
                    <w:bCs w:val="1"/>
                  </w:rPr>
                </w:pPr>
                <w:r w:rsidRPr="00000000" w:rsidDel="00000000" w:rsidR="00000000">
                  <w:rPr>
                    <w:b w:val="1"/>
                    <w:bCs w:val="1"/>
                    <w:rtl w:val="0"/>
                  </w:rPr>
                  <w:t xml:space="preserve">42. Crypto Acquired </w:t>
                </w:r>
              </w:p>
              <w:p w:rsidRPr="00000000" w:rsidR="00000000" w:rsidDel="00000000" w:rsidP="00000000" w:rsidRDefault="00000000" w14:paraId="00000517">
                <w:pPr>
                  <w:widowControl w:val="0"/>
                  <w:spacing w:line="240" w:lineRule="auto"/>
                  <w:rPr>
                    <w:b w:val="1"/>
                    <w:bCs w:val="1"/>
                  </w:rPr>
                </w:pPr>
                <w:r w:rsidRPr="00000000" w:rsidDel="00000000" w:rsidR="00000000">
                  <w:rPr>
                    <w:b w:val="1"/>
                    <w:bCs w:val="1"/>
                    <w:rtl w:val="0"/>
                  </w:rPr>
                  <w:t xml:space="preserve">via Mining Pool</w:t>
                </w:r>
              </w:p>
            </w:tc>
            <w:tc>
              <w:tcPr>
                <w:shd w:val="clear" w:fill="auto"/>
                <w:tcMar>
                  <w:top w:w="72.0" w:type="dxa"/>
                  <w:left w:w="72.0" w:type="dxa"/>
                  <w:bottom w:w="72.0" w:type="dxa"/>
                  <w:right w:w="72.0" w:type="dxa"/>
                </w:tcMar>
              </w:tcPr>
              <w:p w:rsidRPr="00000000" w:rsidR="00000000" w:rsidDel="00000000" w:rsidP="00000000" w:rsidRDefault="00000000" w14:paraId="00000518">
                <w:pPr>
                  <w:widowControl w:val="0"/>
                  <w:numPr>
                    <w:ilvl w:val="0"/>
                    <w:numId w:val="46"/>
                  </w:numPr>
                  <w:spacing w:line="240" w:lineRule="auto"/>
                  <w:ind w:left="270" w:hanging="270"/>
                  <w:rPr>
                    <w:highlight w:val="white"/>
                    <w:u w:val="none"/>
                  </w:rPr>
                </w:pPr>
                <w:r w:rsidRPr="00000000" w:rsidDel="00000000" w:rsidR="00000000">
                  <w:rPr>
                    <w:highlight w:val="white"/>
                    <w:rtl w:val="0"/>
                  </w:rPr>
                  <w:t xml:space="preserve">Proof of participation in a mining pool, such as account information, membership details, or mining shares</w:t>
                </w:r>
              </w:p>
              <w:p w:rsidRPr="00000000" w:rsidR="00000000" w:rsidDel="00000000" w:rsidP="00000000" w:rsidRDefault="00000000" w14:paraId="00000519">
                <w:pPr>
                  <w:widowControl w:val="0"/>
                  <w:numPr>
                    <w:ilvl w:val="0"/>
                    <w:numId w:val="46"/>
                  </w:numPr>
                  <w:spacing w:line="240" w:lineRule="auto"/>
                  <w:ind w:left="270" w:hanging="270"/>
                  <w:rPr>
                    <w:highlight w:val="white"/>
                    <w:u w:val="none"/>
                  </w:rPr>
                </w:pPr>
                <w:r w:rsidRPr="00000000" w:rsidDel="00000000" w:rsidR="00000000">
                  <w:rPr>
                    <w:highlight w:val="white"/>
                    <w:rtl w:val="0"/>
                  </w:rPr>
                  <w:t xml:space="preserve">Details of the mining pool earnings, including dates, amounts, and the corresponding share allocated</w:t>
                </w:r>
              </w:p>
              <w:p w:rsidRPr="00000000" w:rsidR="00000000" w:rsidDel="00000000" w:rsidP="00000000" w:rsidRDefault="00000000" w14:paraId="0000051A">
                <w:pPr>
                  <w:widowControl w:val="0"/>
                  <w:numPr>
                    <w:ilvl w:val="0"/>
                    <w:numId w:val="46"/>
                  </w:numPr>
                  <w:spacing w:line="240" w:lineRule="auto"/>
                  <w:ind w:left="270" w:hanging="270"/>
                  <w:rPr>
                    <w:highlight w:val="white"/>
                    <w:u w:val="none"/>
                  </w:rPr>
                </w:pPr>
                <w:r w:rsidRPr="00000000" w:rsidDel="00000000" w:rsidR="00000000">
                  <w:rPr>
                    <w:highlight w:val="white"/>
                    <w:rtl w:val="0"/>
                  </w:rPr>
                  <w:t xml:space="preserve">Wallet addresses associated with receiving mining pool rewards, and corresponding blockchain records</w:t>
                </w:r>
              </w:p>
              <w:p w:rsidRPr="00000000" w:rsidR="00000000" w:rsidDel="00000000" w:rsidP="00000000" w:rsidRDefault="00000000" w14:paraId="0000051B">
                <w:pPr>
                  <w:widowControl w:val="0"/>
                  <w:numPr>
                    <w:ilvl w:val="0"/>
                    <w:numId w:val="46"/>
                  </w:numPr>
                  <w:spacing w:line="240" w:lineRule="auto"/>
                  <w:ind w:left="270" w:hanging="270"/>
                  <w:rPr>
                    <w:highlight w:val="white"/>
                    <w:u w:val="none"/>
                  </w:rPr>
                </w:pPr>
                <w:r w:rsidRPr="00000000" w:rsidDel="00000000" w:rsidR="00000000">
                  <w:rPr>
                    <w:highlight w:val="white"/>
                    <w:rtl w:val="0"/>
                  </w:rPr>
                  <w:t xml:space="preserve">Account details or transaction records from the mining pool platform</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1C">
                <w:pPr>
                  <w:widowControl w:val="0"/>
                  <w:spacing w:line="240" w:lineRule="auto"/>
                  <w:rPr>
                    <w:b w:val="1"/>
                    <w:bCs w:val="1"/>
                  </w:rPr>
                </w:pPr>
                <w:r w:rsidRPr="00000000" w:rsidDel="00000000" w:rsidR="00000000">
                  <w:rPr>
                    <w:b w:val="1"/>
                    <w:bCs w:val="1"/>
                    <w:rtl w:val="0"/>
                  </w:rPr>
                  <w:t xml:space="preserve">43. Earning Crypto Tokens through Bug Bounties</w:t>
                </w:r>
              </w:p>
            </w:tc>
            <w:tc>
              <w:tcPr>
                <w:shd w:val="clear" w:fill="auto"/>
                <w:tcMar>
                  <w:top w:w="72.0" w:type="dxa"/>
                  <w:left w:w="72.0" w:type="dxa"/>
                  <w:bottom w:w="72.0" w:type="dxa"/>
                  <w:right w:w="72.0" w:type="dxa"/>
                </w:tcMar>
              </w:tcPr>
              <w:p w:rsidRPr="00000000" w:rsidR="00000000" w:rsidDel="00000000" w:rsidP="00000000" w:rsidRDefault="00000000" w14:paraId="0000051D">
                <w:pPr>
                  <w:widowControl w:val="0"/>
                  <w:numPr>
                    <w:ilvl w:val="0"/>
                    <w:numId w:val="18"/>
                  </w:numPr>
                  <w:spacing w:line="240" w:lineRule="auto"/>
                  <w:ind w:left="270" w:hanging="270"/>
                  <w:rPr>
                    <w:highlight w:val="white"/>
                    <w:u w:val="none"/>
                  </w:rPr>
                </w:pPr>
                <w:r w:rsidRPr="00000000" w:rsidDel="00000000" w:rsidR="00000000">
                  <w:rPr>
                    <w:highlight w:val="white"/>
                    <w:rtl w:val="0"/>
                  </w:rPr>
                  <w:t xml:space="preserve">Proof of participation in a bug bounty program that pays rewards in cryptocurrency, such as issue tracking or resolution documentation</w:t>
                </w:r>
              </w:p>
              <w:p w:rsidRPr="00000000" w:rsidR="00000000" w:rsidDel="00000000" w:rsidP="00000000" w:rsidRDefault="00000000" w14:paraId="0000051E">
                <w:pPr>
                  <w:widowControl w:val="0"/>
                  <w:numPr>
                    <w:ilvl w:val="0"/>
                    <w:numId w:val="18"/>
                  </w:numPr>
                  <w:spacing w:line="240" w:lineRule="auto"/>
                  <w:ind w:left="270" w:hanging="270"/>
                  <w:rPr>
                    <w:highlight w:val="white"/>
                    <w:u w:val="none"/>
                  </w:rPr>
                </w:pPr>
                <w:r w:rsidRPr="00000000" w:rsidDel="00000000" w:rsidR="00000000">
                  <w:rPr>
                    <w:highlight w:val="white"/>
                    <w:rtl w:val="0"/>
                  </w:rPr>
                  <w:t xml:space="preserve">Details of the specific bug reports, rewards, and dates of payment</w:t>
                </w:r>
              </w:p>
              <w:p w:rsidRPr="00000000" w:rsidR="00000000" w:rsidDel="00000000" w:rsidP="00000000" w:rsidRDefault="00000000" w14:paraId="0000051F">
                <w:pPr>
                  <w:widowControl w:val="0"/>
                  <w:numPr>
                    <w:ilvl w:val="0"/>
                    <w:numId w:val="18"/>
                  </w:numPr>
                  <w:spacing w:line="240" w:lineRule="auto"/>
                  <w:ind w:left="270" w:hanging="270"/>
                  <w:rPr>
                    <w:highlight w:val="white"/>
                    <w:u w:val="none"/>
                  </w:rPr>
                </w:pPr>
                <w:r w:rsidRPr="00000000" w:rsidDel="00000000" w:rsidR="00000000">
                  <w:rPr>
                    <w:highlight w:val="white"/>
                    <w:rtl w:val="0"/>
                  </w:rPr>
                  <w:t xml:space="preserve">Wallet addresses associated with receiving bug bounty rewards, and corresponding blockchain records</w:t>
                </w:r>
              </w:p>
              <w:p w:rsidRPr="00000000" w:rsidR="00000000" w:rsidDel="00000000" w:rsidP="00000000" w:rsidRDefault="00000000" w14:paraId="00000520">
                <w:pPr>
                  <w:widowControl w:val="0"/>
                  <w:numPr>
                    <w:ilvl w:val="0"/>
                    <w:numId w:val="18"/>
                  </w:numPr>
                  <w:spacing w:line="240" w:lineRule="auto"/>
                  <w:ind w:left="270" w:hanging="270"/>
                  <w:rPr>
                    <w:highlight w:val="white"/>
                    <w:u w:val="none"/>
                  </w:rPr>
                </w:pPr>
                <w:r w:rsidRPr="00000000" w:rsidDel="00000000" w:rsidR="00000000">
                  <w:rPr>
                    <w:highlight w:val="white"/>
                    <w:rtl w:val="0"/>
                  </w:rPr>
                  <w:t xml:space="preserve">Account details or transaction records from the platform used for bug bounty reporting and rewards</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21">
                <w:pPr>
                  <w:widowControl w:val="0"/>
                  <w:spacing w:line="240" w:lineRule="auto"/>
                  <w:rPr>
                    <w:b w:val="1"/>
                    <w:bCs w:val="1"/>
                  </w:rPr>
                </w:pPr>
                <w:r w:rsidRPr="00000000" w:rsidDel="00000000" w:rsidR="00000000">
                  <w:rPr>
                    <w:b w:val="1"/>
                    <w:bCs w:val="1"/>
                    <w:rtl w:val="0"/>
                  </w:rPr>
                  <w:t xml:space="preserve">44. Crypto Earnings from Content Creation and Social Media Platforms</w:t>
                </w:r>
              </w:p>
              <w:p w:rsidRPr="00000000" w:rsidR="00000000" w:rsidDel="00000000" w:rsidP="00000000" w:rsidRDefault="00000000" w14:paraId="00000522">
                <w:pPr>
                  <w:widowControl w:val="0"/>
                  <w:spacing w:line="240" w:lineRule="auto"/>
                  <w:rPr>
                    <w:b w:val="1"/>
                    <w:bCs w:val="1"/>
                  </w:rPr>
                </w:pPr>
                <w:r w:rsidRPr="00000000" w:rsidDel="00000000" w:rsidR="00000000">
                  <w:rPr>
                    <w:rtl w:val="0"/>
                  </w:rPr>
                </w:r>
              </w:p>
              <w:p w:rsidRPr="00000000" w:rsidR="00000000" w:rsidDel="00000000" w:rsidP="00000000" w:rsidRDefault="00000000" w14:paraId="00000523">
                <w:pPr>
                  <w:widowControl w:val="0"/>
                  <w:spacing w:line="240" w:lineRule="auto"/>
                  <w:rPr>
                    <w:b w:val="1"/>
                    <w:bCs w:val="1"/>
                  </w:rPr>
                </w:pP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524">
                <w:pPr>
                  <w:widowControl w:val="0"/>
                  <w:numPr>
                    <w:ilvl w:val="0"/>
                    <w:numId w:val="61"/>
                  </w:numPr>
                  <w:spacing w:line="240" w:lineRule="auto"/>
                  <w:ind w:left="270" w:hanging="270"/>
                  <w:rPr>
                    <w:highlight w:val="white"/>
                    <w:u w:val="none"/>
                  </w:rPr>
                </w:pPr>
                <w:r w:rsidRPr="00000000" w:rsidDel="00000000" w:rsidR="00000000">
                  <w:rPr>
                    <w:highlight w:val="white"/>
                    <w:rtl w:val="0"/>
                  </w:rPr>
                  <w:t xml:space="preserve">Proof of participation or account on the content creation or social media platform that pays rewards in cryptocurrency</w:t>
                </w:r>
              </w:p>
              <w:p w:rsidRPr="00000000" w:rsidR="00000000" w:rsidDel="00000000" w:rsidP="00000000" w:rsidRDefault="00000000" w14:paraId="00000525">
                <w:pPr>
                  <w:widowControl w:val="0"/>
                  <w:numPr>
                    <w:ilvl w:val="0"/>
                    <w:numId w:val="61"/>
                  </w:numPr>
                  <w:spacing w:line="240" w:lineRule="auto"/>
                  <w:ind w:left="270" w:hanging="270"/>
                  <w:rPr>
                    <w:highlight w:val="white"/>
                    <w:u w:val="none"/>
                  </w:rPr>
                </w:pPr>
                <w:r w:rsidRPr="00000000" w:rsidDel="00000000" w:rsidR="00000000">
                  <w:rPr>
                    <w:highlight w:val="white"/>
                    <w:rtl w:val="0"/>
                  </w:rPr>
                  <w:t xml:space="preserve">Details of the earnings, including dates, content titles, and corresponding crypto amounts</w:t>
                </w:r>
              </w:p>
              <w:p w:rsidRPr="00000000" w:rsidR="00000000" w:rsidDel="00000000" w:rsidP="00000000" w:rsidRDefault="00000000" w14:paraId="00000526">
                <w:pPr>
                  <w:widowControl w:val="0"/>
                  <w:numPr>
                    <w:ilvl w:val="0"/>
                    <w:numId w:val="61"/>
                  </w:numPr>
                  <w:spacing w:line="240" w:lineRule="auto"/>
                  <w:ind w:left="270" w:hanging="270"/>
                  <w:rPr>
                    <w:highlight w:val="white"/>
                    <w:u w:val="none"/>
                  </w:rPr>
                </w:pPr>
                <w:r w:rsidRPr="00000000" w:rsidDel="00000000" w:rsidR="00000000">
                  <w:rPr>
                    <w:highlight w:val="white"/>
                    <w:rtl w:val="0"/>
                  </w:rPr>
                  <w:t xml:space="preserve">Wallet addresses associated with receiving content creation or social media rewards, and corresponding blockchain records</w:t>
                </w:r>
              </w:p>
              <w:p w:rsidRPr="00000000" w:rsidR="00000000" w:rsidDel="00000000" w:rsidP="00000000" w:rsidRDefault="00000000" w14:paraId="00000527">
                <w:pPr>
                  <w:widowControl w:val="0"/>
                  <w:numPr>
                    <w:ilvl w:val="0"/>
                    <w:numId w:val="61"/>
                  </w:numPr>
                  <w:spacing w:line="240" w:lineRule="auto"/>
                  <w:ind w:left="270" w:hanging="270"/>
                  <w:rPr>
                    <w:highlight w:val="white"/>
                    <w:u w:val="none"/>
                  </w:rPr>
                </w:pPr>
                <w:r w:rsidRPr="00000000" w:rsidDel="00000000" w:rsidR="00000000">
                  <w:rPr>
                    <w:highlight w:val="white"/>
                    <w:rtl w:val="0"/>
                  </w:rPr>
                  <w:t xml:space="preserve">Account details or transaction records from the content creation or social media platform</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28">
                <w:pPr>
                  <w:widowControl w:val="0"/>
                  <w:spacing w:line="240" w:lineRule="auto"/>
                  <w:rPr>
                    <w:b w:val="1"/>
                    <w:bCs w:val="1"/>
                  </w:rPr>
                </w:pPr>
                <w:r w:rsidRPr="00000000" w:rsidDel="00000000" w:rsidR="00000000">
                  <w:rPr>
                    <w:b w:val="1"/>
                    <w:bCs w:val="1"/>
                    <w:rtl w:val="0"/>
                  </w:rPr>
                  <w:t xml:space="preserve">45. Decentralized Finance (DeFi) Platform Earnings</w:t>
                </w:r>
              </w:p>
            </w:tc>
            <w:tc>
              <w:tcPr>
                <w:shd w:val="clear" w:fill="auto"/>
                <w:tcMar>
                  <w:top w:w="72.0" w:type="dxa"/>
                  <w:left w:w="72.0" w:type="dxa"/>
                  <w:bottom w:w="72.0" w:type="dxa"/>
                  <w:right w:w="72.0" w:type="dxa"/>
                </w:tcMar>
              </w:tcPr>
              <w:p w:rsidRPr="00000000" w:rsidR="00000000" w:rsidDel="00000000" w:rsidP="00000000" w:rsidRDefault="00000000" w14:paraId="00000529">
                <w:pPr>
                  <w:widowControl w:val="0"/>
                  <w:numPr>
                    <w:ilvl w:val="0"/>
                    <w:numId w:val="53"/>
                  </w:numPr>
                  <w:spacing w:line="240" w:lineRule="auto"/>
                  <w:ind w:left="270" w:hanging="270"/>
                  <w:rPr>
                    <w:highlight w:val="white"/>
                    <w:u w:val="none"/>
                  </w:rPr>
                </w:pPr>
                <w:r w:rsidRPr="00000000" w:rsidDel="00000000" w:rsidR="00000000">
                  <w:rPr>
                    <w:highlight w:val="white"/>
                    <w:rtl w:val="0"/>
                  </w:rPr>
                  <w:t xml:space="preserve">Proof of participation in a DeFi platform, such as an account, wallet address, or transaction history</w:t>
                </w:r>
              </w:p>
              <w:p w:rsidRPr="00000000" w:rsidR="00000000" w:rsidDel="00000000" w:rsidP="00000000" w:rsidRDefault="00000000" w14:paraId="0000052A">
                <w:pPr>
                  <w:widowControl w:val="0"/>
                  <w:numPr>
                    <w:ilvl w:val="0"/>
                    <w:numId w:val="53"/>
                  </w:numPr>
                  <w:spacing w:line="240" w:lineRule="auto"/>
                  <w:ind w:left="270" w:hanging="270"/>
                  <w:rPr>
                    <w:highlight w:val="white"/>
                    <w:u w:val="none"/>
                  </w:rPr>
                </w:pPr>
                <w:r w:rsidRPr="00000000" w:rsidDel="00000000" w:rsidR="00000000">
                  <w:rPr>
                    <w:highlight w:val="white"/>
                    <w:rtl w:val="0"/>
                  </w:rPr>
                  <w:t xml:space="preserve">Details of the specific DeFi activities and corresponding earnings (e.g., yield farming, liquidity provision, earning interest on deposits)</w:t>
                </w:r>
              </w:p>
              <w:p w:rsidRPr="00000000" w:rsidR="00000000" w:rsidDel="00000000" w:rsidP="00000000" w:rsidRDefault="00000000" w14:paraId="0000052B">
                <w:pPr>
                  <w:widowControl w:val="0"/>
                  <w:numPr>
                    <w:ilvl w:val="0"/>
                    <w:numId w:val="53"/>
                  </w:numPr>
                  <w:spacing w:line="240" w:lineRule="auto"/>
                  <w:ind w:left="270" w:hanging="270"/>
                  <w:rPr>
                    <w:highlight w:val="white"/>
                    <w:u w:val="none"/>
                  </w:rPr>
                </w:pPr>
                <w:r w:rsidRPr="00000000" w:rsidDel="00000000" w:rsidR="00000000">
                  <w:rPr>
                    <w:highlight w:val="white"/>
                    <w:rtl w:val="0"/>
                  </w:rPr>
                  <w:t xml:space="preserve">Wallet addresses associated with DeFi activities, transactions, and rewards, and corresponding blockchain records</w:t>
                </w:r>
              </w:p>
              <w:p w:rsidRPr="00000000" w:rsidR="00000000" w:rsidDel="00000000" w:rsidP="00000000" w:rsidRDefault="00000000" w14:paraId="0000052C">
                <w:pPr>
                  <w:widowControl w:val="0"/>
                  <w:numPr>
                    <w:ilvl w:val="0"/>
                    <w:numId w:val="53"/>
                  </w:numPr>
                  <w:spacing w:line="240" w:lineRule="auto"/>
                  <w:ind w:left="270" w:hanging="270"/>
                  <w:rPr>
                    <w:highlight w:val="white"/>
                    <w:u w:val="none"/>
                  </w:rPr>
                </w:pPr>
                <w:r w:rsidRPr="00000000" w:rsidDel="00000000" w:rsidR="00000000">
                  <w:rPr>
                    <w:highlight w:val="white"/>
                    <w:rtl w:val="0"/>
                  </w:rPr>
                  <w:t xml:space="preserve">Account details or transaction records from the DeFi platform, if applicable</w:t>
                </w:r>
              </w:p>
            </w:tc>
          </w:tr>
          <w:tr>
            <w:trPr>
              <w:cantSplit w:val="0"/>
              <w:tblHeader w:val="0"/>
            </w:trPr>
            <w:tc>
              <w:tcPr>
                <w:shd w:val="clear" w:fill="fff2cc"/>
                <w:tcMar>
                  <w:top w:w="72.0" w:type="dxa"/>
                  <w:left w:w="72.0" w:type="dxa"/>
                  <w:bottom w:w="72.0" w:type="dxa"/>
                  <w:right w:w="72.0" w:type="dxa"/>
                </w:tcMar>
              </w:tcPr>
              <w:p w:rsidRPr="00000000" w:rsidR="00000000" w:rsidDel="00000000" w:rsidP="00000000" w:rsidRDefault="00000000" w14:paraId="0000052D">
                <w:pPr>
                  <w:widowControl w:val="0"/>
                  <w:spacing w:line="240" w:lineRule="auto"/>
                  <w:rPr>
                    <w:b w:val="1"/>
                    <w:bCs w:val="1"/>
                  </w:rPr>
                </w:pPr>
                <w:r w:rsidRPr="00000000" w:rsidDel="00000000" w:rsidR="00000000">
                  <w:rPr>
                    <w:b w:val="1"/>
                    <w:bCs w:val="1"/>
                    <w:rtl w:val="0"/>
                  </w:rPr>
                  <w:t xml:space="preserve">46. Non-Fungible Token (NFT) Sales and Auctions</w:t>
                </w:r>
              </w:p>
            </w:tc>
            <w:tc>
              <w:tcPr>
                <w:shd w:val="clear" w:fill="auto"/>
                <w:tcMar>
                  <w:top w:w="72.0" w:type="dxa"/>
                  <w:left w:w="72.0" w:type="dxa"/>
                  <w:bottom w:w="72.0" w:type="dxa"/>
                  <w:right w:w="72.0" w:type="dxa"/>
                </w:tcMar>
              </w:tcPr>
              <w:p w:rsidRPr="00000000" w:rsidR="00000000" w:rsidDel="00000000" w:rsidP="00000000" w:rsidRDefault="00000000" w14:paraId="0000052E">
                <w:pPr>
                  <w:widowControl w:val="0"/>
                  <w:numPr>
                    <w:ilvl w:val="0"/>
                    <w:numId w:val="20"/>
                  </w:numPr>
                  <w:spacing w:line="240" w:lineRule="auto"/>
                  <w:ind w:left="270" w:hanging="270"/>
                  <w:rPr>
                    <w:highlight w:val="white"/>
                    <w:u w:val="none"/>
                  </w:rPr>
                </w:pPr>
                <w:r w:rsidRPr="00000000" w:rsidDel="00000000" w:rsidR="00000000">
                  <w:rPr>
                    <w:highlight w:val="white"/>
                    <w:rtl w:val="0"/>
                  </w:rPr>
                  <w:t xml:space="preserve">Proof of ownership and successful sale or auction of an NFT, including purchase or bidding records and the final sale price</w:t>
                </w:r>
              </w:p>
              <w:p w:rsidRPr="00000000" w:rsidR="00000000" w:rsidDel="00000000" w:rsidP="00000000" w:rsidRDefault="00000000" w14:paraId="0000052F">
                <w:pPr>
                  <w:widowControl w:val="0"/>
                  <w:numPr>
                    <w:ilvl w:val="0"/>
                    <w:numId w:val="20"/>
                  </w:numPr>
                  <w:spacing w:line="240" w:lineRule="auto"/>
                  <w:ind w:left="270" w:hanging="270"/>
                  <w:rPr>
                    <w:highlight w:val="white"/>
                    <w:u w:val="none"/>
                  </w:rPr>
                </w:pPr>
                <w:r w:rsidRPr="00000000" w:rsidDel="00000000" w:rsidR="00000000">
                  <w:rPr>
                    <w:highlight w:val="white"/>
                    <w:rtl w:val="0"/>
                  </w:rPr>
                  <w:t xml:space="preserve">Details of the specific NFT sold, such as its metadata, collection, or provenance</w:t>
                </w:r>
              </w:p>
              <w:p w:rsidRPr="00000000" w:rsidR="00000000" w:rsidDel="00000000" w:rsidP="00000000" w:rsidRDefault="00000000" w14:paraId="00000530">
                <w:pPr>
                  <w:widowControl w:val="0"/>
                  <w:numPr>
                    <w:ilvl w:val="0"/>
                    <w:numId w:val="20"/>
                  </w:numPr>
                  <w:spacing w:line="240" w:lineRule="auto"/>
                  <w:ind w:left="270" w:hanging="270"/>
                  <w:rPr>
                    <w:highlight w:val="white"/>
                    <w:u w:val="none"/>
                  </w:rPr>
                </w:pPr>
                <w:r w:rsidRPr="00000000" w:rsidDel="00000000" w:rsidR="00000000">
                  <w:rPr>
                    <w:highlight w:val="white"/>
                    <w:rtl w:val="0"/>
                  </w:rPr>
                  <w:t xml:space="preserve">Wallet addresses associated with NFT sales and auction transactions, and corresponding blockchain records</w:t>
                </w:r>
              </w:p>
              <w:p w:rsidRPr="00000000" w:rsidR="00000000" w:rsidDel="00000000" w:rsidP="00000000" w:rsidRDefault="00000000" w14:paraId="00000531">
                <w:pPr>
                  <w:widowControl w:val="0"/>
                  <w:numPr>
                    <w:ilvl w:val="0"/>
                    <w:numId w:val="20"/>
                  </w:numPr>
                  <w:spacing w:line="240" w:lineRule="auto"/>
                  <w:ind w:left="270" w:hanging="270"/>
                  <w:rPr>
                    <w:highlight w:val="white"/>
                    <w:u w:val="none"/>
                  </w:rPr>
                </w:pPr>
                <w:r w:rsidRPr="00000000" w:rsidDel="00000000" w:rsidR="00000000">
                  <w:rPr>
                    <w:highlight w:val="white"/>
                    <w:rtl w:val="0"/>
                  </w:rPr>
                  <w:t xml:space="preserve">Account details or transaction records from the NFT marketplace or auction platform</w:t>
                </w:r>
              </w:p>
            </w:tc>
          </w:tr>
        </w:tbl>
      </w:sdtContent>
    </w:sdt>
    <w:p w:rsidRPr="00000000" w:rsidR="00000000" w:rsidDel="00000000" w:rsidP="00000000" w:rsidRDefault="00000000" w14:paraId="00000532">
      <w:pPr>
        <w:pStyle w:val="Heading2"/>
        <w:spacing w:before="0" w:lineRule="auto"/>
        <w:ind w:left="0" w:firstLine="0"/>
        <w:jc w:val="both"/>
        <w:rPr>
          <w:sz w:val="24"/>
          <w:szCs w:val="24"/>
        </w:rPr>
      </w:pPr>
      <w:bookmarkStart w:name="_heading=h.sfi0d0kb2uwb" w:colFirst="0" w:colLast="0" w:id="160"/>
      <w:bookmarkEnd w:id="160"/>
      <w:r w:rsidRPr="00000000" w:rsidDel="00000000" w:rsidR="00000000">
        <w:rPr>
          <w:rtl w:val="0"/>
        </w:rPr>
      </w:r>
    </w:p>
    <w:sectPr>
      <w:headerReference w:type="default" r:id="rId20"/>
      <w:headerReference w:type="first" r:id="rId21"/>
      <w:headerReference w:type="even" r:id="rId22"/>
      <w:footerReference w:type="default" r:id="rId23"/>
      <w:footerReference w:type="first" r:id="rId24"/>
      <w:footerReference w:type="even" r:id="rId25"/>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536">
    <w:pPr>
      <w:spacing w:line="240" w:lineRule="auto"/>
      <w:jc w:val="right"/>
      <w:rPr>
        <w:sz w:val="4"/>
        <w:szCs w:val="4"/>
      </w:rPr>
    </w:pPr>
    <w:r w:rsidRPr="00000000" w:rsidDel="00000000" w:rsidR="00000000">
      <w:rPr>
        <w:rtl w:val="0"/>
      </w:rPr>
    </w:r>
  </w:p>
  <w:sdt>
    <w:sdtPr>
      <w:lock w:val="contentLocked"/>
      <w:id w:val="2110314069"/>
      <w:tag w:val="goog_rdk_8"/>
    </w:sdtPr>
    <w:sdtContent>
      <w:tbl>
        <w:tblPr>
          <w:tblStyle w:val="Table20"/>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455"/>
          <w:gridCol w:w="1560"/>
          <w:tblGridChange w:id="0">
            <w:tblGrid>
              <w:gridCol w:w="1440"/>
              <w:gridCol w:w="7455"/>
              <w:gridCol w:w="1560"/>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537">
              <w:pPr>
                <w:widowControl w:val="0"/>
                <w:spacing w:line="240" w:lineRule="auto"/>
                <w:rPr>
                  <w:sz w:val="20"/>
                  <w:szCs w:val="20"/>
                </w:rPr>
              </w:pPr>
              <w:r w:rsidRPr="00000000" w:rsidDel="00000000" w:rsidR="00000000">
                <w:rPr>
                  <w:sz w:val="20"/>
                  <w:szCs w:val="20"/>
                  <w:rtl w:val="0"/>
                </w:rPr>
                <w:t xml:space="preserve">INTERNAL</w:t>
              </w:r>
            </w:p>
          </w:tc>
          <w:tc>
            <w:tcPr>
              <w:tcBorders>
                <w:left w:val="nil" w:color="000000" w:sz="0" w:space="0"/>
                <w:bottom w:val="nil" w:color="000000" w:sz="0" w:space="0"/>
                <w:right w:val="nil" w:color="000000" w:sz="0"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538">
              <w:pPr>
                <w:widowControl w:val="0"/>
                <w:spacing w:line="240" w:lineRule="auto"/>
                <w:jc w:val="center"/>
                <w:rPr>
                  <w:sz w:val="20"/>
                  <w:szCs w:val="20"/>
                </w:rPr>
              </w:pPr>
              <w:r w:rsidRPr="00000000" w:rsidDel="00000000" w:rsidR="00000000">
                <w:rPr>
                  <w:sz w:val="20"/>
                  <w:szCs w:val="20"/>
                  <w:rtl w:val="0"/>
                </w:rPr>
                <w:t xml:space="preserve">Enhanced Due Diligence Program | V2.3 | Oct 2025</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539">
              <w:pPr>
                <w:widowControl w:val="0"/>
                <w:spacing w:line="240" w:lineRule="auto"/>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sdtContent>
  </w:sdt>
  <w:p w:rsidRPr="00000000" w:rsidR="00000000" w:rsidDel="00000000" w:rsidP="00000000" w:rsidRDefault="00000000" w14:paraId="0000053A">
    <w:pPr>
      <w:spacing w:line="240" w:lineRule="auto"/>
      <w:rPr>
        <w:rFonts w:ascii="IBM Plex Sans" w:hAnsi="IBM Plex Sans" w:eastAsia="IBM Plex Sans" w:cs="IBM Plex Sans"/>
        <w:color w:val="666666"/>
        <w:sz w:val="2"/>
        <w:szCs w:val="2"/>
      </w:rPr>
    </w:pPr>
    <w:r w:rsidRPr="00000000" w:rsidDel="00000000" w:rsidR="00000000">
      <w:rPr>
        <w:rtl w:val="0"/>
      </w:rPr>
    </w:r>
  </w:p>
  <w:p w:rsidRPr="00000000" w:rsidR="00000000" w:rsidDel="00000000" w:rsidP="00000000" w:rsidRDefault="00000000" w14:paraId="0000053B">
    <w:pPr>
      <w:rPr>
        <w:sz w:val="2"/>
        <w:szCs w:val="2"/>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53C">
    <w:pPr>
      <w:jc w:val="right"/>
      <w:rPr/>
    </w:pPr>
    <w:r w:rsidRPr="00000000" w:rsidDel="00000000" w:rsid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53D">
    <w:pPr>
      <w:rPr>
        <w:sz w:val="24"/>
        <w:szCs w:val="24"/>
      </w:rPr>
    </w:pPr>
    <w:r w:rsidRPr="00000000" w:rsidDel="00000000" w:rsid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533">
    <w:pPr>
      <w:spacing w:line="240" w:lineRule="auto"/>
      <w:ind w:left="5760" w:firstLine="720"/>
      <w:jc w:val="right"/>
      <w:rPr>
        <w:sz w:val="24"/>
        <w:szCs w:val="24"/>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534">
    <w:pPr>
      <w:rPr/>
    </w:pPr>
    <w:r w:rsidRPr="00000000" w:rsidDel="00000000" w:rsid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535">
    <w:pPr>
      <w:rPr>
        <w:sz w:val="24"/>
        <w:szCs w:val="24"/>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sz w:val="32"/>
        <w:szCs w:val="32"/>
        <w:u w:val="none"/>
      </w:rPr>
    </w:lvl>
    <w:lvl w:ilvl="1">
      <w:start w:val="1"/>
      <w:numFmt w:val="decimal"/>
      <w:lvlText w:val="%1.%2."/>
      <w:lvlJc w:val="right"/>
      <w:pPr>
        <w:ind w:left="1440" w:hanging="153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200" w:after="200" w:line="276" w:lineRule="auto"/>
      <w:ind w:left="810" w:hanging="180"/>
      <w:jc w:val="both"/>
    </w:pPr>
    <w:rPr>
      <w:b w:val="1"/>
      <w:bCs w:val="1"/>
      <w:sz w:val="28"/>
      <w:szCs w:val="28"/>
    </w:rPr>
  </w:style>
  <w:style w:type="paragraph" w:styleId="Heading3">
    <w:name w:val="heading 3"/>
    <w:basedOn w:val="Normal"/>
    <w:next w:val="Normal"/>
    <w:pPr>
      <w:keepNext w:val="1"/>
      <w:keepLines w:val="1"/>
      <w:spacing w:before="320" w:after="80" w:lineRule="auto"/>
    </w:pPr>
    <w:rPr>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rPr>
  </w:style>
  <w:style w:type="paragraph" w:styleId="Heading6">
    <w:name w:val="heading 6"/>
    <w:basedOn w:val="Normal"/>
    <w:next w:val="Normal"/>
    <w:pPr>
      <w:keepNext w:val="1"/>
      <w:keepLines w:val="1"/>
      <w:spacing w:before="240" w:after="8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af4" w:customStyle="1">
    <w:basedOn w:val="TableNormal0"/>
    <w:tblPr>
      <w:tblStyleRowBandSize w:val="1"/>
      <w:tblStyleColBandSize w:val="1"/>
      <w:tblCellMar>
        <w:top w:w="100.0" w:type="dxa"/>
        <w:left w:w="100.0" w:type="dxa"/>
        <w:bottom w:w="100.0" w:type="dxa"/>
        <w:right w:w="100.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f1" w:customStyle="1">
    <w:basedOn w:val="TableNormal0"/>
    <w:tblPr>
      <w:tblStyleRowBandSize w:val="1"/>
      <w:tblStyleColBandSize w:val="1"/>
      <w:tblCellMar>
        <w:top w:w="100.0" w:type="dxa"/>
        <w:left w:w="100.0" w:type="dxa"/>
        <w:bottom w:w="100.0" w:type="dxa"/>
        <w:right w:w="100.0" w:type="dxa"/>
      </w:tblCellMar>
    </w:tblPr>
  </w:style>
  <w:style w:type="character" w:styleId="DefaultParagraphFont" w:default="1">
    <w:name w:val="Default Paragraph Font"/>
    <w:uiPriority w:val="1"/>
    <w:semiHidden w:val="1"/>
    <w:unhideWhenUsed w:val="1"/>
  </w:style>
  <w:style w:type="table" w:styleId="af9" w:customStyle="1">
    <w:basedOn w:val="TableNormal0"/>
    <w:tblPr>
      <w:tblStyleRowBandSize w:val="1"/>
      <w:tblStyleColBandSize w:val="1"/>
      <w:tblCellMar>
        <w:top w:w="100.0" w:type="dxa"/>
        <w:left w:w="100.0" w:type="dxa"/>
        <w:bottom w:w="100.0" w:type="dxa"/>
        <w:right w:w="100.0" w:type="dxa"/>
      </w:tblCellMar>
    </w:tbl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table" w:styleId="a"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0"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1"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A64D1"/>
    <w:pPr>
      <w:tabs>
        <w:tab w:val="center" w:pos="4680"/>
        <w:tab w:val="right" w:pos="9360"/>
      </w:tabs>
      <w:spacing w:line="240" w:lineRule="auto"/>
    </w:pPr>
  </w:style>
  <w:style w:type="table" w:styleId="a6"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character" w:styleId="CommentTextChar" w:customStyle="1">
    <w:name w:val="Comment Text Char"/>
    <w:basedOn w:val="DefaultParagraphFont"/>
    <w:link w:val="CommentText"/>
    <w:uiPriority w:val="99"/>
    <w:semiHidden w:val="1"/>
    <w:rPr>
      <w:sz w:val="20"/>
      <w:szCs w:val="20"/>
    </w:rPr>
  </w:style>
  <w:style w:type="table" w:styleId="a7"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8"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character" w:styleId="CommentReference">
    <w:name w:val="annotation reference"/>
    <w:basedOn w:val="DefaultParagraphFont"/>
    <w:uiPriority w:val="99"/>
    <w:semiHidden w:val="1"/>
    <w:unhideWhenUsed w:val="1"/>
    <w:rPr>
      <w:sz w:val="16"/>
      <w:szCs w:val="16"/>
    </w:rPr>
  </w:style>
  <w:style w:type="table" w:styleId="a9"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table" w:styleId="ad" w:customStyle="1">
    <w:basedOn w:val="TableNormal0"/>
    <w:tblPr>
      <w:tblStyleRowBandSize w:val="1"/>
      <w:tblStyleColBandSize w:val="1"/>
      <w:tblCellMar>
        <w:top w:w="100.0" w:type="dxa"/>
        <w:left w:w="100.0" w:type="dxa"/>
        <w:bottom w:w="100.0" w:type="dxa"/>
        <w:right w:w="100.0" w:type="dxa"/>
      </w:tblCellMar>
    </w:tblPr>
  </w:style>
  <w:style w:type="table" w:styleId="ae" w:customStyle="1">
    <w:basedOn w:val="TableNormal0"/>
    <w:tblPr>
      <w:tblStyleRowBandSize w:val="1"/>
      <w:tblStyleColBandSize w:val="1"/>
      <w:tblCellMar>
        <w:top w:w="100.0" w:type="dxa"/>
        <w:left w:w="100.0" w:type="dxa"/>
        <w:bottom w:w="100.0" w:type="dxa"/>
        <w:right w:w="100.0" w:type="dxa"/>
      </w:tblCellMar>
    </w:tblPr>
  </w:style>
  <w:style w:type="table" w:styleId="af" w:customStyle="1">
    <w:basedOn w:val="TableNormal0"/>
    <w:tblPr>
      <w:tblStyleRowBandSize w:val="1"/>
      <w:tblStyleColBandSize w:val="1"/>
      <w:tblCellMar>
        <w:top w:w="100.0" w:type="dxa"/>
        <w:left w:w="100.0" w:type="dxa"/>
        <w:bottom w:w="100.0" w:type="dxa"/>
        <w:right w:w="100.0" w:type="dxa"/>
      </w:tblCellMar>
    </w:tblPr>
  </w:style>
  <w:style w:type="table" w:styleId="af0" w:customStyle="1">
    <w:basedOn w:val="TableNormal0"/>
    <w:tblPr>
      <w:tblStyleRowBandSize w:val="1"/>
      <w:tblStyleColBandSize w:val="1"/>
      <w:tblCellMar>
        <w:top w:w="100.0" w:type="dxa"/>
        <w:left w:w="100.0" w:type="dxa"/>
        <w:bottom w:w="100.0" w:type="dxa"/>
        <w:right w:w="100.0" w:type="dxa"/>
      </w:tblCellMar>
    </w:tblPr>
  </w:style>
  <w:style w:type="table" w:styleId="af2" w:customStyle="1">
    <w:basedOn w:val="TableNormal0"/>
    <w:tblPr>
      <w:tblStyleRowBandSize w:val="1"/>
      <w:tblStyleColBandSize w:val="1"/>
      <w:tblCellMar>
        <w:top w:w="100.0" w:type="dxa"/>
        <w:left w:w="100.0" w:type="dxa"/>
        <w:bottom w:w="100.0" w:type="dxa"/>
        <w:right w:w="100.0" w:type="dxa"/>
      </w:tblCellMar>
    </w:tblPr>
  </w:style>
  <w:style w:type="table" w:styleId="af3" w:customStyle="1">
    <w:basedOn w:val="TableNormal0"/>
    <w:tblPr>
      <w:tblStyleRowBandSize w:val="1"/>
      <w:tblStyleColBandSize w:val="1"/>
      <w:tblCellMar>
        <w:top w:w="100.0" w:type="dxa"/>
        <w:left w:w="100.0" w:type="dxa"/>
        <w:bottom w:w="100.0" w:type="dxa"/>
        <w:right w:w="100.0" w:type="dxa"/>
      </w:tblCellMar>
    </w:tblPr>
  </w:style>
  <w:style w:type="table" w:styleId="af5" w:customStyle="1">
    <w:basedOn w:val="TableNormal0"/>
    <w:tblPr>
      <w:tblStyleRowBandSize w:val="1"/>
      <w:tblStyleColBandSize w:val="1"/>
      <w:tblCellMar>
        <w:top w:w="100.0" w:type="dxa"/>
        <w:left w:w="100.0" w:type="dxa"/>
        <w:bottom w:w="100.0" w:type="dxa"/>
        <w:right w:w="100.0" w:type="dxa"/>
      </w:tblCellMar>
    </w:tblPr>
  </w:style>
  <w:style w:type="table" w:styleId="af6" w:customStyle="1">
    <w:basedOn w:val="TableNormal0"/>
    <w:tblPr>
      <w:tblStyleRowBandSize w:val="1"/>
      <w:tblStyleColBandSize w:val="1"/>
      <w:tblCellMar>
        <w:top w:w="100.0" w:type="dxa"/>
        <w:left w:w="100.0" w:type="dxa"/>
        <w:bottom w:w="100.0" w:type="dxa"/>
        <w:right w:w="10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customStyle="1">
    <w:basedOn w:val="TableNormal0"/>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HeaderChar" w:customStyle="1">
    <w:name w:val="Header Char"/>
    <w:basedOn w:val="DefaultParagraphFont"/>
    <w:link w:val="Header"/>
    <w:uiPriority w:val="99"/>
    <w:rsid w:val="007A64D1"/>
  </w:style>
  <w:style w:type="paragraph" w:styleId="Footer">
    <w:name w:val="footer"/>
    <w:basedOn w:val="Normal"/>
    <w:link w:val="FooterChar"/>
    <w:uiPriority w:val="99"/>
    <w:unhideWhenUsed w:val="1"/>
    <w:rsid w:val="007A64D1"/>
    <w:pPr>
      <w:tabs>
        <w:tab w:val="center" w:pos="4680"/>
        <w:tab w:val="right" w:pos="9360"/>
      </w:tabs>
      <w:spacing w:line="240" w:lineRule="auto"/>
    </w:pPr>
  </w:style>
  <w:style w:type="character" w:styleId="FooterChar" w:customStyle="1">
    <w:name w:val="Footer Char"/>
    <w:basedOn w:val="DefaultParagraphFont"/>
    <w:link w:val="Footer"/>
    <w:uiPriority w:val="99"/>
    <w:rsid w:val="007A64D1"/>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Pr>
  </w:style>
  <w:style w:type="table" w:styleId="Table3">
    <w:basedOn w:val="TableNormal"/>
    <w:pPr>
      <w:spacing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Pr>
  </w:style>
  <w:style w:type="table" w:styleId="Table8">
    <w:basedOn w:val="TableNormal"/>
    <w:pPr>
      <w:spacing w:line="240" w:lineRule="auto"/>
    </w:pPr>
    <w:tblPr>
      <w:tblStyleRowBandSize w:val="1"/>
      <w:tblStyleColBandSize w:val="1"/>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header" Target="header1.xml" Id="rId20" /><Relationship Type="http://schemas.openxmlformats.org/officeDocument/2006/relationships/header" Target="header3.xml" Id="rId22" /><Relationship Type="http://schemas.openxmlformats.org/officeDocument/2006/relationships/header" Target="header2.xml" Id="rId21" /><Relationship Type="http://schemas.openxmlformats.org/officeDocument/2006/relationships/footer" Target="footer2.xml" Id="rId24" /><Relationship Type="http://schemas.openxmlformats.org/officeDocument/2006/relationships/footer" Target="footer1.xm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s://ba.blsdkrgjf.io/#/certificate/user-kyc/%5BInsert" TargetMode="External" Id="rId9" /><Relationship Type="http://schemas.openxmlformats.org/officeDocument/2006/relationships/footer" Target="footer3.xml" Id="rId25"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yperlink" Target="https://confluence.toolsfdg.net/pages/viewpage.action?pageId=213527717&amp;preview=/213527717/410797190/Customer%20Risk%20Rating%20Framework%20v2.0.pdf" TargetMode="External" Id="rId8" /><Relationship Type="http://schemas.openxmlformats.org/officeDocument/2006/relationships/hyperlink" Target="https://drive.google.com/drive/folders/18MQEVx_H_GCETxj51ICseFOIZrI7VPhL" TargetMode="External" Id="rId11" /><Relationship Type="http://schemas.openxmlformats.org/officeDocument/2006/relationships/hyperlink" Target="https://drive.google.com/drive/folders/1PFhCSVxZaBcWhnkhg76LApiE2DQmBdqv" TargetMode="External" Id="rId10" /><Relationship Type="http://schemas.openxmlformats.org/officeDocument/2006/relationships/hyperlink" Target="https://confluence.toolsfdg.net/pages/viewpage.action?pageId=339137150" TargetMode="External" Id="rId13" /><Relationship Type="http://schemas.openxmlformats.org/officeDocument/2006/relationships/hyperlink" Target="https://datawind.bdp.toolsfdg.net/bi#/dashboard/49098?appId=1&amp;sheetId=26650" TargetMode="External" Id="rId12" /><Relationship Type="http://schemas.openxmlformats.org/officeDocument/2006/relationships/hyperlink" Target="https://confluence.toolsfdg.net/pages/viewpage.action?pageId=339137150" TargetMode="External" Id="rId15" /><Relationship Type="http://schemas.openxmlformats.org/officeDocument/2006/relationships/hyperlink" Target="https://confluence.toolsfdg.net/pages/viewpage.action?pageId=339137150" TargetMode="External" Id="rId14" /><Relationship Type="http://schemas.openxmlformats.org/officeDocument/2006/relationships/hyperlink" Target="https://confluence.toolsfdg.net/pages/viewpage.action?pageId=339137150" TargetMode="External" Id="rId17" /><Relationship Type="http://schemas.openxmlformats.org/officeDocument/2006/relationships/hyperlink" Target="https://confluence.toolsfdg.net/pages/viewpage.action?pageId=339137150" TargetMode="External" Id="rId16" /><Relationship Type="http://schemas.openxmlformats.org/officeDocument/2006/relationships/hyperlink" Target="http://provided.or" TargetMode="External" Id="rId19" /><Relationship Type="http://schemas.openxmlformats.org/officeDocument/2006/relationships/hyperlink" Target="https://boffice.toolsfdg.net/Products/Files/#548913" TargetMode="External" Id="rId18" /></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2025-12-09T12:12:30.0000000Z</dcterms:created>
</coreProperties>
</file>