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#西門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戚風 164/49/真E/25Y/泰國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🟡基本服務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親親/幫脫衣服/奶炮/共浴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無套吹/69/挑逗/微按摩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🟢超值服務 以下所有特別服務均需事先告知⬇️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✅穿絲襪做愛(客自備）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✅角色扮演(客自備)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💰底單：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30分1s3000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50分1s3300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60分2s3800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90分2s4800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潘婷 160/45/真C/24Y/泰國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🟡基本服務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親親/幫脫衣服/共浴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無套吹/品鮑/69/奶炮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微按摩/胸推/屁推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🟢超值服務 以下所有特別服務均需事先告知⬇️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✅情趣用品(客自備)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✅穿絲襪做愛(客自備)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💰底單：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30分1s3000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50分1s3300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60分2s3800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90分2s4800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