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val="0"/>
          <w:color w:val="000000"/>
          <w:sz w:val="50"/>
        </w:rPr>
        <w:t>NKB Regovanta Page by Page SEO Audit</w:t>
      </w:r>
    </w:p>
    <w:p>
      <w:pPr>
        <w:spacing w:after="240"/>
      </w:pPr>
      <w:r>
        <w:rPr>
          <w:rFonts w:ascii="Arial" w:hAnsi="Arial"/>
          <w:color w:val="444444"/>
          <w:sz w:val="22"/>
        </w:rPr>
        <w:t>Technical eligibility, Search Console evidence, and recommended decisions for every route</w:t>
      </w:r>
    </w:p>
    <w:p>
      <w:r>
        <w:rPr>
          <w:rFonts w:ascii="Arial" w:hAnsi="Arial"/>
          <w:b/>
          <w:color w:val="000000"/>
          <w:sz w:val="19"/>
        </w:rPr>
        <w:t>Audit date:</w:t>
      </w:r>
      <w:r>
        <w:rPr>
          <w:rFonts w:ascii="Arial" w:hAnsi="Arial"/>
          <w:b w:val="0"/>
          <w:color w:val="000000"/>
          <w:sz w:val="19"/>
        </w:rPr>
        <w:t xml:space="preserve"> 9 September 2026</w:t>
      </w:r>
    </w:p>
    <w:p>
      <w:r>
        <w:rPr>
          <w:rFonts w:ascii="Arial" w:hAnsi="Arial"/>
          <w:b/>
          <w:color w:val="000000"/>
          <w:sz w:val="19"/>
        </w:rPr>
        <w:t>Prepared for:</w:t>
      </w:r>
      <w:r>
        <w:rPr>
          <w:rFonts w:ascii="Arial" w:hAnsi="Arial"/>
          <w:b w:val="0"/>
          <w:color w:val="000000"/>
          <w:sz w:val="19"/>
        </w:rPr>
        <w:t xml:space="preserve"> NKB Regovanta and its SEO specialist</w:t>
      </w:r>
    </w:p>
    <w:p>
      <w:r>
        <w:rPr>
          <w:rFonts w:ascii="Arial" w:hAnsi="Arial"/>
          <w:b/>
          <w:color w:val="000000"/>
          <w:sz w:val="19"/>
        </w:rPr>
        <w:t>Scope:</w:t>
      </w:r>
      <w:r>
        <w:rPr>
          <w:rFonts w:ascii="Arial" w:hAnsi="Arial"/>
          <w:b w:val="0"/>
          <w:color w:val="000000"/>
          <w:sz w:val="19"/>
        </w:rPr>
        <w:t xml:space="preserve"> All routable pages in the current repository, the current generated sitemap, and the supplied Google Search Console exports.</w:t>
      </w:r>
    </w:p>
    <w:p>
      <w:pPr>
        <w:pStyle w:val="Heading1"/>
      </w:pPr>
      <w:r>
        <w:t>Main conclusion</w:t>
      </w:r>
    </w:p>
    <w:p>
      <w:r>
        <w:rPr>
          <w:rFonts w:ascii="Arial" w:hAnsi="Arial"/>
          <w:b w:val="0"/>
          <w:color w:val="000000"/>
          <w:sz w:val="19"/>
        </w:rPr>
        <w:t>The current repository contains 265 routable pages: 231 are indexable and included in the generated sitemap, while 34 remain intentionally noindex after content review. Automated SEO validation passes for titles, descriptions, canonical URLs, H1 counts, internal links, sitemap consistency, and reviewed article integrity. No rendered page in this audit has a blocking title, description, H1, canonical, or robots defect.</w:t>
      </w:r>
    </w:p>
    <w:p>
      <w:r>
        <w:rPr>
          <w:rFonts w:ascii="Arial" w:hAnsi="Arial"/>
          <w:b w:val="0"/>
          <w:color w:val="000000"/>
          <w:sz w:val="19"/>
        </w:rPr>
        <w:t>The site can therefore remain difficult to find for competitive non-brand terms even though its technical foundation is sound. Search visibility also depends on whether Google has crawled and selected the page, how closely the page satisfies a query, the site's demonstrated experience and reputation, useful original evidence, external references, and the strength of competing results. Technical correctness establishes eligibility; it does not guarantee indexing or a ranking position.</w:t>
      </w:r>
    </w:p>
    <w:p>
      <w:pPr>
        <w:pStyle w:val="Heading1"/>
      </w:pPr>
      <w:r>
        <w:t>Audit totals</w:t>
      </w:r>
    </w:p>
    <w:tbl>
      <w:tblPr>
        <w:tblStyle w:val="TableGrid"/>
        <w:tblW w:type="auto" w:w="0"/>
        <w:jc w:val="center"/>
        <w:tblLayout w:type="fixed"/>
        <w:tblLook w:firstColumn="1" w:firstRow="1" w:lastColumn="0" w:lastRow="0" w:noHBand="0" w:noVBand="1" w:val="04A0"/>
      </w:tblPr>
      <w:tblGrid>
        <w:gridCol w:w="5083"/>
        <w:gridCol w:w="5083"/>
      </w:tblGrid>
      <w:tr>
        <w:tc>
          <w:tcPr>
            <w:tcW w:type="dxa" w:w="8352"/>
            <w:vAlign w:val="center"/>
            <w:shd w:fill="17365D"/>
            <w:tcMar>
              <w:top w:w="90" w:type="dxa"/>
              <w:start w:w="110" w:type="dxa"/>
              <w:bottom w:w="90" w:type="dxa"/>
              <w:end w:w="110" w:type="dxa"/>
            </w:tcMar>
          </w:tcPr>
          <w:p>
            <w:r>
              <w:rPr>
                <w:rFonts w:ascii="Arial" w:hAnsi="Arial"/>
                <w:b/>
                <w:color w:val="FFFFFF"/>
                <w:sz w:val="17"/>
              </w:rPr>
              <w:t>Measure</w:t>
            </w:r>
          </w:p>
        </w:tc>
        <w:tc>
          <w:tcPr>
            <w:tcW w:type="dxa" w:w="1512"/>
            <w:vAlign w:val="center"/>
            <w:shd w:fill="17365D"/>
            <w:tcMar>
              <w:top w:w="90" w:type="dxa"/>
              <w:start w:w="110" w:type="dxa"/>
              <w:bottom w:w="90" w:type="dxa"/>
              <w:end w:w="110" w:type="dxa"/>
            </w:tcMar>
          </w:tcPr>
          <w:p>
            <w:r>
              <w:rPr>
                <w:rFonts w:ascii="Arial" w:hAnsi="Arial"/>
                <w:b/>
                <w:color w:val="FFFFFF"/>
                <w:sz w:val="17"/>
              </w:rPr>
              <w:t>Result</w:t>
            </w:r>
          </w:p>
        </w:tc>
      </w:tr>
      <w:tr>
        <w:tc>
          <w:tcPr>
            <w:tcW w:type="dxa" w:w="8352"/>
            <w:vAlign w:val="center"/>
            <w:tcMar>
              <w:top w:w="90" w:type="dxa"/>
              <w:start w:w="110" w:type="dxa"/>
              <w:bottom w:w="90" w:type="dxa"/>
              <w:end w:w="110" w:type="dxa"/>
            </w:tcMar>
          </w:tcPr>
          <w:p>
            <w:pPr>
              <w:spacing w:after="0"/>
            </w:pPr>
            <w:r>
              <w:rPr>
                <w:rFonts w:ascii="Arial" w:hAnsi="Arial"/>
                <w:color w:val="000000"/>
                <w:sz w:val="16"/>
              </w:rPr>
              <w:t>Routable pages</w:t>
            </w:r>
          </w:p>
        </w:tc>
        <w:tc>
          <w:tcPr>
            <w:tcW w:type="dxa" w:w="1512"/>
            <w:vAlign w:val="center"/>
            <w:tcMar>
              <w:top w:w="90" w:type="dxa"/>
              <w:start w:w="110" w:type="dxa"/>
              <w:bottom w:w="90" w:type="dxa"/>
              <w:end w:w="110" w:type="dxa"/>
            </w:tcMar>
          </w:tcPr>
          <w:p>
            <w:pPr>
              <w:spacing w:after="0"/>
              <w:jc w:val="center"/>
            </w:pPr>
            <w:r>
              <w:rPr>
                <w:rFonts w:ascii="Arial" w:hAnsi="Arial"/>
                <w:color w:val="000000"/>
                <w:sz w:val="16"/>
              </w:rPr>
              <w:t>265</w:t>
            </w:r>
          </w:p>
        </w:tc>
      </w:tr>
      <w:tr>
        <w:tc>
          <w:tcPr>
            <w:tcW w:type="dxa" w:w="8352"/>
            <w:vAlign w:val="center"/>
            <w:tcMar>
              <w:top w:w="90" w:type="dxa"/>
              <w:start w:w="110" w:type="dxa"/>
              <w:bottom w:w="90" w:type="dxa"/>
              <w:end w:w="110" w:type="dxa"/>
            </w:tcMar>
            <w:shd w:fill="F3F6FA"/>
          </w:tcPr>
          <w:p>
            <w:pPr>
              <w:spacing w:after="0"/>
            </w:pPr>
            <w:r>
              <w:rPr>
                <w:rFonts w:ascii="Arial" w:hAnsi="Arial"/>
                <w:color w:val="000000"/>
                <w:sz w:val="16"/>
              </w:rPr>
              <w:t>Indexable pages and sitemap URLs</w:t>
            </w:r>
          </w:p>
        </w:tc>
        <w:tc>
          <w:tcPr>
            <w:tcW w:type="dxa" w:w="1512"/>
            <w:vAlign w:val="center"/>
            <w:tcMar>
              <w:top w:w="90" w:type="dxa"/>
              <w:start w:w="110" w:type="dxa"/>
              <w:bottom w:w="90" w:type="dxa"/>
              <w:end w:w="110" w:type="dxa"/>
            </w:tcMar>
            <w:shd w:fill="F3F6FA"/>
          </w:tcPr>
          <w:p>
            <w:pPr>
              <w:spacing w:after="0"/>
              <w:jc w:val="center"/>
            </w:pPr>
            <w:r>
              <w:rPr>
                <w:rFonts w:ascii="Arial" w:hAnsi="Arial"/>
                <w:color w:val="000000"/>
                <w:sz w:val="16"/>
              </w:rPr>
              <w:t>231</w:t>
            </w:r>
          </w:p>
        </w:tc>
      </w:tr>
      <w:tr>
        <w:tc>
          <w:tcPr>
            <w:tcW w:type="dxa" w:w="8352"/>
            <w:vAlign w:val="center"/>
            <w:tcMar>
              <w:top w:w="90" w:type="dxa"/>
              <w:start w:w="110" w:type="dxa"/>
              <w:bottom w:w="90" w:type="dxa"/>
              <w:end w:w="110" w:type="dxa"/>
            </w:tcMar>
          </w:tcPr>
          <w:p>
            <w:pPr>
              <w:spacing w:after="0"/>
            </w:pPr>
            <w:r>
              <w:rPr>
                <w:rFonts w:ascii="Arial" w:hAnsi="Arial"/>
                <w:color w:val="000000"/>
                <w:sz w:val="16"/>
              </w:rPr>
              <w:t>Intentionally noindex pages</w:t>
            </w:r>
          </w:p>
        </w:tc>
        <w:tc>
          <w:tcPr>
            <w:tcW w:type="dxa" w:w="1512"/>
            <w:vAlign w:val="center"/>
            <w:tcMar>
              <w:top w:w="90" w:type="dxa"/>
              <w:start w:w="110" w:type="dxa"/>
              <w:bottom w:w="90" w:type="dxa"/>
              <w:end w:w="110" w:type="dxa"/>
            </w:tcMar>
          </w:tcPr>
          <w:p>
            <w:pPr>
              <w:spacing w:after="0"/>
              <w:jc w:val="center"/>
            </w:pPr>
            <w:r>
              <w:rPr>
                <w:rFonts w:ascii="Arial" w:hAnsi="Arial"/>
                <w:color w:val="000000"/>
                <w:sz w:val="16"/>
              </w:rPr>
              <w:t>34</w:t>
            </w:r>
          </w:p>
        </w:tc>
      </w:tr>
      <w:tr>
        <w:tc>
          <w:tcPr>
            <w:tcW w:type="dxa" w:w="8352"/>
            <w:vAlign w:val="center"/>
            <w:tcMar>
              <w:top w:w="90" w:type="dxa"/>
              <w:start w:w="110" w:type="dxa"/>
              <w:bottom w:w="90" w:type="dxa"/>
              <w:end w:w="110" w:type="dxa"/>
            </w:tcMar>
            <w:shd w:fill="F3F6FA"/>
          </w:tcPr>
          <w:p>
            <w:pPr>
              <w:spacing w:after="0"/>
            </w:pPr>
            <w:r>
              <w:rPr>
                <w:rFonts w:ascii="Arial" w:hAnsi="Arial"/>
                <w:color w:val="000000"/>
                <w:sz w:val="16"/>
              </w:rPr>
              <w:t>Pages with impressions in supplied GSC Pages export</w:t>
            </w:r>
          </w:p>
        </w:tc>
        <w:tc>
          <w:tcPr>
            <w:tcW w:type="dxa" w:w="1512"/>
            <w:vAlign w:val="center"/>
            <w:tcMar>
              <w:top w:w="90" w:type="dxa"/>
              <w:start w:w="110" w:type="dxa"/>
              <w:bottom w:w="90" w:type="dxa"/>
              <w:end w:w="110" w:type="dxa"/>
            </w:tcMar>
            <w:shd w:fill="F3F6FA"/>
          </w:tcPr>
          <w:p>
            <w:pPr>
              <w:spacing w:after="0"/>
              <w:jc w:val="center"/>
            </w:pPr>
            <w:r>
              <w:rPr>
                <w:rFonts w:ascii="Arial" w:hAnsi="Arial"/>
                <w:color w:val="000000"/>
                <w:sz w:val="16"/>
              </w:rPr>
              <w:t>60</w:t>
            </w:r>
          </w:p>
        </w:tc>
      </w:tr>
      <w:tr>
        <w:tc>
          <w:tcPr>
            <w:tcW w:type="dxa" w:w="8352"/>
            <w:vAlign w:val="center"/>
            <w:tcMar>
              <w:top w:w="90" w:type="dxa"/>
              <w:start w:w="110" w:type="dxa"/>
              <w:bottom w:w="90" w:type="dxa"/>
              <w:end w:w="110" w:type="dxa"/>
            </w:tcMar>
          </w:tcPr>
          <w:p>
            <w:pPr>
              <w:spacing w:after="0"/>
            </w:pPr>
            <w:r>
              <w:rPr>
                <w:rFonts w:ascii="Arial" w:hAnsi="Arial"/>
                <w:color w:val="000000"/>
                <w:sz w:val="16"/>
              </w:rPr>
              <w:t>Current routes listed in supplied discovered-not-indexed drilldown</w:t>
            </w:r>
          </w:p>
        </w:tc>
        <w:tc>
          <w:tcPr>
            <w:tcW w:type="dxa" w:w="1512"/>
            <w:vAlign w:val="center"/>
            <w:tcMar>
              <w:top w:w="90" w:type="dxa"/>
              <w:start w:w="110" w:type="dxa"/>
              <w:bottom w:w="90" w:type="dxa"/>
              <w:end w:w="110" w:type="dxa"/>
            </w:tcMar>
          </w:tcPr>
          <w:p>
            <w:pPr>
              <w:spacing w:after="0"/>
              <w:jc w:val="center"/>
            </w:pPr>
            <w:r>
              <w:rPr>
                <w:rFonts w:ascii="Arial" w:hAnsi="Arial"/>
                <w:color w:val="000000"/>
                <w:sz w:val="16"/>
              </w:rPr>
              <w:t>165</w:t>
            </w:r>
          </w:p>
        </w:tc>
      </w:tr>
      <w:tr>
        <w:tc>
          <w:tcPr>
            <w:tcW w:type="dxa" w:w="8352"/>
            <w:vAlign w:val="center"/>
            <w:tcMar>
              <w:top w:w="90" w:type="dxa"/>
              <w:start w:w="110" w:type="dxa"/>
              <w:bottom w:w="90" w:type="dxa"/>
              <w:end w:w="110" w:type="dxa"/>
            </w:tcMar>
            <w:shd w:fill="F3F6FA"/>
          </w:tcPr>
          <w:p>
            <w:pPr>
              <w:spacing w:after="0"/>
            </w:pPr>
            <w:r>
              <w:rPr>
                <w:rFonts w:ascii="Arial" w:hAnsi="Arial"/>
                <w:color w:val="000000"/>
                <w:sz w:val="16"/>
              </w:rPr>
              <w:t>Blocking rendered technical failures</w:t>
            </w:r>
          </w:p>
        </w:tc>
        <w:tc>
          <w:tcPr>
            <w:tcW w:type="dxa" w:w="1512"/>
            <w:vAlign w:val="center"/>
            <w:tcMar>
              <w:top w:w="90" w:type="dxa"/>
              <w:start w:w="110" w:type="dxa"/>
              <w:bottom w:w="90" w:type="dxa"/>
              <w:end w:w="110" w:type="dxa"/>
            </w:tcMar>
            <w:shd w:fill="F3F6FA"/>
          </w:tcPr>
          <w:p>
            <w:pPr>
              <w:spacing w:after="0"/>
              <w:jc w:val="center"/>
            </w:pPr>
            <w:r>
              <w:rPr>
                <w:rFonts w:ascii="Arial" w:hAnsi="Arial"/>
                <w:color w:val="000000"/>
                <w:sz w:val="16"/>
              </w:rPr>
              <w:t>0</w:t>
            </w:r>
          </w:p>
        </w:tc>
      </w:tr>
    </w:tbl>
    <w:p>
      <w:pPr>
        <w:spacing w:after="20"/>
      </w:pPr>
    </w:p>
    <w:p>
      <w:pPr>
        <w:pStyle w:val="Heading1"/>
      </w:pPr>
      <w:r>
        <w:t>Why rankings remain limited</w:t>
      </w:r>
    </w:p>
    <w:p>
      <w:pPr>
        <w:pStyle w:val="ListNumber"/>
      </w:pPr>
      <w:r>
        <w:rPr>
          <w:rFonts w:ascii="Arial" w:hAnsi="Arial"/>
          <w:b/>
          <w:color w:val="000000"/>
          <w:sz w:val="18"/>
        </w:rPr>
        <w:t>The GSC data shows visibility without competitive positions.</w:t>
      </w:r>
      <w:r>
        <w:rPr>
          <w:rFonts w:ascii="Arial" w:hAnsi="Arial"/>
          <w:b w:val="0"/>
          <w:color w:val="000000"/>
          <w:sz w:val="18"/>
        </w:rPr>
        <w:t xml:space="preserve"> Several US FDA and EU IVDR URLs already receive impressions, which means Google can discover and consider them, but average positions are often far from page one.</w:t>
      </w:r>
    </w:p>
    <w:p>
      <w:pPr>
        <w:pStyle w:val="ListNumber"/>
      </w:pPr>
      <w:r>
        <w:rPr>
          <w:rFonts w:ascii="Arial" w:hAnsi="Arial"/>
          <w:b/>
          <w:color w:val="000000"/>
          <w:sz w:val="18"/>
        </w:rPr>
        <w:t>The broad target terms are commercial and competitive.</w:t>
      </w:r>
      <w:r>
        <w:rPr>
          <w:rFonts w:ascii="Arial" w:hAnsi="Arial"/>
          <w:b w:val="0"/>
          <w:color w:val="000000"/>
          <w:sz w:val="18"/>
        </w:rPr>
        <w:t xml:space="preserve"> Correct tags and schema cannot replace real authority, specific service evidence, recognized experts, references, and links that Google can corroborate.</w:t>
      </w:r>
    </w:p>
    <w:p>
      <w:pPr>
        <w:pStyle w:val="ListNumber"/>
      </w:pPr>
      <w:r>
        <w:rPr>
          <w:rFonts w:ascii="Arial" w:hAnsi="Arial"/>
          <w:b/>
          <w:color w:val="000000"/>
          <w:sz w:val="18"/>
        </w:rPr>
        <w:t>The supplied GSC exports do not map queries to pages.</w:t>
      </w:r>
      <w:r>
        <w:rPr>
          <w:rFonts w:ascii="Arial" w:hAnsi="Arial"/>
          <w:b w:val="0"/>
          <w:color w:val="000000"/>
          <w:sz w:val="18"/>
        </w:rPr>
        <w:t xml:space="preserve"> Separate Pages and Queries CSV files cannot prove cannibalization. Page-filtered query exports are required before changing keyword ownership or titles.</w:t>
      </w:r>
    </w:p>
    <w:p>
      <w:pPr>
        <w:pStyle w:val="ListNumber"/>
      </w:pPr>
      <w:r>
        <w:rPr>
          <w:rFonts w:ascii="Arial" w:hAnsi="Arial"/>
          <w:b/>
          <w:color w:val="000000"/>
          <w:sz w:val="18"/>
        </w:rPr>
        <w:t>Many newly indexable URLs had not been crawled in the coverage snapshot.</w:t>
      </w:r>
      <w:r>
        <w:rPr>
          <w:rFonts w:ascii="Arial" w:hAnsi="Arial"/>
          <w:b w:val="0"/>
          <w:color w:val="000000"/>
          <w:sz w:val="18"/>
        </w:rPr>
        <w:t xml:space="preserve"> Sitemap inclusion is a discovery signal, not an indexing guarantee. Google still chooses when to crawl and whether a page adds enough value to index.</w:t>
      </w:r>
    </w:p>
    <w:p>
      <w:pPr>
        <w:pStyle w:val="ListNumber"/>
      </w:pPr>
      <w:r>
        <w:rPr>
          <w:rFonts w:ascii="Arial" w:hAnsi="Arial"/>
          <w:b/>
          <w:color w:val="000000"/>
          <w:sz w:val="18"/>
        </w:rPr>
        <w:t>The site needs stronger verifiable experience signals.</w:t>
      </w:r>
      <w:r>
        <w:rPr>
          <w:rFonts w:ascii="Arial" w:hAnsi="Arial"/>
          <w:b w:val="0"/>
          <w:color w:val="000000"/>
          <w:sz w:val="18"/>
        </w:rPr>
        <w:t xml:space="preserve"> Priority pages should identify genuine reviewers, credentials, client-approved case outcomes, concrete deliverables, and sources for regulatory claims.</w:t>
      </w:r>
    </w:p>
    <w:p>
      <w:pPr>
        <w:pStyle w:val="ListNumber"/>
      </w:pPr>
      <w:r>
        <w:rPr>
          <w:rFonts w:ascii="Arial" w:hAnsi="Arial"/>
          <w:b/>
          <w:color w:val="000000"/>
          <w:sz w:val="18"/>
        </w:rPr>
        <w:t>The domain needs earned authority.</w:t>
      </w:r>
      <w:r>
        <w:rPr>
          <w:rFonts w:ascii="Arial" w:hAnsi="Arial"/>
          <w:b w:val="0"/>
          <w:color w:val="000000"/>
          <w:sz w:val="18"/>
        </w:rPr>
        <w:t xml:space="preserve"> Useful original resources, legitimate industry citations, partnerships, expert participation, and editorial links matter more than adding more schema types or repeating keywords.</w:t>
      </w:r>
    </w:p>
    <w:p>
      <w:pPr>
        <w:pStyle w:val="Heading1"/>
      </w:pPr>
      <w:r>
        <w:t>Specialist decisions still required</w:t>
      </w:r>
    </w:p>
    <w:p>
      <w:pPr>
        <w:pStyle w:val="ListBullet"/>
      </w:pPr>
      <w:r>
        <w:rPr>
          <w:rFonts w:ascii="Arial" w:hAnsi="Arial"/>
          <w:b w:val="0"/>
          <w:color w:val="000000"/>
          <w:sz w:val="18"/>
        </w:rPr>
        <w:t>Export page-filtered GSC queries for the eight priority URLs named in the verification report, then assign one primary commercial or informational intent to each.</w:t>
      </w:r>
    </w:p>
    <w:p>
      <w:pPr>
        <w:pStyle w:val="ListBullet"/>
      </w:pPr>
      <w:r>
        <w:rPr>
          <w:rFonts w:ascii="Arial" w:hAnsi="Arial"/>
          <w:b w:val="0"/>
          <w:color w:val="000000"/>
          <w:sz w:val="18"/>
        </w:rPr>
        <w:t>Verify the legal and operational basis for the U.S. Agent service claim, including the real U.S. person or entity and place of business.</w:t>
      </w:r>
    </w:p>
    <w:p>
      <w:pPr>
        <w:pStyle w:val="ListBullet"/>
      </w:pPr>
      <w:r>
        <w:rPr>
          <w:rFonts w:ascii="Arial" w:hAnsi="Arial"/>
          <w:b w:val="0"/>
          <w:color w:val="000000"/>
          <w:sz w:val="18"/>
        </w:rPr>
        <w:t>Supply genuine reviewer biographies, qualifications, case evidence, client permissions, and engagement details that cannot be inferred from code.</w:t>
      </w:r>
    </w:p>
    <w:p>
      <w:pPr>
        <w:pStyle w:val="ListBullet"/>
      </w:pPr>
      <w:r>
        <w:rPr>
          <w:rFonts w:ascii="Arial" w:hAnsi="Arial"/>
          <w:b w:val="0"/>
          <w:color w:val="000000"/>
          <w:sz w:val="18"/>
        </w:rPr>
        <w:t>Validate live deployment parity, URL Inspection results, Core Web Vitals, backlink data, Google Business Profile eligibility, and organic lead conversion data.</w:t>
      </w:r>
    </w:p>
    <w:p>
      <w:pPr>
        <w:pStyle w:val="ListBullet"/>
      </w:pPr>
      <w:r>
        <w:rPr>
          <w:rFonts w:ascii="Arial" w:hAnsi="Arial"/>
          <w:b w:val="0"/>
          <w:color w:val="000000"/>
          <w:sz w:val="18"/>
        </w:rPr>
        <w:t>Select content expansions from actual query opportunities instead of applying an arbitrary word-count target.</w:t>
      </w:r>
    </w:p>
    <w:p>
      <w:pPr>
        <w:pStyle w:val="Heading1"/>
      </w:pPr>
      <w:r>
        <w:t>Interpretation key</w:t>
      </w:r>
    </w:p>
    <w:p>
      <w:pPr>
        <w:pStyle w:val="ListBullet"/>
      </w:pPr>
      <w:r>
        <w:rPr>
          <w:rFonts w:ascii="Arial" w:hAnsi="Arial"/>
          <w:b/>
          <w:color w:val="000000"/>
          <w:sz w:val="18"/>
        </w:rPr>
        <w:t>Indexable:</w:t>
      </w:r>
      <w:r>
        <w:rPr>
          <w:rFonts w:ascii="Arial" w:hAnsi="Arial"/>
          <w:b w:val="0"/>
          <w:color w:val="000000"/>
          <w:sz w:val="18"/>
        </w:rPr>
        <w:t xml:space="preserve"> eligible for Google Search and included in the current sitemap.</w:t>
      </w:r>
    </w:p>
    <w:p>
      <w:pPr>
        <w:pStyle w:val="ListBullet"/>
      </w:pPr>
      <w:r>
        <w:rPr>
          <w:rFonts w:ascii="Arial" w:hAnsi="Arial"/>
          <w:b/>
          <w:color w:val="000000"/>
          <w:sz w:val="18"/>
        </w:rPr>
        <w:t>Noindex:</w:t>
      </w:r>
      <w:r>
        <w:rPr>
          <w:rFonts w:ascii="Arial" w:hAnsi="Arial"/>
          <w:b w:val="0"/>
          <w:color w:val="000000"/>
          <w:sz w:val="18"/>
        </w:rPr>
        <w:t xml:space="preserve"> intentionally excluded because the reviewed content is placeholder, duplicated, or insufficiently distinct.</w:t>
      </w:r>
    </w:p>
    <w:p>
      <w:pPr>
        <w:pStyle w:val="ListBullet"/>
      </w:pPr>
      <w:r>
        <w:rPr>
          <w:rFonts w:ascii="Arial" w:hAnsi="Arial"/>
          <w:b/>
          <w:color w:val="000000"/>
          <w:sz w:val="18"/>
        </w:rPr>
        <w:t>Technical Pass:</w:t>
      </w:r>
      <w:r>
        <w:rPr>
          <w:rFonts w:ascii="Arial" w:hAnsi="Arial"/>
          <w:b w:val="0"/>
          <w:color w:val="000000"/>
          <w:sz w:val="18"/>
        </w:rPr>
        <w:t xml:space="preserve"> rendered title, description, one H1, canonical, and robots state are internally consistent. It is not a promise that Google will index or rank the page.</w:t>
      </w:r>
    </w:p>
    <w:p>
      <w:pPr>
        <w:pStyle w:val="ListBullet"/>
      </w:pPr>
      <w:r>
        <w:rPr>
          <w:rFonts w:ascii="Arial" w:hAnsi="Arial"/>
          <w:b/>
          <w:color w:val="000000"/>
          <w:sz w:val="18"/>
        </w:rPr>
        <w:t>No GSC row:</w:t>
      </w:r>
      <w:r>
        <w:rPr>
          <w:rFonts w:ascii="Arial" w:hAnsi="Arial"/>
          <w:b w:val="0"/>
          <w:color w:val="000000"/>
          <w:sz w:val="18"/>
        </w:rPr>
        <w:t xml:space="preserve"> the supplied Pages export contains no row for that URL. It does not prove that the page is broken.</w:t>
      </w:r>
    </w:p>
    <w:p>
      <w:r>
        <w:br w:type="page"/>
      </w:r>
    </w:p>
    <w:p>
      <w:pPr>
        <w:pStyle w:val="Heading1"/>
      </w:pPr>
      <w:r>
        <w:t>Page by page inventory</w:t>
      </w:r>
    </w:p>
    <w:p>
      <w:pPr>
        <w:pStyle w:val="Heading1"/>
      </w:pPr>
      <w:r>
        <w:t>Corporate</w:t>
      </w:r>
    </w:p>
    <w:p>
      <w:pPr>
        <w:pStyle w:val="Heading2"/>
        <w:keepNext/>
      </w:pPr>
      <w:r>
        <w:t>/</w:t>
      </w:r>
    </w:p>
    <w:p>
      <w:pPr>
        <w:pStyle w:val="AuditDetail"/>
        <w:keepNext/>
      </w:pPr>
      <w:r>
        <w:rPr>
          <w:rFonts w:ascii="Arial" w:hAnsi="Arial"/>
          <w:b/>
          <w:color w:val="000000"/>
          <w:sz w:val="16"/>
        </w:rPr>
        <w:t>Source file:</w:t>
      </w:r>
      <w:r>
        <w:rPr>
          <w:rFonts w:ascii="Arial" w:hAnsi="Arial"/>
          <w:b w:val="0"/>
          <w:color w:val="000000"/>
          <w:sz w:val="16"/>
        </w:rPr>
        <w:t xml:space="preserve"> src/routes/index.tsx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w:t>
      </w:r>
    </w:p>
    <w:p>
      <w:pPr>
        <w:pStyle w:val="AuditDetail"/>
        <w:keepNext/>
      </w:pPr>
      <w:r>
        <w:rPr>
          <w:rFonts w:ascii="Arial" w:hAnsi="Arial"/>
          <w:b/>
          <w:color w:val="000000"/>
          <w:sz w:val="16"/>
        </w:rPr>
        <w:t>Title (53 characters):</w:t>
      </w:r>
      <w:r>
        <w:rPr>
          <w:rFonts w:ascii="Arial" w:hAnsi="Arial"/>
          <w:b w:val="0"/>
          <w:color w:val="000000"/>
          <w:sz w:val="16"/>
        </w:rPr>
        <w:t xml:space="preserve"> Medical Device Regulatory Consultants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Leading medical device regulatory consultant. Expert US FDA 510(k), CDSCO licensing, EU MDR/IVDR CE marking, and ISO 13485 QMS compliance worldwide.</w:t>
      </w:r>
    </w:p>
    <w:p>
      <w:pPr>
        <w:pStyle w:val="AuditDetail"/>
        <w:keepNext/>
      </w:pPr>
      <w:r>
        <w:rPr>
          <w:rFonts w:ascii="Arial" w:hAnsi="Arial"/>
          <w:b/>
          <w:color w:val="000000"/>
          <w:sz w:val="16"/>
        </w:rPr>
        <w:t>H1 (1):</w:t>
      </w:r>
      <w:r>
        <w:rPr>
          <w:rFonts w:ascii="Arial" w:hAnsi="Arial"/>
          <w:b w:val="0"/>
          <w:color w:val="000000"/>
          <w:sz w:val="16"/>
        </w:rPr>
        <w:t xml:space="preserve"> Global Medical Device Regulatory &amp; Market Access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1150 words; 34 distinct internal links; schema types: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/about</w:t>
      </w:r>
    </w:p>
    <w:p>
      <w:pPr>
        <w:pStyle w:val="AuditDetail"/>
        <w:keepNext/>
      </w:pPr>
      <w:r>
        <w:rPr>
          <w:rFonts w:ascii="Arial" w:hAnsi="Arial"/>
          <w:b/>
          <w:color w:val="000000"/>
          <w:sz w:val="16"/>
        </w:rPr>
        <w:t>Source file:</w:t>
      </w:r>
      <w:r>
        <w:rPr>
          <w:rFonts w:ascii="Arial" w:hAnsi="Arial"/>
          <w:b w:val="0"/>
          <w:color w:val="000000"/>
          <w:sz w:val="16"/>
        </w:rPr>
        <w:t xml:space="preserve"> src/routes/about.tsx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https://www.nkbregovanta.com/about</w:t>
      </w:r>
    </w:p>
    <w:p>
      <w:pPr>
        <w:pStyle w:val="AuditDetail"/>
        <w:keepNext/>
      </w:pPr>
      <w:r>
        <w:rPr>
          <w:rFonts w:ascii="Arial" w:hAnsi="Arial"/>
          <w:b/>
          <w:color w:val="000000"/>
          <w:sz w:val="16"/>
        </w:rPr>
        <w:t>Title (59 characters):</w:t>
      </w:r>
      <w:r>
        <w:rPr>
          <w:rFonts w:ascii="Arial" w:hAnsi="Arial"/>
          <w:b w:val="0"/>
          <w:color w:val="000000"/>
          <w:sz w:val="16"/>
        </w:rPr>
        <w:t xml:space="preserve"> About NKB Regovanta \| Medical Device Regulatory Consultants</w:t>
      </w:r>
    </w:p>
    <w:p>
      <w:pPr>
        <w:pStyle w:val="AuditDetail"/>
        <w:keepNext/>
      </w:pPr>
      <w:r>
        <w:rPr>
          <w:rFonts w:ascii="Arial" w:hAnsi="Arial"/>
          <w:b/>
          <w:color w:val="000000"/>
          <w:sz w:val="16"/>
        </w:rPr>
        <w:t>Meta description (141 characters):</w:t>
      </w:r>
      <w:r>
        <w:rPr>
          <w:rFonts w:ascii="Arial" w:hAnsi="Arial"/>
          <w:b w:val="0"/>
          <w:color w:val="000000"/>
          <w:sz w:val="16"/>
        </w:rPr>
        <w:t xml:space="preserve"> Learn about NKB Regovanta: global medical device regulatory consultants specializing in US FDA, CDSCO, EU MDR/IVDR, and ISO 13485 compliance.</w:t>
      </w:r>
    </w:p>
    <w:p>
      <w:pPr>
        <w:pStyle w:val="AuditDetail"/>
        <w:keepNext/>
      </w:pPr>
      <w:r>
        <w:rPr>
          <w:rFonts w:ascii="Arial" w:hAnsi="Arial"/>
          <w:b/>
          <w:color w:val="000000"/>
          <w:sz w:val="16"/>
        </w:rPr>
        <w:t>H1 (1):</w:t>
      </w:r>
      <w:r>
        <w:rPr>
          <w:rFonts w:ascii="Arial" w:hAnsi="Arial"/>
          <w:b w:val="0"/>
          <w:color w:val="000000"/>
          <w:sz w:val="16"/>
        </w:rPr>
        <w:t xml:space="preserve"> About NKB Regovanta — Global Medical Device Regulatory Consultants</w:t>
      </w:r>
    </w:p>
    <w:p>
      <w:pPr>
        <w:pStyle w:val="AuditDetail"/>
        <w:keepNext/>
      </w:pPr>
      <w:r>
        <w:rPr>
          <w:rFonts w:ascii="Arial" w:hAnsi="Arial"/>
          <w:b/>
          <w:color w:val="000000"/>
          <w:sz w:val="16"/>
        </w:rPr>
        <w:t>Rendered content:</w:t>
      </w:r>
      <w:r>
        <w:rPr>
          <w:rFonts w:ascii="Arial" w:hAnsi="Arial"/>
          <w:b w:val="0"/>
          <w:color w:val="000000"/>
          <w:sz w:val="16"/>
        </w:rPr>
        <w:t xml:space="preserve"> approximately 636 words; 34 distinct internal links; schema types: ImageObject, Organization, Person,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1 clicks; 67 impressions; 1.49% CTR; position 4.54</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/contact</w:t>
      </w:r>
    </w:p>
    <w:p>
      <w:pPr>
        <w:pStyle w:val="AuditDetail"/>
        <w:keepNext/>
      </w:pPr>
      <w:r>
        <w:rPr>
          <w:rFonts w:ascii="Arial" w:hAnsi="Arial"/>
          <w:b/>
          <w:color w:val="000000"/>
          <w:sz w:val="16"/>
        </w:rPr>
        <w:t>Source file:</w:t>
      </w:r>
      <w:r>
        <w:rPr>
          <w:rFonts w:ascii="Arial" w:hAnsi="Arial"/>
          <w:b w:val="0"/>
          <w:color w:val="000000"/>
          <w:sz w:val="16"/>
        </w:rPr>
        <w:t xml:space="preserve"> src/routes/contact.tsx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https://www.nkbregovanta.com/contact</w:t>
      </w:r>
    </w:p>
    <w:p>
      <w:pPr>
        <w:pStyle w:val="AuditDetail"/>
        <w:keepNext/>
      </w:pPr>
      <w:r>
        <w:rPr>
          <w:rFonts w:ascii="Arial" w:hAnsi="Arial"/>
          <w:b/>
          <w:color w:val="000000"/>
          <w:sz w:val="16"/>
        </w:rPr>
        <w:t>Title (53 characters):</w:t>
      </w:r>
      <w:r>
        <w:rPr>
          <w:rFonts w:ascii="Arial" w:hAnsi="Arial"/>
          <w:b w:val="0"/>
          <w:color w:val="000000"/>
          <w:sz w:val="16"/>
        </w:rPr>
        <w:t xml:space="preserve"> Contact NKB Regovanta \| Regulatory Consulting Enquiry</w:t>
      </w:r>
    </w:p>
    <w:p>
      <w:pPr>
        <w:pStyle w:val="AuditDetail"/>
        <w:keepNext/>
      </w:pPr>
      <w:r>
        <w:rPr>
          <w:rFonts w:ascii="Arial" w:hAnsi="Arial"/>
          <w:b/>
          <w:color w:val="000000"/>
          <w:sz w:val="16"/>
        </w:rPr>
        <w:t>Meta description (145 characters):</w:t>
      </w:r>
      <w:r>
        <w:rPr>
          <w:rFonts w:ascii="Arial" w:hAnsi="Arial"/>
          <w:b w:val="0"/>
          <w:color w:val="000000"/>
          <w:sz w:val="16"/>
        </w:rPr>
        <w:t xml:space="preserve"> Contact NKB Regovanta to book a consultation with our global medical device regulatory specialists for US FDA, CDSCO, EU MDR/IVDR, and ISO 13485.</w:t>
      </w:r>
    </w:p>
    <w:p>
      <w:pPr>
        <w:pStyle w:val="AuditDetail"/>
        <w:keepNext/>
      </w:pPr>
      <w:r>
        <w:rPr>
          <w:rFonts w:ascii="Arial" w:hAnsi="Arial"/>
          <w:b/>
          <w:color w:val="000000"/>
          <w:sz w:val="16"/>
        </w:rPr>
        <w:t>H1 (1):</w:t>
      </w:r>
      <w:r>
        <w:rPr>
          <w:rFonts w:ascii="Arial" w:hAnsi="Arial"/>
          <w:b w:val="0"/>
          <w:color w:val="000000"/>
          <w:sz w:val="16"/>
        </w:rPr>
        <w:t xml:space="preserve"> Contact NKB Regovanta — Regulatory Consulting Enquiry</w:t>
      </w:r>
    </w:p>
    <w:p>
      <w:pPr>
        <w:pStyle w:val="AuditDetail"/>
        <w:keepNext/>
      </w:pPr>
      <w:r>
        <w:rPr>
          <w:rFonts w:ascii="Arial" w:hAnsi="Arial"/>
          <w:b/>
          <w:color w:val="000000"/>
          <w:sz w:val="16"/>
        </w:rPr>
        <w:t>Rendered content:</w:t>
      </w:r>
      <w:r>
        <w:rPr>
          <w:rFonts w:ascii="Arial" w:hAnsi="Arial"/>
          <w:b w:val="0"/>
          <w:color w:val="000000"/>
          <w:sz w:val="16"/>
        </w:rPr>
        <w:t xml:space="preserve"> approximately 241 words; 34 distinct internal links; schema types: ContactPage, ContactPoint,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4 clicks; 57 impressions; 7.02% CTR; position 2.54</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/markets</w:t>
      </w:r>
    </w:p>
    <w:p>
      <w:pPr>
        <w:pStyle w:val="AuditDetail"/>
        <w:keepNext/>
      </w:pPr>
      <w:r>
        <w:rPr>
          <w:rFonts w:ascii="Arial" w:hAnsi="Arial"/>
          <w:b/>
          <w:color w:val="000000"/>
          <w:sz w:val="16"/>
        </w:rPr>
        <w:t>Source file:</w:t>
      </w:r>
      <w:r>
        <w:rPr>
          <w:rFonts w:ascii="Arial" w:hAnsi="Arial"/>
          <w:b w:val="0"/>
          <w:color w:val="000000"/>
          <w:sz w:val="16"/>
        </w:rPr>
        <w:t xml:space="preserve"> src/routes/markets.index.tsx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https://www.nkbregovanta.com/markets</w:t>
      </w:r>
    </w:p>
    <w:p>
      <w:pPr>
        <w:pStyle w:val="AuditDetail"/>
        <w:keepNext/>
      </w:pPr>
      <w:r>
        <w:rPr>
          <w:rFonts w:ascii="Arial" w:hAnsi="Arial"/>
          <w:b/>
          <w:color w:val="000000"/>
          <w:sz w:val="16"/>
        </w:rPr>
        <w:t>Title (56 characters):</w:t>
      </w:r>
      <w:r>
        <w:rPr>
          <w:rFonts w:ascii="Arial" w:hAnsi="Arial"/>
          <w:b w:val="0"/>
          <w:color w:val="000000"/>
          <w:sz w:val="16"/>
        </w:rPr>
        <w:t xml:space="preserve"> Global Medical Device Regulatory Markets \| NKB Regovanta</w:t>
      </w:r>
    </w:p>
    <w:p>
      <w:pPr>
        <w:pStyle w:val="AuditDetail"/>
        <w:keepNext/>
      </w:pPr>
      <w:r>
        <w:rPr>
          <w:rFonts w:ascii="Arial" w:hAnsi="Arial"/>
          <w:b/>
          <w:color w:val="000000"/>
          <w:sz w:val="16"/>
        </w:rPr>
        <w:t>Meta description (139 characters):</w:t>
      </w:r>
      <w:r>
        <w:rPr>
          <w:rFonts w:ascii="Arial" w:hAnsi="Arial"/>
          <w:b w:val="0"/>
          <w:color w:val="000000"/>
          <w:sz w:val="16"/>
        </w:rPr>
        <w:t xml:space="preserve"> Global medical device regulatory consulting across 15+ markets: US FDA, EU MDR/IVDR, India CDSCO, UK MHRA, Australia TGA, Canada, and APAC.</w:t>
      </w:r>
    </w:p>
    <w:p>
      <w:pPr>
        <w:pStyle w:val="AuditDetail"/>
        <w:keepNext/>
      </w:pPr>
      <w:r>
        <w:rPr>
          <w:rFonts w:ascii="Arial" w:hAnsi="Arial"/>
          <w:b/>
          <w:color w:val="000000"/>
          <w:sz w:val="16"/>
        </w:rPr>
        <w:t>H1 (1):</w:t>
      </w:r>
      <w:r>
        <w:rPr>
          <w:rFonts w:ascii="Arial" w:hAnsi="Arial"/>
          <w:b w:val="0"/>
          <w:color w:val="000000"/>
          <w:sz w:val="16"/>
        </w:rPr>
        <w:t xml:space="preserve"> Global Medical Device Regulatory Markets</w:t>
      </w:r>
    </w:p>
    <w:p>
      <w:pPr>
        <w:pStyle w:val="AuditDetail"/>
        <w:keepNext/>
      </w:pPr>
      <w:r>
        <w:rPr>
          <w:rFonts w:ascii="Arial" w:hAnsi="Arial"/>
          <w:b/>
          <w:color w:val="000000"/>
          <w:sz w:val="16"/>
        </w:rPr>
        <w:t>Rendered content:</w:t>
      </w:r>
      <w:r>
        <w:rPr>
          <w:rFonts w:ascii="Arial" w:hAnsi="Arial"/>
          <w:b w:val="0"/>
          <w:color w:val="000000"/>
          <w:sz w:val="16"/>
        </w:rPr>
        <w:t xml:space="preserve"> approximately 189 words; 34 distinct internal links; schema types: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8 impressions; 0% CTR; position 4</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/regulatory-updates</w:t>
      </w:r>
    </w:p>
    <w:p>
      <w:pPr>
        <w:pStyle w:val="AuditDetail"/>
        <w:keepNext/>
      </w:pPr>
      <w:r>
        <w:rPr>
          <w:rFonts w:ascii="Arial" w:hAnsi="Arial"/>
          <w:b/>
          <w:color w:val="000000"/>
          <w:sz w:val="16"/>
        </w:rPr>
        <w:t>Source file:</w:t>
      </w:r>
      <w:r>
        <w:rPr>
          <w:rFonts w:ascii="Arial" w:hAnsi="Arial"/>
          <w:b w:val="0"/>
          <w:color w:val="000000"/>
          <w:sz w:val="16"/>
        </w:rPr>
        <w:t xml:space="preserve"> src/routes/regulatory-updates.tsx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https://www.nkbregovanta.com/regulatory-updates</w:t>
      </w:r>
    </w:p>
    <w:p>
      <w:pPr>
        <w:pStyle w:val="AuditDetail"/>
        <w:keepNext/>
      </w:pPr>
      <w:r>
        <w:rPr>
          <w:rFonts w:ascii="Arial" w:hAnsi="Arial"/>
          <w:b/>
          <w:color w:val="000000"/>
          <w:sz w:val="16"/>
        </w:rPr>
        <w:t>Title (46 characters):</w:t>
      </w:r>
      <w:r>
        <w:rPr>
          <w:rFonts w:ascii="Arial" w:hAnsi="Arial"/>
          <w:b w:val="0"/>
          <w:color w:val="000000"/>
          <w:sz w:val="16"/>
        </w:rPr>
        <w:t xml:space="preserve"> Global Regulatory Updates Feed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Comprehensive medical device regulatory updates from FDA, CDSCO, EU MDR, and MDSAP. Track safety alerts, guidance publications, and compliance notices.</w:t>
      </w:r>
    </w:p>
    <w:p>
      <w:pPr>
        <w:pStyle w:val="AuditDetail"/>
        <w:keepNext/>
      </w:pPr>
      <w:r>
        <w:rPr>
          <w:rFonts w:ascii="Arial" w:hAnsi="Arial"/>
          <w:b/>
          <w:color w:val="000000"/>
          <w:sz w:val="16"/>
        </w:rPr>
        <w:t>H1 (1):</w:t>
      </w:r>
      <w:r>
        <w:rPr>
          <w:rFonts w:ascii="Arial" w:hAnsi="Arial"/>
          <w:b w:val="0"/>
          <w:color w:val="000000"/>
          <w:sz w:val="16"/>
        </w:rPr>
        <w:t xml:space="preserve"> Global Regulatory Updates &amp; Intelligence Feed</w:t>
      </w:r>
    </w:p>
    <w:p>
      <w:pPr>
        <w:pStyle w:val="AuditDetail"/>
        <w:keepNext/>
      </w:pPr>
      <w:r>
        <w:rPr>
          <w:rFonts w:ascii="Arial" w:hAnsi="Arial"/>
          <w:b/>
          <w:color w:val="000000"/>
          <w:sz w:val="16"/>
        </w:rPr>
        <w:t>Rendered content:</w:t>
      </w:r>
      <w:r>
        <w:rPr>
          <w:rFonts w:ascii="Arial" w:hAnsi="Arial"/>
          <w:b w:val="0"/>
          <w:color w:val="000000"/>
          <w:sz w:val="16"/>
        </w:rPr>
        <w:t xml:space="preserve"> approximately 211 words; 34 distinct internal links; schema types: ImageObject, Organization, PostalAddress, ProfessionalService, WebPage,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Same RegulatoryDashboard and feed as /ai-news; retain one search destination.</w:t>
      </w:r>
    </w:p>
    <w:p>
      <w:r>
        <w:br w:type="page"/>
      </w:r>
    </w:p>
    <w:p>
      <w:pPr>
        <w:pStyle w:val="Heading1"/>
      </w:pPr>
      <w:r>
        <w:t>Services</w:t>
      </w:r>
    </w:p>
    <w:p>
      <w:pPr>
        <w:pStyle w:val="Heading2"/>
        <w:keepNext/>
      </w:pPr>
      <w:r>
        <w:t>/services</w:t>
      </w:r>
    </w:p>
    <w:p>
      <w:pPr>
        <w:pStyle w:val="AuditDetail"/>
        <w:keepNext/>
      </w:pPr>
      <w:r>
        <w:rPr>
          <w:rFonts w:ascii="Arial" w:hAnsi="Arial"/>
          <w:b/>
          <w:color w:val="000000"/>
          <w:sz w:val="16"/>
        </w:rPr>
        <w:t>Source file:</w:t>
      </w:r>
      <w:r>
        <w:rPr>
          <w:rFonts w:ascii="Arial" w:hAnsi="Arial"/>
          <w:b w:val="0"/>
          <w:color w:val="000000"/>
          <w:sz w:val="16"/>
        </w:rPr>
        <w:t xml:space="preserve"> src/routes/services.index.tsx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w:t>
      </w:r>
    </w:p>
    <w:p>
      <w:pPr>
        <w:pStyle w:val="AuditDetail"/>
        <w:keepNext/>
      </w:pPr>
      <w:r>
        <w:rPr>
          <w:rFonts w:ascii="Arial" w:hAnsi="Arial"/>
          <w:b/>
          <w:color w:val="000000"/>
          <w:sz w:val="16"/>
        </w:rPr>
        <w:t>Title (50 characters):</w:t>
      </w:r>
      <w:r>
        <w:rPr>
          <w:rFonts w:ascii="Arial" w:hAnsi="Arial"/>
          <w:b w:val="0"/>
          <w:color w:val="000000"/>
          <w:sz w:val="16"/>
        </w:rPr>
        <w:t xml:space="preserve"> Medical Device Regulatory Services \| NKB Regovanta</w:t>
      </w:r>
    </w:p>
    <w:p>
      <w:pPr>
        <w:pStyle w:val="AuditDetail"/>
        <w:keepNext/>
      </w:pPr>
      <w:r>
        <w:rPr>
          <w:rFonts w:ascii="Arial" w:hAnsi="Arial"/>
          <w:b/>
          <w:color w:val="000000"/>
          <w:sz w:val="16"/>
        </w:rPr>
        <w:t>Meta description (140 characters):</w:t>
      </w:r>
      <w:r>
        <w:rPr>
          <w:rFonts w:ascii="Arial" w:hAnsi="Arial"/>
          <w:b w:val="0"/>
          <w:color w:val="000000"/>
          <w:sz w:val="16"/>
        </w:rPr>
        <w:t xml:space="preserve"> Global regulatory and quality consulting services: US FDA 510(k), CDSCO licensing, EU MDR/IVDR CE marking, ISO 13485 QMS, and market access.</w:t>
      </w:r>
    </w:p>
    <w:p>
      <w:pPr>
        <w:pStyle w:val="AuditDetail"/>
        <w:keepNext/>
      </w:pPr>
      <w:r>
        <w:rPr>
          <w:rFonts w:ascii="Arial" w:hAnsi="Arial"/>
          <w:b/>
          <w:color w:val="000000"/>
          <w:sz w:val="16"/>
        </w:rPr>
        <w:t>H1 (1):</w:t>
      </w:r>
      <w:r>
        <w:rPr>
          <w:rFonts w:ascii="Arial" w:hAnsi="Arial"/>
          <w:b w:val="0"/>
          <w:color w:val="000000"/>
          <w:sz w:val="16"/>
        </w:rPr>
        <w:t xml:space="preserve"> Medical Device Regulatory &amp; Quality Consulting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442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2 clicks; 38 impressions; 5.26% CTR; position 2.92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/services/audit-compliance</w:t>
      </w:r>
    </w:p>
    <w:p>
      <w:pPr>
        <w:pStyle w:val="AuditDetail"/>
        <w:keepNext/>
      </w:pPr>
      <w:r>
        <w:rPr>
          <w:rFonts w:ascii="Arial" w:hAnsi="Arial"/>
          <w:b/>
          <w:color w:val="000000"/>
          <w:sz w:val="16"/>
        </w:rPr>
        <w:t>Source file:</w:t>
      </w:r>
      <w:r>
        <w:rPr>
          <w:rFonts w:ascii="Arial" w:hAnsi="Arial"/>
          <w:b w:val="0"/>
          <w:color w:val="000000"/>
          <w:sz w:val="16"/>
        </w:rPr>
        <w:t xml:space="preserve"> src/routes/services.audit-compliance.tsx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https://www.nkbregovanta.com/services/audit-compliance</w:t>
      </w:r>
    </w:p>
    <w:p>
      <w:pPr>
        <w:pStyle w:val="AuditDetail"/>
        <w:keepNext/>
      </w:pPr>
      <w:r>
        <w:rPr>
          <w:rFonts w:ascii="Arial" w:hAnsi="Arial"/>
          <w:b/>
          <w:color w:val="000000"/>
          <w:sz w:val="16"/>
        </w:rPr>
        <w:t>Title (42 characters):</w:t>
      </w:r>
      <w:r>
        <w:rPr>
          <w:rFonts w:ascii="Arial" w:hAnsi="Arial"/>
          <w:b w:val="0"/>
          <w:color w:val="000000"/>
          <w:sz w:val="16"/>
        </w:rPr>
        <w:t xml:space="preserve"> Audit &amp; Compliance Support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Medical device audit readiness and compliance consulting: MDSAP, ISO 13485, FDA QMSR, EU MDR Annex IX, authority inspections, and CAPA remediation.</w:t>
      </w:r>
    </w:p>
    <w:p>
      <w:pPr>
        <w:pStyle w:val="AuditDetail"/>
        <w:keepNext/>
      </w:pPr>
      <w:r>
        <w:rPr>
          <w:rFonts w:ascii="Arial" w:hAnsi="Arial"/>
          <w:b/>
          <w:color w:val="000000"/>
          <w:sz w:val="16"/>
        </w:rPr>
        <w:t>H1 (1):</w:t>
      </w:r>
      <w:r>
        <w:rPr>
          <w:rFonts w:ascii="Arial" w:hAnsi="Arial"/>
          <w:b w:val="0"/>
          <w:color w:val="000000"/>
          <w:sz w:val="16"/>
        </w:rPr>
        <w:t xml:space="preserve"> Audit &amp; Compliance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215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https://www.nkbregovanta.com/services/australia</w:t>
      </w:r>
    </w:p>
    <w:p>
      <w:pPr>
        <w:pStyle w:val="AuditDetail"/>
        <w:keepNext/>
      </w:pPr>
      <w:r>
        <w:rPr>
          <w:rFonts w:ascii="Arial" w:hAnsi="Arial"/>
          <w:b/>
          <w:color w:val="000000"/>
          <w:sz w:val="16"/>
        </w:rPr>
        <w:t>Title (45 characters):</w:t>
      </w:r>
      <w:r>
        <w:rPr>
          <w:rFonts w:ascii="Arial" w:hAnsi="Arial"/>
          <w:b w:val="0"/>
          <w:color w:val="000000"/>
          <w:sz w:val="16"/>
        </w:rPr>
        <w:t xml:space="preserve"> Australia TGA ARTG Consultant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Expert Australia TGA regulatory consulting: ARTG inclusion, Australian Sponsor representation, Manufacturer Evidence, SaMD, and post-market compliance.</w:t>
      </w:r>
    </w:p>
    <w:p>
      <w:pPr>
        <w:pStyle w:val="AuditDetail"/>
        <w:keepNext/>
      </w:pPr>
      <w:r>
        <w:rPr>
          <w:rFonts w:ascii="Arial" w:hAnsi="Arial"/>
          <w:b/>
          <w:color w:val="000000"/>
          <w:sz w:val="16"/>
        </w:rPr>
        <w:t>H1 (1):</w:t>
      </w:r>
      <w:r>
        <w:rPr>
          <w:rFonts w:ascii="Arial" w:hAnsi="Arial"/>
          <w:b w:val="0"/>
          <w:color w:val="000000"/>
          <w:sz w:val="16"/>
        </w:rPr>
        <w:t xml:space="preserve"> Australia TGA ARTG Inclusion &amp; Australian Sponsor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2320 words; 47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/services/australia/artg-inclusion</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src/routes/services.australia.artg-inclusion.tsx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https://www.nkbregovanta.com/services/australia/artg-inclusion</w:t>
      </w:r>
    </w:p>
    <w:p>
      <w:pPr>
        <w:pStyle w:val="AuditDetail"/>
        <w:keepNext/>
      </w:pPr>
      <w:r>
        <w:rPr>
          <w:rFonts w:ascii="Arial" w:hAnsi="Arial"/>
          <w:b/>
          <w:color w:val="000000"/>
          <w:sz w:val="16"/>
        </w:rPr>
        <w:t>Title (45 characters):</w:t>
      </w:r>
      <w:r>
        <w:rPr>
          <w:rFonts w:ascii="Arial" w:hAnsi="Arial"/>
          <w:b w:val="0"/>
          <w:color w:val="000000"/>
          <w:sz w:val="16"/>
        </w:rPr>
        <w:t xml:space="preserve"> TGA ARTG Inclusion Consultant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TGA ARTG inclusion applications for medical devices &amp; IVDs: kind-of-device grouping, GMDN code alignment, TBS submissions, and application audit defense.</w:t>
      </w:r>
    </w:p>
    <w:p>
      <w:pPr>
        <w:pStyle w:val="AuditDetail"/>
        <w:keepNext/>
      </w:pPr>
      <w:r>
        <w:rPr>
          <w:rFonts w:ascii="Arial" w:hAnsi="Arial"/>
          <w:b/>
          <w:color w:val="000000"/>
          <w:sz w:val="16"/>
        </w:rPr>
        <w:t>H1 (1):</w:t>
      </w:r>
      <w:r>
        <w:rPr>
          <w:rFonts w:ascii="Arial" w:hAnsi="Arial"/>
          <w:b w:val="0"/>
          <w:color w:val="000000"/>
          <w:sz w:val="16"/>
        </w:rPr>
        <w:t xml:space="preserve"> TGA ARTG Inclusion Strategy &amp; Application Preparation</w:t>
      </w:r>
    </w:p>
    <w:p>
      <w:pPr>
        <w:pStyle w:val="AuditDetail"/>
        <w:keepNext/>
      </w:pPr>
      <w:r>
        <w:rPr>
          <w:rFonts w:ascii="Arial" w:hAnsi="Arial"/>
          <w:b/>
          <w:color w:val="000000"/>
          <w:sz w:val="16"/>
        </w:rPr>
        <w:t>Rendered content:</w:t>
      </w:r>
      <w:r>
        <w:rPr>
          <w:rFonts w:ascii="Arial" w:hAnsi="Arial"/>
          <w:b w:val="0"/>
          <w:color w:val="000000"/>
          <w:sz w:val="16"/>
        </w:rPr>
        <w:t xml:space="preserve"> approximately 401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5 impressions; 0% CTR; position 35.2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/services/australia/australian-sponsor</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src/routes/services.australia.australian-sponsor.tsx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https://www.nkbregovanta.com/services/australia/australian-sponsor</w:t>
      </w:r>
    </w:p>
    <w:p>
      <w:pPr>
        <w:pStyle w:val="AuditDetail"/>
        <w:keepNext/>
      </w:pPr>
      <w:r>
        <w:rPr>
          <w:rFonts w:ascii="Arial" w:hAnsi="Arial"/>
          <w:b/>
          <w:color w:val="000000"/>
          <w:sz w:val="16"/>
        </w:rPr>
        <w:t>Title (47 characters):</w:t>
      </w:r>
      <w:r>
        <w:rPr>
          <w:rFonts w:ascii="Arial" w:hAnsi="Arial"/>
          <w:b w:val="0"/>
          <w:color w:val="000000"/>
          <w:sz w:val="16"/>
        </w:rPr>
        <w:t xml:space="preserve"> TGA Australian Sponsor Services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Professional Australian Sponsor representation for medical device and IVD manufacturers: ARTG inclusion holder, TGA liaison, MDIR vigilance, and recalls.</w:t>
      </w:r>
    </w:p>
    <w:p>
      <w:pPr>
        <w:pStyle w:val="AuditDetail"/>
        <w:keepNext/>
      </w:pPr>
      <w:r>
        <w:rPr>
          <w:rFonts w:ascii="Arial" w:hAnsi="Arial"/>
          <w:b/>
          <w:color w:val="000000"/>
          <w:sz w:val="16"/>
        </w:rPr>
        <w:t>H1 (1):</w:t>
      </w:r>
      <w:r>
        <w:rPr>
          <w:rFonts w:ascii="Arial" w:hAnsi="Arial"/>
          <w:b w:val="0"/>
          <w:color w:val="000000"/>
          <w:sz w:val="16"/>
        </w:rPr>
        <w:t xml:space="preserve"> TGA Australian Sponsor Services &amp; Governance</w:t>
      </w:r>
    </w:p>
    <w:p>
      <w:pPr>
        <w:pStyle w:val="AuditDetail"/>
        <w:keepNext/>
      </w:pPr>
      <w:r>
        <w:rPr>
          <w:rFonts w:ascii="Arial" w:hAnsi="Arial"/>
          <w:b/>
          <w:color w:val="000000"/>
          <w:sz w:val="16"/>
        </w:rPr>
        <w:t>Rendered content:</w:t>
      </w:r>
      <w:r>
        <w:rPr>
          <w:rFonts w:ascii="Arial" w:hAnsi="Arial"/>
          <w:b w:val="0"/>
          <w:color w:val="000000"/>
          <w:sz w:val="16"/>
        </w:rPr>
        <w:t xml:space="preserve"> approximately 432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/services/australia/change-management</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src/routes/services.australia.change-management.tsx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https://www.nkbregovanta.com/services/australia/change-management</w:t>
      </w:r>
    </w:p>
    <w:p>
      <w:pPr>
        <w:pStyle w:val="AuditDetail"/>
        <w:keepNext/>
      </w:pPr>
      <w:r>
        <w:rPr>
          <w:rFonts w:ascii="Arial" w:hAnsi="Arial"/>
          <w:b/>
          <w:color w:val="000000"/>
          <w:sz w:val="16"/>
        </w:rPr>
        <w:t>Title (45 characters):</w:t>
      </w:r>
      <w:r>
        <w:rPr>
          <w:rFonts w:ascii="Arial" w:hAnsi="Arial"/>
          <w:b w:val="0"/>
          <w:color w:val="000000"/>
          <w:sz w:val="16"/>
        </w:rPr>
        <w:t xml:space="preserve"> TGA ARTG Variations &amp; Changes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TGA significant change evaluation, Section 9D variations, kind-of-device impact analysis, and Manufacturer Evidence updates in Australia.</w:t>
      </w:r>
    </w:p>
    <w:p>
      <w:pPr>
        <w:pStyle w:val="AuditDetail"/>
        <w:keepNext/>
      </w:pPr>
      <w:r>
        <w:rPr>
          <w:rFonts w:ascii="Arial" w:hAnsi="Arial"/>
          <w:b/>
          <w:color w:val="000000"/>
          <w:sz w:val="16"/>
        </w:rPr>
        <w:t>H1 (1):</w:t>
      </w:r>
      <w:r>
        <w:rPr>
          <w:rFonts w:ascii="Arial" w:hAnsi="Arial"/>
          <w:b w:val="0"/>
          <w:color w:val="000000"/>
          <w:sz w:val="16"/>
        </w:rPr>
        <w:t xml:space="preserve"> TGA ARTG Variations &amp; Significant Change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435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/services/australia/classification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src/routes/services.australia.classification.tsx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https://www.nkbregovanta.com/services/australia/classification</w:t>
      </w:r>
    </w:p>
    <w:p>
      <w:pPr>
        <w:pStyle w:val="AuditDetail"/>
        <w:keepNext/>
      </w:pPr>
      <w:r>
        <w:rPr>
          <w:rFonts w:ascii="Arial" w:hAnsi="Arial"/>
          <w:b/>
          <w:color w:val="000000"/>
          <w:sz w:val="16"/>
        </w:rPr>
        <w:t>Title (49 characters):</w:t>
      </w:r>
      <w:r>
        <w:rPr>
          <w:rFonts w:ascii="Arial" w:hAnsi="Arial"/>
          <w:b w:val="0"/>
          <w:color w:val="000000"/>
          <w:sz w:val="16"/>
        </w:rPr>
        <w:t xml:space="preserve"> TGA Medical Device Classification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TGA classification for medical devices (Class I-III) &amp; IVDs (Class 1-4): Australian regulations, GMDN determination, and kind-of-device assessment.</w:t>
      </w:r>
    </w:p>
    <w:p>
      <w:pPr>
        <w:pStyle w:val="AuditDetail"/>
        <w:keepNext/>
      </w:pPr>
      <w:r>
        <w:rPr>
          <w:rFonts w:ascii="Arial" w:hAnsi="Arial"/>
          <w:b/>
          <w:color w:val="000000"/>
          <w:sz w:val="16"/>
        </w:rPr>
        <w:t>H1 (1):</w:t>
      </w:r>
      <w:r>
        <w:rPr>
          <w:rFonts w:ascii="Arial" w:hAnsi="Arial"/>
          <w:b w:val="0"/>
          <w:color w:val="000000"/>
          <w:sz w:val="16"/>
        </w:rPr>
        <w:t xml:space="preserve"> TGA Medical Device &amp; IVD Classification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429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/services/australia/clinical-evidence</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src/routes/services.australia.clinical-evidence.tsx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https://www.nkbregovanta.com/services/australia/clinical-evidence</w:t>
      </w:r>
    </w:p>
    <w:p>
      <w:pPr>
        <w:pStyle w:val="AuditDetail"/>
        <w:keepNext/>
      </w:pPr>
      <w:r>
        <w:rPr>
          <w:rFonts w:ascii="Arial" w:hAnsi="Arial"/>
          <w:b/>
          <w:color w:val="000000"/>
          <w:sz w:val="16"/>
        </w:rPr>
        <w:t>Title (43 characters):</w:t>
      </w:r>
      <w:r>
        <w:rPr>
          <w:rFonts w:ascii="Arial" w:hAnsi="Arial"/>
          <w:b w:val="0"/>
          <w:color w:val="000000"/>
          <w:sz w:val="16"/>
        </w:rPr>
        <w:t xml:space="preserve"> TGA Clinical Evidence &amp; CER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TGA Clinical Evaluation Reports (CER), equivalence justifications, systematic literature reviews, benefit-risk analysis, and clinical audit readiness.</w:t>
      </w:r>
    </w:p>
    <w:p>
      <w:pPr>
        <w:pStyle w:val="AuditDetail"/>
        <w:keepNext/>
      </w:pPr>
      <w:r>
        <w:rPr>
          <w:rFonts w:ascii="Arial" w:hAnsi="Arial"/>
          <w:b/>
          <w:color w:val="000000"/>
          <w:sz w:val="16"/>
        </w:rPr>
        <w:t>H1 (1):</w:t>
      </w:r>
      <w:r>
        <w:rPr>
          <w:rFonts w:ascii="Arial" w:hAnsi="Arial"/>
          <w:b w:val="0"/>
          <w:color w:val="000000"/>
          <w:sz w:val="16"/>
        </w:rPr>
        <w:t xml:space="preserve"> TGA Clinical Evidence &amp; Benefit-Risk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303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/services/australia/conformity-assessment</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src/routes/services.australia.conformity-assessment.tsx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https://www.nkbregovanta.com/services/australia/conformity-assessment</w:t>
      </w:r>
    </w:p>
    <w:p>
      <w:pPr>
        <w:pStyle w:val="AuditDetail"/>
        <w:keepNext/>
      </w:pPr>
      <w:r>
        <w:rPr>
          <w:rFonts w:ascii="Arial" w:hAnsi="Arial"/>
          <w:b/>
          <w:color w:val="000000"/>
          <w:sz w:val="16"/>
        </w:rPr>
        <w:t>Title (49 characters):</w:t>
      </w:r>
      <w:r>
        <w:rPr>
          <w:rFonts w:ascii="Arial" w:hAnsi="Arial"/>
          <w:b w:val="0"/>
          <w:color w:val="000000"/>
          <w:sz w:val="16"/>
        </w:rPr>
        <w:t xml:space="preserve"> TGA Conformity Assessment Support \| NKB Regovanta</w:t>
      </w:r>
    </w:p>
    <w:p>
      <w:pPr>
        <w:pStyle w:val="AuditDetail"/>
        <w:keepNext/>
      </w:pPr>
      <w:r>
        <w:rPr>
          <w:rFonts w:ascii="Arial" w:hAnsi="Arial"/>
          <w:b/>
          <w:color w:val="000000"/>
          <w:sz w:val="16"/>
        </w:rPr>
        <w:t>Meta description (142 characters):</w:t>
      </w:r>
      <w:r>
        <w:rPr>
          <w:rFonts w:ascii="Arial" w:hAnsi="Arial"/>
          <w:b w:val="0"/>
          <w:color w:val="000000"/>
          <w:sz w:val="16"/>
        </w:rPr>
        <w:t xml:space="preserve"> TGA conformity assessment consulting: MDSAP audit pathways, technical documentation preparation, body selection, and Australian market access.</w:t>
      </w:r>
    </w:p>
    <w:p>
      <w:pPr>
        <w:pStyle w:val="AuditDetail"/>
        <w:keepNext/>
      </w:pPr>
      <w:r>
        <w:rPr>
          <w:rFonts w:ascii="Arial" w:hAnsi="Arial"/>
          <w:b/>
          <w:color w:val="000000"/>
          <w:sz w:val="16"/>
        </w:rPr>
        <w:t>H1 (1):</w:t>
      </w:r>
      <w:r>
        <w:rPr>
          <w:rFonts w:ascii="Arial" w:hAnsi="Arial"/>
          <w:b w:val="0"/>
          <w:color w:val="000000"/>
          <w:sz w:val="16"/>
        </w:rPr>
        <w:t xml:space="preserve"> TGA Conformity Assessment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209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regulatory template without conformity-assessment-specific evidence or process; manufacturer-evidence page is substantive.</w:t>
      </w:r>
    </w:p>
    <w:p>
      <w:pPr>
        <w:pStyle w:val="Heading2"/>
        <w:keepNext/>
      </w:pPr>
      <w:r>
        <w:t>/services/australia/ivd</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src/routes/services.australia.ivd.tsx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https://www.nkbregovanta.com/services/australia/ivd</w:t>
      </w:r>
    </w:p>
    <w:p>
      <w:pPr>
        <w:pStyle w:val="AuditDetail"/>
        <w:keepNext/>
      </w:pPr>
      <w:r>
        <w:rPr>
          <w:rFonts w:ascii="Arial" w:hAnsi="Arial"/>
          <w:b/>
          <w:color w:val="000000"/>
          <w:sz w:val="16"/>
        </w:rPr>
        <w:t>Title (44 characters):</w:t>
      </w:r>
      <w:r>
        <w:rPr>
          <w:rFonts w:ascii="Arial" w:hAnsi="Arial"/>
          <w:b w:val="0"/>
          <w:color w:val="000000"/>
          <w:sz w:val="16"/>
        </w:rPr>
        <w:t xml:space="preserve"> Australia TGA IVD Consultant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TGA IVD regulatory strategy: Class 1–4 classification, analytical and clinical performance evidence (PER), and ARTG inclusion for in vitro diagnostics.</w:t>
      </w:r>
    </w:p>
    <w:p>
      <w:pPr>
        <w:pStyle w:val="AuditDetail"/>
        <w:keepNext/>
      </w:pPr>
      <w:r>
        <w:rPr>
          <w:rFonts w:ascii="Arial" w:hAnsi="Arial"/>
          <w:b/>
          <w:color w:val="000000"/>
          <w:sz w:val="16"/>
        </w:rPr>
        <w:t>H1 (1):</w:t>
      </w:r>
      <w:r>
        <w:rPr>
          <w:rFonts w:ascii="Arial" w:hAnsi="Arial"/>
          <w:b w:val="0"/>
          <w:color w:val="000000"/>
          <w:sz w:val="16"/>
        </w:rPr>
        <w:t xml:space="preserve"> TGA IVD Regulatory Strategy &amp; ARTG Inclusion</w:t>
      </w:r>
    </w:p>
    <w:p>
      <w:pPr>
        <w:pStyle w:val="AuditDetail"/>
        <w:keepNext/>
      </w:pPr>
      <w:r>
        <w:rPr>
          <w:rFonts w:ascii="Arial" w:hAnsi="Arial"/>
          <w:b/>
          <w:color w:val="000000"/>
          <w:sz w:val="16"/>
        </w:rPr>
        <w:t>Rendered content:</w:t>
      </w:r>
      <w:r>
        <w:rPr>
          <w:rFonts w:ascii="Arial" w:hAnsi="Arial"/>
          <w:b w:val="0"/>
          <w:color w:val="000000"/>
          <w:sz w:val="16"/>
        </w:rPr>
        <w:t xml:space="preserve"> approximately 460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/services/australia/labeling</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src/routes/services.australia.labeling.tsx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https://www.nkbregovanta.com/services/australia/labeling</w:t>
      </w:r>
    </w:p>
    <w:p>
      <w:pPr>
        <w:pStyle w:val="AuditDetail"/>
        <w:keepNext/>
      </w:pPr>
      <w:r>
        <w:rPr>
          <w:rFonts w:ascii="Arial" w:hAnsi="Arial"/>
          <w:b/>
          <w:color w:val="000000"/>
          <w:sz w:val="16"/>
        </w:rPr>
        <w:t>Title (50 characters):</w:t>
      </w:r>
      <w:r>
        <w:rPr>
          <w:rFonts w:ascii="Arial" w:hAnsi="Arial"/>
          <w:b w:val="0"/>
          <w:color w:val="000000"/>
          <w:sz w:val="16"/>
        </w:rPr>
        <w:t xml:space="preserve"> TGA Labelling &amp; AusUDID Compliance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Australian medical device labelling review under Essential Principle 13, Sponsor identification, TGA Advertising Code, and AusUDID database submission.</w:t>
      </w:r>
    </w:p>
    <w:p>
      <w:pPr>
        <w:pStyle w:val="AuditDetail"/>
        <w:keepNext/>
      </w:pPr>
      <w:r>
        <w:rPr>
          <w:rFonts w:ascii="Arial" w:hAnsi="Arial"/>
          <w:b/>
          <w:color w:val="000000"/>
          <w:sz w:val="16"/>
        </w:rPr>
        <w:t>H1 (1):</w:t>
      </w:r>
      <w:r>
        <w:rPr>
          <w:rFonts w:ascii="Arial" w:hAnsi="Arial"/>
          <w:b w:val="0"/>
          <w:color w:val="000000"/>
          <w:sz w:val="16"/>
        </w:rPr>
        <w:t xml:space="preserve"> Australian Labelling, IFU &amp; AusUDID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448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/services/australia/manufacturer-evidence</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src/routes/services.australia.manufacturer-evidence.tsx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https://www.nkbregovanta.com/services/australia/manufacturer-evidence</w:t>
      </w:r>
    </w:p>
    <w:p>
      <w:pPr>
        <w:pStyle w:val="AuditDetail"/>
        <w:keepNext/>
      </w:pPr>
      <w:r>
        <w:rPr>
          <w:rFonts w:ascii="Arial" w:hAnsi="Arial"/>
          <w:b/>
          <w:color w:val="000000"/>
          <w:sz w:val="16"/>
        </w:rPr>
        <w:t>Title (50 characters):</w:t>
      </w:r>
      <w:r>
        <w:rPr>
          <w:rFonts w:ascii="Arial" w:hAnsi="Arial"/>
          <w:b w:val="0"/>
          <w:color w:val="000000"/>
          <w:sz w:val="16"/>
        </w:rPr>
        <w:t xml:space="preserve"> TGA Manufacturer Evidence Strategy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TGA Manufacturer Evidence consulting: overseas evidence (EU MDR/IVDR, FDA, MDSAP), certificate alignment, and Declaration of Conformity review.</w:t>
      </w:r>
    </w:p>
    <w:p>
      <w:pPr>
        <w:pStyle w:val="AuditDetail"/>
        <w:keepNext/>
      </w:pPr>
      <w:r>
        <w:rPr>
          <w:rFonts w:ascii="Arial" w:hAnsi="Arial"/>
          <w:b/>
          <w:color w:val="000000"/>
          <w:sz w:val="16"/>
        </w:rPr>
        <w:t>H1 (1):</w:t>
      </w:r>
      <w:r>
        <w:rPr>
          <w:rFonts w:ascii="Arial" w:hAnsi="Arial"/>
          <w:b w:val="0"/>
          <w:color w:val="000000"/>
          <w:sz w:val="16"/>
        </w:rPr>
        <w:t xml:space="preserve"> TGA Manufacturer Evidence &amp; Conformity Assessment</w:t>
      </w:r>
    </w:p>
    <w:p>
      <w:pPr>
        <w:pStyle w:val="AuditDetail"/>
        <w:keepNext/>
      </w:pPr>
      <w:r>
        <w:rPr>
          <w:rFonts w:ascii="Arial" w:hAnsi="Arial"/>
          <w:b/>
          <w:color w:val="000000"/>
          <w:sz w:val="16"/>
        </w:rPr>
        <w:t>Rendered content:</w:t>
      </w:r>
      <w:r>
        <w:rPr>
          <w:rFonts w:ascii="Arial" w:hAnsi="Arial"/>
          <w:b w:val="0"/>
          <w:color w:val="000000"/>
          <w:sz w:val="16"/>
        </w:rPr>
        <w:t xml:space="preserve"> approximately 426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/services/australia/pms</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src/routes/services.australia.pms.tsx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https://www.nkbregovanta.com/services/australia/pms</w:t>
      </w:r>
    </w:p>
    <w:p>
      <w:pPr>
        <w:pStyle w:val="AuditDetail"/>
        <w:keepNext/>
      </w:pPr>
      <w:r>
        <w:rPr>
          <w:rFonts w:ascii="Arial" w:hAnsi="Arial"/>
          <w:b/>
          <w:color w:val="000000"/>
          <w:sz w:val="16"/>
        </w:rPr>
        <w:t>Title (50 characters):</w:t>
      </w:r>
      <w:r>
        <w:rPr>
          <w:rFonts w:ascii="Arial" w:hAnsi="Arial"/>
          <w:b w:val="0"/>
          <w:color w:val="000000"/>
          <w:sz w:val="16"/>
        </w:rPr>
        <w:t xml:space="preserve"> TGA Post-Market Surveillance Plans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TGA post-market surveillance (PMS) plan consulting: complaint trending, ISO 14971 risk updates, and post-market review compliance for Australia.</w:t>
      </w:r>
    </w:p>
    <w:p>
      <w:pPr>
        <w:pStyle w:val="AuditDetail"/>
        <w:keepNext/>
      </w:pPr>
      <w:r>
        <w:rPr>
          <w:rFonts w:ascii="Arial" w:hAnsi="Arial"/>
          <w:b/>
          <w:color w:val="000000"/>
          <w:sz w:val="16"/>
        </w:rPr>
        <w:t>H1 (1):</w:t>
      </w:r>
      <w:r>
        <w:rPr>
          <w:rFonts w:ascii="Arial" w:hAnsi="Arial"/>
          <w:b w:val="0"/>
          <w:color w:val="000000"/>
          <w:sz w:val="16"/>
        </w:rPr>
        <w:t xml:space="preserve"> TGA Post-Market Surveillance (PMS) Plans</w:t>
      </w:r>
    </w:p>
    <w:p>
      <w:pPr>
        <w:pStyle w:val="AuditDetail"/>
        <w:keepNext/>
      </w:pPr>
      <w:r>
        <w:rPr>
          <w:rFonts w:ascii="Arial" w:hAnsi="Arial"/>
          <w:b/>
          <w:color w:val="000000"/>
          <w:sz w:val="16"/>
        </w:rPr>
        <w:t>Rendered content:</w:t>
      </w:r>
      <w:r>
        <w:rPr>
          <w:rFonts w:ascii="Arial" w:hAnsi="Arial"/>
          <w:b w:val="0"/>
          <w:color w:val="000000"/>
          <w:sz w:val="16"/>
        </w:rPr>
        <w:t xml:space="preserve"> approximately 210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 impressions; 0% CTR; position 19</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PMS template; detailed post-market page covers the same service.</w:t>
      </w:r>
    </w:p>
    <w:p>
      <w:pPr>
        <w:pStyle w:val="Heading2"/>
        <w:keepNext/>
      </w:pPr>
      <w:r>
        <w:t>/services/australia/post-market</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src/routes/services.australia.post-market.tsx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https://www.nkbregovanta.com/services/australia/post-market</w:t>
      </w:r>
    </w:p>
    <w:p>
      <w:pPr>
        <w:pStyle w:val="AuditDetail"/>
        <w:keepNext/>
      </w:pPr>
      <w:r>
        <w:rPr>
          <w:rFonts w:ascii="Arial" w:hAnsi="Arial"/>
          <w:b/>
          <w:color w:val="000000"/>
          <w:sz w:val="16"/>
        </w:rPr>
        <w:t>Title (48 characters):</w:t>
      </w:r>
      <w:r>
        <w:rPr>
          <w:rFonts w:ascii="Arial" w:hAnsi="Arial"/>
          <w:b w:val="0"/>
          <w:color w:val="000000"/>
          <w:sz w:val="16"/>
        </w:rPr>
        <w:t xml:space="preserve"> TGA Post-Market Vigilance &amp; MDIR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TGA post-market vigilance consulting: Medical Device Incident Reporting (MDIR IRIS), statutory reporting timelines, recalls, and PRAC market actions.</w:t>
      </w:r>
    </w:p>
    <w:p>
      <w:pPr>
        <w:pStyle w:val="AuditDetail"/>
        <w:keepNext/>
      </w:pPr>
      <w:r>
        <w:rPr>
          <w:rFonts w:ascii="Arial" w:hAnsi="Arial"/>
          <w:b/>
          <w:color w:val="000000"/>
          <w:sz w:val="16"/>
        </w:rPr>
        <w:t>H1 (1):</w:t>
      </w:r>
      <w:r>
        <w:rPr>
          <w:rFonts w:ascii="Arial" w:hAnsi="Arial"/>
          <w:b w:val="0"/>
          <w:color w:val="000000"/>
          <w:sz w:val="16"/>
        </w:rPr>
        <w:t xml:space="preserve"> TGA Post-Market Vigilance, MDIR &amp; Recall Management</w:t>
      </w:r>
    </w:p>
    <w:p>
      <w:pPr>
        <w:pStyle w:val="AuditDetail"/>
        <w:keepNext/>
      </w:pPr>
      <w:r>
        <w:rPr>
          <w:rFonts w:ascii="Arial" w:hAnsi="Arial"/>
          <w:b/>
          <w:color w:val="000000"/>
          <w:sz w:val="16"/>
        </w:rPr>
        <w:t>Rendered content:</w:t>
      </w:r>
      <w:r>
        <w:rPr>
          <w:rFonts w:ascii="Arial" w:hAnsi="Arial"/>
          <w:b w:val="0"/>
          <w:color w:val="000000"/>
          <w:sz w:val="16"/>
        </w:rPr>
        <w:t xml:space="preserve"> approximately 501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/services/australia/software</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src/routes/services.australia.software.tsx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https://www.nkbregovanta.com/services/australia/software</w:t>
      </w:r>
    </w:p>
    <w:p>
      <w:pPr>
        <w:pStyle w:val="AuditDetail"/>
        <w:keepNext/>
      </w:pPr>
      <w:r>
        <w:rPr>
          <w:rFonts w:ascii="Arial" w:hAnsi="Arial"/>
          <w:b/>
          <w:color w:val="000000"/>
          <w:sz w:val="16"/>
        </w:rPr>
        <w:t>Title (50 characters):</w:t>
      </w:r>
      <w:r>
        <w:rPr>
          <w:rFonts w:ascii="Arial" w:hAnsi="Arial"/>
          <w:b w:val="0"/>
          <w:color w:val="000000"/>
          <w:sz w:val="16"/>
        </w:rPr>
        <w:t xml:space="preserve"> Australia TGA SaMD &amp; AI Consultant \| NKB Regovanta</w:t>
      </w:r>
    </w:p>
    <w:p>
      <w:pPr>
        <w:pStyle w:val="AuditDetail"/>
        <w:keepNext/>
      </w:pPr>
      <w:r>
        <w:rPr>
          <w:rFonts w:ascii="Arial" w:hAnsi="Arial"/>
          <w:b/>
          <w:color w:val="000000"/>
          <w:sz w:val="16"/>
        </w:rPr>
        <w:t>Meta description (126 characters):</w:t>
      </w:r>
      <w:r>
        <w:rPr>
          <w:rFonts w:ascii="Arial" w:hAnsi="Arial"/>
          <w:b w:val="0"/>
          <w:color w:val="000000"/>
          <w:sz w:val="16"/>
        </w:rPr>
        <w:t xml:space="preserve"> TGA SaMD consulting: exclusions, IEC 62304 lifecycle, cybersecurity risk management, and AI/ML clinical evidence in Australia.</w:t>
      </w:r>
    </w:p>
    <w:p>
      <w:pPr>
        <w:pStyle w:val="AuditDetail"/>
        <w:keepNext/>
      </w:pPr>
      <w:r>
        <w:rPr>
          <w:rFonts w:ascii="Arial" w:hAnsi="Arial"/>
          <w:b/>
          <w:color w:val="000000"/>
          <w:sz w:val="16"/>
        </w:rPr>
        <w:t>H1 (1):</w:t>
      </w:r>
      <w:r>
        <w:rPr>
          <w:rFonts w:ascii="Arial" w:hAnsi="Arial"/>
          <w:b w:val="0"/>
          <w:color w:val="000000"/>
          <w:sz w:val="16"/>
        </w:rPr>
        <w:t xml:space="preserve"> Australia TGA SaMD, AI &amp; Cybersecurity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438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/services/australia/sponsor</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src/routes/services.australia.sponsor.tsx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https://www.nkbregovanta.com/services/australia/sponsor</w:t>
      </w:r>
    </w:p>
    <w:p>
      <w:pPr>
        <w:pStyle w:val="AuditDetail"/>
        <w:keepNext/>
      </w:pPr>
      <w:r>
        <w:rPr>
          <w:rFonts w:ascii="Arial" w:hAnsi="Arial"/>
          <w:b/>
          <w:color w:val="000000"/>
          <w:sz w:val="16"/>
        </w:rPr>
        <w:t>Title (54 characters):</w:t>
      </w:r>
      <w:r>
        <w:rPr>
          <w:rFonts w:ascii="Arial" w:hAnsi="Arial"/>
          <w:b w:val="0"/>
          <w:color w:val="000000"/>
          <w:sz w:val="16"/>
        </w:rPr>
        <w:t xml:space="preserve"> Independent TGA Sponsor Representation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Independent Australian Sponsor representation for device manufacturers: ARTG transfers, distributor management, and TGA regulatory custody in Australia.</w:t>
      </w:r>
    </w:p>
    <w:p>
      <w:pPr>
        <w:pStyle w:val="AuditDetail"/>
        <w:keepNext/>
      </w:pPr>
      <w:r>
        <w:rPr>
          <w:rFonts w:ascii="Arial" w:hAnsi="Arial"/>
          <w:b/>
          <w:color w:val="000000"/>
          <w:sz w:val="16"/>
        </w:rPr>
        <w:t>H1 (1):</w:t>
      </w:r>
      <w:r>
        <w:rPr>
          <w:rFonts w:ascii="Arial" w:hAnsi="Arial"/>
          <w:b w:val="0"/>
          <w:color w:val="000000"/>
          <w:sz w:val="16"/>
        </w:rPr>
        <w:t xml:space="preserve"> Independent TGA Sponsor Representation</w:t>
      </w:r>
    </w:p>
    <w:p>
      <w:pPr>
        <w:pStyle w:val="AuditDetail"/>
        <w:keepNext/>
      </w:pPr>
      <w:r>
        <w:rPr>
          <w:rFonts w:ascii="Arial" w:hAnsi="Arial"/>
          <w:b/>
          <w:color w:val="000000"/>
          <w:sz w:val="16"/>
        </w:rPr>
        <w:t>Rendered content:</w:t>
      </w:r>
      <w:r>
        <w:rPr>
          <w:rFonts w:ascii="Arial" w:hAnsi="Arial"/>
          <w:b w:val="0"/>
          <w:color w:val="000000"/>
          <w:sz w:val="16"/>
        </w:rPr>
        <w:t xml:space="preserve"> approximately 209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 impressions; 0% CTR; position 21</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sponsor template; detailed Australian Sponsor page covers governance and obligations.</w:t>
      </w:r>
    </w:p>
    <w:p>
      <w:pPr>
        <w:pStyle w:val="Heading2"/>
        <w:keepNext/>
      </w:pPr>
      <w:r>
        <w:t>/services/australia/supply-chain</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src/routes/services.australia.supply-chain.tsx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https://www.nkbregovanta.com/services/australia/supply-chain</w:t>
      </w:r>
    </w:p>
    <w:p>
      <w:pPr>
        <w:pStyle w:val="AuditDetail"/>
        <w:keepNext/>
      </w:pPr>
      <w:r>
        <w:rPr>
          <w:rFonts w:ascii="Arial" w:hAnsi="Arial"/>
          <w:b/>
          <w:color w:val="000000"/>
          <w:sz w:val="16"/>
        </w:rPr>
        <w:t>Title (53 characters):</w:t>
      </w:r>
      <w:r>
        <w:rPr>
          <w:rFonts w:ascii="Arial" w:hAnsi="Arial"/>
          <w:b w:val="0"/>
          <w:color w:val="000000"/>
          <w:sz w:val="16"/>
        </w:rPr>
        <w:t xml:space="preserve"> Australia Medical Device Supply Chain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Australian device supply-chain compliance: Sponsor and importer agreements, distribution records, traceability, and recall readiness under TGA rules.</w:t>
      </w:r>
    </w:p>
    <w:p>
      <w:pPr>
        <w:pStyle w:val="AuditDetail"/>
        <w:keepNext/>
      </w:pPr>
      <w:r>
        <w:rPr>
          <w:rFonts w:ascii="Arial" w:hAnsi="Arial"/>
          <w:b/>
          <w:color w:val="000000"/>
          <w:sz w:val="16"/>
        </w:rPr>
        <w:t>H1 (1):</w:t>
      </w:r>
      <w:r>
        <w:rPr>
          <w:rFonts w:ascii="Arial" w:hAnsi="Arial"/>
          <w:b w:val="0"/>
          <w:color w:val="000000"/>
          <w:sz w:val="16"/>
        </w:rPr>
        <w:t xml:space="preserve"> Australia Importer, Distributor &amp; Supply-Chain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293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/services/australia/technical-documentation</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src/routes/services.australia.technical-documentation.tsx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https://www.nkbregovanta.com/services/australia/technical-documentation</w:t>
      </w:r>
    </w:p>
    <w:p>
      <w:pPr>
        <w:pStyle w:val="AuditDetail"/>
        <w:keepNext/>
      </w:pPr>
      <w:r>
        <w:rPr>
          <w:rFonts w:ascii="Arial" w:hAnsi="Arial"/>
          <w:b/>
          <w:color w:val="000000"/>
          <w:sz w:val="16"/>
        </w:rPr>
        <w:t>Title (54 characters):</w:t>
      </w:r>
      <w:r>
        <w:rPr>
          <w:rFonts w:ascii="Arial" w:hAnsi="Arial"/>
          <w:b w:val="0"/>
          <w:color w:val="000000"/>
          <w:sz w:val="16"/>
        </w:rPr>
        <w:t xml:space="preserve"> TGA Essential Principles Documentation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TGA Essential Principles evidence mapping (Schedule 3), IMDRF Table of Contents dossiers, ISO 14971 risk management, and technical audit readiness.</w:t>
      </w:r>
    </w:p>
    <w:p>
      <w:pPr>
        <w:pStyle w:val="AuditDetail"/>
        <w:keepNext/>
      </w:pPr>
      <w:r>
        <w:rPr>
          <w:rFonts w:ascii="Arial" w:hAnsi="Arial"/>
          <w:b/>
          <w:color w:val="000000"/>
          <w:sz w:val="16"/>
        </w:rPr>
        <w:t>H1 (1):</w:t>
      </w:r>
      <w:r>
        <w:rPr>
          <w:rFonts w:ascii="Arial" w:hAnsi="Arial"/>
          <w:b w:val="0"/>
          <w:color w:val="000000"/>
          <w:sz w:val="16"/>
        </w:rPr>
        <w:t xml:space="preserve"> TGA Technical Documentation &amp; Essential Principles</w:t>
      </w:r>
    </w:p>
    <w:p>
      <w:pPr>
        <w:pStyle w:val="AuditDetail"/>
        <w:keepNext/>
      </w:pPr>
      <w:r>
        <w:rPr>
          <w:rFonts w:ascii="Arial" w:hAnsi="Arial"/>
          <w:b/>
          <w:color w:val="000000"/>
          <w:sz w:val="16"/>
        </w:rPr>
        <w:t>Rendered content:</w:t>
      </w:r>
      <w:r>
        <w:rPr>
          <w:rFonts w:ascii="Arial" w:hAnsi="Arial"/>
          <w:b w:val="0"/>
          <w:color w:val="000000"/>
          <w:sz w:val="16"/>
        </w:rPr>
        <w:t xml:space="preserve"> approximately 441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/services/australia/testing-strategy</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src/routes/services.australia.testing-strategy.tsx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https://www.nkbregovanta.com/services/australia/testing-strategy</w:t>
      </w:r>
    </w:p>
    <w:p>
      <w:pPr>
        <w:pStyle w:val="AuditDetail"/>
        <w:keepNext/>
      </w:pPr>
      <w:r>
        <w:rPr>
          <w:rFonts w:ascii="Arial" w:hAnsi="Arial"/>
          <w:b/>
          <w:color w:val="000000"/>
          <w:sz w:val="16"/>
        </w:rPr>
        <w:t>Title (46 characters):</w:t>
      </w:r>
      <w:r>
        <w:rPr>
          <w:rFonts w:ascii="Arial" w:hAnsi="Arial"/>
          <w:b w:val="0"/>
          <w:color w:val="000000"/>
          <w:sz w:val="16"/>
        </w:rPr>
        <w:t xml:space="preserve"> Australia TGA Testing Strategy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Strategic pre-clinical testing protocol design, ISO 17025/NATA lab coordination, biocompatibility, electrical safety EMC, and IVD studies for TGA.</w:t>
      </w:r>
    </w:p>
    <w:p>
      <w:pPr>
        <w:pStyle w:val="AuditDetail"/>
        <w:keepNext/>
      </w:pPr>
      <w:r>
        <w:rPr>
          <w:rFonts w:ascii="Arial" w:hAnsi="Arial"/>
          <w:b/>
          <w:color w:val="000000"/>
          <w:sz w:val="16"/>
        </w:rPr>
        <w:t>H1 (1):</w:t>
      </w:r>
      <w:r>
        <w:rPr>
          <w:rFonts w:ascii="Arial" w:hAnsi="Arial"/>
          <w:b w:val="0"/>
          <w:color w:val="000000"/>
          <w:sz w:val="16"/>
        </w:rPr>
        <w:t xml:space="preserve"> TGA Testing Strategy &amp; Laboratory Coordination (Australia)</w:t>
      </w:r>
    </w:p>
    <w:p>
      <w:pPr>
        <w:pStyle w:val="AuditDetail"/>
        <w:keepNext/>
      </w:pPr>
      <w:r>
        <w:rPr>
          <w:rFonts w:ascii="Arial" w:hAnsi="Arial"/>
          <w:b/>
          <w:color w:val="000000"/>
          <w:sz w:val="16"/>
        </w:rPr>
        <w:t>Rendered content:</w:t>
      </w:r>
      <w:r>
        <w:rPr>
          <w:rFonts w:ascii="Arial" w:hAnsi="Arial"/>
          <w:b w:val="0"/>
          <w:color w:val="000000"/>
          <w:sz w:val="16"/>
        </w:rPr>
        <w:t xml:space="preserve"> approximately 450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/services/australia/tga-audit</w:t>
      </w:r>
    </w:p>
    <w:p>
      <w:pPr>
        <w:pStyle w:val="AuditDetail"/>
        <w:keepNext/>
      </w:pPr>
      <w:r>
        <w:rPr>
          <w:rFonts w:ascii="Arial" w:hAnsi="Arial"/>
          <w:b/>
          <w:color w:val="000000"/>
          <w:sz w:val="16"/>
        </w:rPr>
        <w:t>Source file:</w:t>
      </w:r>
      <w:r>
        <w:rPr>
          <w:rFonts w:ascii="Arial" w:hAnsi="Arial"/>
          <w:b w:val="0"/>
          <w:color w:val="000000"/>
          <w:sz w:val="16"/>
        </w:rPr>
        <w:t xml:space="preserve"> src/routes/services.australia.tga-audit.tsx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https://www.nkbregovanta.com/services/australia/tga-audit</w:t>
      </w:r>
    </w:p>
    <w:p>
      <w:pPr>
        <w:pStyle w:val="AuditDetail"/>
        <w:keepNext/>
      </w:pPr>
      <w:r>
        <w:rPr>
          <w:rFonts w:ascii="Arial" w:hAnsi="Arial"/>
          <w:b/>
          <w:color w:val="000000"/>
          <w:sz w:val="16"/>
        </w:rPr>
        <w:t>Title (45 characters):</w:t>
      </w:r>
      <w:r>
        <w:rPr>
          <w:rFonts w:ascii="Arial" w:hAnsi="Arial"/>
          <w:b w:val="0"/>
          <w:color w:val="000000"/>
          <w:sz w:val="16"/>
        </w:rPr>
        <w:t xml:space="preserve"> TGA Application Audit Defense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TGA Level 1 &amp; 2 application audit defense, Section 41JA request responses, mock audits, and clinical justifications for ARTG inclusion in Australia.</w:t>
      </w:r>
    </w:p>
    <w:p>
      <w:pPr>
        <w:pStyle w:val="AuditDetail"/>
        <w:keepNext/>
      </w:pPr>
      <w:r>
        <w:rPr>
          <w:rFonts w:ascii="Arial" w:hAnsi="Arial"/>
          <w:b/>
          <w:color w:val="000000"/>
          <w:sz w:val="16"/>
        </w:rPr>
        <w:t>H1 (1):</w:t>
      </w:r>
      <w:r>
        <w:rPr>
          <w:rFonts w:ascii="Arial" w:hAnsi="Arial"/>
          <w:b w:val="0"/>
          <w:color w:val="000000"/>
          <w:sz w:val="16"/>
        </w:rPr>
        <w:t xml:space="preserve"> TGA Application Audit Defense &amp; RFI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426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w:t>
      </w:r>
    </w:p>
    <w:p>
      <w:pPr>
        <w:pStyle w:val="AuditDetail"/>
        <w:keepNext/>
      </w:pPr>
      <w:r>
        <w:rPr>
          <w:rFonts w:ascii="Arial" w:hAnsi="Arial"/>
          <w:b/>
          <w:color w:val="000000"/>
          <w:sz w:val="16"/>
        </w:rPr>
        <w:t>Source file:</w:t>
      </w:r>
      <w:r>
        <w:rPr>
          <w:rFonts w:ascii="Arial" w:hAnsi="Arial"/>
          <w:b w:val="0"/>
          <w:color w:val="000000"/>
          <w:sz w:val="16"/>
        </w:rPr>
        <w:t xml:space="preserve"> src/routes/services.brazil.index.tsx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https://www.nkbregovanta.com/services/brazil</w:t>
      </w:r>
    </w:p>
    <w:p>
      <w:pPr>
        <w:pStyle w:val="AuditDetail"/>
        <w:keepNext/>
      </w:pPr>
      <w:r>
        <w:rPr>
          <w:rFonts w:ascii="Arial" w:hAnsi="Arial"/>
          <w:b/>
          <w:color w:val="000000"/>
          <w:sz w:val="16"/>
        </w:rPr>
        <w:t>Title (55 characters):</w:t>
      </w:r>
      <w:r>
        <w:rPr>
          <w:rFonts w:ascii="Arial" w:hAnsi="Arial"/>
          <w:b w:val="0"/>
          <w:color w:val="000000"/>
          <w:sz w:val="16"/>
        </w:rPr>
        <w:t xml:space="preserve"> ANVISA Brazil Medical Device Consultant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Expert ANVISA Brazil regulatory consulting: Notificação, Registro, BGMP RDC 665/2022, Brazil Registration Holder (BRH), and CBPF certification.</w:t>
      </w:r>
    </w:p>
    <w:p>
      <w:pPr>
        <w:pStyle w:val="AuditDetail"/>
        <w:keepNext/>
      </w:pPr>
      <w:r>
        <w:rPr>
          <w:rFonts w:ascii="Arial" w:hAnsi="Arial"/>
          <w:b/>
          <w:color w:val="000000"/>
          <w:sz w:val="16"/>
        </w:rPr>
        <w:t>H1 (1):</w:t>
      </w:r>
      <w:r>
        <w:rPr>
          <w:rFonts w:ascii="Arial" w:hAnsi="Arial"/>
          <w:b w:val="0"/>
          <w:color w:val="000000"/>
          <w:sz w:val="16"/>
        </w:rPr>
        <w:t xml:space="preserve"> ANVISA Brazil Medical Device Registration &amp; BGMP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2186 words; 46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/services/brazil/anvisa-queries</w:t>
      </w:r>
    </w:p>
    <w:p>
      <w:pPr>
        <w:pStyle w:val="AuditDetail"/>
        <w:keepNext/>
      </w:pPr>
      <w:r>
        <w:rPr>
          <w:rFonts w:ascii="Arial" w:hAnsi="Arial"/>
          <w:b/>
          <w:color w:val="000000"/>
          <w:sz w:val="16"/>
        </w:rPr>
        <w:t>Source file:</w:t>
      </w:r>
      <w:r>
        <w:rPr>
          <w:rFonts w:ascii="Arial" w:hAnsi="Arial"/>
          <w:b w:val="0"/>
          <w:color w:val="000000"/>
          <w:sz w:val="16"/>
        </w:rPr>
        <w:t xml:space="preserve"> src/routes/services.brazil.anvisa-queries.tsx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https://www.nkbregovanta.com/services/brazil/anvisa-queries</w:t>
      </w:r>
    </w:p>
    <w:p>
      <w:pPr>
        <w:pStyle w:val="AuditDetail"/>
        <w:keepNext/>
      </w:pPr>
      <w:r>
        <w:rPr>
          <w:rFonts w:ascii="Arial" w:hAnsi="Arial"/>
          <w:b/>
          <w:color w:val="000000"/>
          <w:sz w:val="16"/>
        </w:rPr>
        <w:t>Title (54 characters):</w:t>
      </w:r>
      <w:r>
        <w:rPr>
          <w:rFonts w:ascii="Arial" w:hAnsi="Arial"/>
          <w:b w:val="0"/>
          <w:color w:val="000000"/>
          <w:sz w:val="16"/>
        </w:rPr>
        <w:t xml:space="preserve"> ANVISA Exigência &amp; Inspection Response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ANVISA exigência response formulation, root-cause analysis, BGMP inspection CAPA packages, and technical query resolution for Brazil device submissions.</w:t>
      </w:r>
    </w:p>
    <w:p>
      <w:pPr>
        <w:pStyle w:val="AuditDetail"/>
        <w:keepNext/>
      </w:pPr>
      <w:r>
        <w:rPr>
          <w:rFonts w:ascii="Arial" w:hAnsi="Arial"/>
          <w:b/>
          <w:color w:val="000000"/>
          <w:sz w:val="16"/>
        </w:rPr>
        <w:t>H1 (1):</w:t>
      </w:r>
      <w:r>
        <w:rPr>
          <w:rFonts w:ascii="Arial" w:hAnsi="Arial"/>
          <w:b w:val="0"/>
          <w:color w:val="000000"/>
          <w:sz w:val="16"/>
        </w:rPr>
        <w:t xml:space="preserve"> ANVISA Exigência &amp; Inspection Response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420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/services/brazil/bgmp</w:t>
      </w:r>
    </w:p>
    <w:p>
      <w:pPr>
        <w:pStyle w:val="AuditDetail"/>
        <w:keepNext/>
      </w:pPr>
      <w:r>
        <w:rPr>
          <w:rFonts w:ascii="Arial" w:hAnsi="Arial"/>
          <w:b/>
          <w:color w:val="000000"/>
          <w:sz w:val="16"/>
        </w:rPr>
        <w:t>Source file:</w:t>
      </w:r>
      <w:r>
        <w:rPr>
          <w:rFonts w:ascii="Arial" w:hAnsi="Arial"/>
          <w:b w:val="0"/>
          <w:color w:val="000000"/>
          <w:sz w:val="16"/>
        </w:rPr>
        <w:t xml:space="preserve"> src/routes/services.brazil.bgmp.tsx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https://www.nkbregovanta.com/services/brazil/bgmp</w:t>
      </w:r>
    </w:p>
    <w:p>
      <w:pPr>
        <w:pStyle w:val="AuditDetail"/>
        <w:keepNext/>
      </w:pPr>
      <w:r>
        <w:rPr>
          <w:rFonts w:ascii="Arial" w:hAnsi="Arial"/>
          <w:b/>
          <w:color w:val="000000"/>
          <w:sz w:val="16"/>
        </w:rPr>
        <w:t>Title (45 characters):</w:t>
      </w:r>
      <w:r>
        <w:rPr>
          <w:rFonts w:ascii="Arial" w:hAnsi="Arial"/>
          <w:b w:val="0"/>
          <w:color w:val="000000"/>
          <w:sz w:val="16"/>
        </w:rPr>
        <w:t xml:space="preserve"> ANVISA BGMP &amp; CBPF Compliance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ANVISA BGMP / CBPF compliance, RDC 665/2022 gap assessment, ISO 13485 cross-mapping, and ANVISA inspection readiness for Brazil device registrations.</w:t>
      </w:r>
    </w:p>
    <w:p>
      <w:pPr>
        <w:pStyle w:val="AuditDetail"/>
        <w:keepNext/>
      </w:pPr>
      <w:r>
        <w:rPr>
          <w:rFonts w:ascii="Arial" w:hAnsi="Arial"/>
          <w:b/>
          <w:color w:val="000000"/>
          <w:sz w:val="16"/>
        </w:rPr>
        <w:t>H1 (1):</w:t>
      </w:r>
      <w:r>
        <w:rPr>
          <w:rFonts w:ascii="Arial" w:hAnsi="Arial"/>
          <w:b w:val="0"/>
          <w:color w:val="000000"/>
          <w:sz w:val="16"/>
        </w:rPr>
        <w:t xml:space="preserve"> ANVISA BGMP &amp; CBPF Compliance (RDC 665/2022)</w:t>
      </w:r>
    </w:p>
    <w:p>
      <w:pPr>
        <w:pStyle w:val="AuditDetail"/>
        <w:keepNext/>
      </w:pPr>
      <w:r>
        <w:rPr>
          <w:rFonts w:ascii="Arial" w:hAnsi="Arial"/>
          <w:b/>
          <w:color w:val="000000"/>
          <w:sz w:val="16"/>
        </w:rPr>
        <w:t>Rendered content:</w:t>
      </w:r>
      <w:r>
        <w:rPr>
          <w:rFonts w:ascii="Arial" w:hAnsi="Arial"/>
          <w:b w:val="0"/>
          <w:color w:val="000000"/>
          <w:sz w:val="16"/>
        </w:rPr>
        <w:t xml:space="preserve"> approximately 530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 impressions; 0% CTR; position 92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/services/brazil/brh</w:t>
      </w:r>
    </w:p>
    <w:p>
      <w:pPr>
        <w:pStyle w:val="AuditDetail"/>
        <w:keepNext/>
      </w:pPr>
      <w:r>
        <w:rPr>
          <w:rFonts w:ascii="Arial" w:hAnsi="Arial"/>
          <w:b/>
          <w:color w:val="000000"/>
          <w:sz w:val="16"/>
        </w:rPr>
        <w:t>Source file:</w:t>
      </w:r>
      <w:r>
        <w:rPr>
          <w:rFonts w:ascii="Arial" w:hAnsi="Arial"/>
          <w:b w:val="0"/>
          <w:color w:val="000000"/>
          <w:sz w:val="16"/>
        </w:rPr>
        <w:t xml:space="preserve"> src/routes/services.brazil.brh.tsx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https://www.nkbregovanta.com/services/brazil/brh</w:t>
      </w:r>
    </w:p>
    <w:p>
      <w:pPr>
        <w:pStyle w:val="AuditDetail"/>
        <w:keepNext/>
      </w:pPr>
      <w:r>
        <w:rPr>
          <w:rFonts w:ascii="Arial" w:hAnsi="Arial"/>
          <w:b/>
          <w:color w:val="000000"/>
          <w:sz w:val="16"/>
        </w:rPr>
        <w:t>Title (56 characters):</w:t>
      </w:r>
      <w:r>
        <w:rPr>
          <w:rFonts w:ascii="Arial" w:hAnsi="Arial"/>
          <w:b w:val="0"/>
          <w:color w:val="000000"/>
          <w:sz w:val="16"/>
        </w:rPr>
        <w:t xml:space="preserve"> Brazil Registration Holder (BRH) Support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Brazil Registration Holder (BRH) representation, AFE verification, dossier governance, tecnovigilância reporting, and recall coordination with ANVISA.</w:t>
      </w:r>
    </w:p>
    <w:p>
      <w:pPr>
        <w:pStyle w:val="AuditDetail"/>
        <w:keepNext/>
      </w:pPr>
      <w:r>
        <w:rPr>
          <w:rFonts w:ascii="Arial" w:hAnsi="Arial"/>
          <w:b/>
          <w:color w:val="000000"/>
          <w:sz w:val="16"/>
        </w:rPr>
        <w:t>H1 (1):</w:t>
      </w:r>
      <w:r>
        <w:rPr>
          <w:rFonts w:ascii="Arial" w:hAnsi="Arial"/>
          <w:b w:val="0"/>
          <w:color w:val="000000"/>
          <w:sz w:val="16"/>
        </w:rPr>
        <w:t xml:space="preserve"> Brazil Registration Holder (BRH) &amp; ANVISA Interface</w:t>
      </w:r>
    </w:p>
    <w:p>
      <w:pPr>
        <w:pStyle w:val="AuditDetail"/>
        <w:keepNext/>
      </w:pPr>
      <w:r>
        <w:rPr>
          <w:rFonts w:ascii="Arial" w:hAnsi="Arial"/>
          <w:b/>
          <w:color w:val="000000"/>
          <w:sz w:val="16"/>
        </w:rPr>
        <w:t>Rendered content:</w:t>
      </w:r>
      <w:r>
        <w:rPr>
          <w:rFonts w:ascii="Arial" w:hAnsi="Arial"/>
          <w:b w:val="0"/>
          <w:color w:val="000000"/>
          <w:sz w:val="16"/>
        </w:rPr>
        <w:t xml:space="preserve"> approximately 447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/services/brazil/change-management</w:t>
      </w:r>
    </w:p>
    <w:p>
      <w:pPr>
        <w:pStyle w:val="AuditDetail"/>
        <w:keepNext/>
      </w:pPr>
      <w:r>
        <w:rPr>
          <w:rFonts w:ascii="Arial" w:hAnsi="Arial"/>
          <w:b/>
          <w:color w:val="000000"/>
          <w:sz w:val="16"/>
        </w:rPr>
        <w:t>Source file:</w:t>
      </w:r>
      <w:r>
        <w:rPr>
          <w:rFonts w:ascii="Arial" w:hAnsi="Arial"/>
          <w:b w:val="0"/>
          <w:color w:val="000000"/>
          <w:sz w:val="16"/>
        </w:rPr>
        <w:t xml:space="preserve"> src/routes/services.brazil.change-management.tsx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https://www.nkbregovanta.com/services/brazil/change-management</w:t>
      </w:r>
    </w:p>
    <w:p>
      <w:pPr>
        <w:pStyle w:val="AuditDetail"/>
        <w:keepNext/>
      </w:pPr>
      <w:r>
        <w:rPr>
          <w:rFonts w:ascii="Arial" w:hAnsi="Arial"/>
          <w:b/>
          <w:color w:val="000000"/>
          <w:sz w:val="16"/>
        </w:rPr>
        <w:t>Title (53 characters):</w:t>
      </w:r>
      <w:r>
        <w:rPr>
          <w:rFonts w:ascii="Arial" w:hAnsi="Arial"/>
          <w:b w:val="0"/>
          <w:color w:val="000000"/>
          <w:sz w:val="16"/>
        </w:rPr>
        <w:t xml:space="preserve"> ANVISA Changes &amp; Revalidação (Brazil) \| NKB Regovanta</w:t>
      </w:r>
    </w:p>
    <w:p>
      <w:pPr>
        <w:pStyle w:val="AuditDetail"/>
        <w:keepNext/>
      </w:pPr>
      <w:r>
        <w:rPr>
          <w:rFonts w:ascii="Arial" w:hAnsi="Arial"/>
          <w:b/>
          <w:color w:val="000000"/>
          <w:sz w:val="16"/>
        </w:rPr>
        <w:t>Meta description (138 characters):</w:t>
      </w:r>
      <w:r>
        <w:rPr>
          <w:rFonts w:ascii="Arial" w:hAnsi="Arial"/>
          <w:b w:val="0"/>
          <w:color w:val="000000"/>
          <w:sz w:val="16"/>
        </w:rPr>
        <w:t xml:space="preserve"> ANVISA change categorization (alteração), registration revalidação, site changes, and lifecycle change control for Brazil medical devices.</w:t>
      </w:r>
    </w:p>
    <w:p>
      <w:pPr>
        <w:pStyle w:val="AuditDetail"/>
        <w:keepNext/>
      </w:pPr>
      <w:r>
        <w:rPr>
          <w:rFonts w:ascii="Arial" w:hAnsi="Arial"/>
          <w:b/>
          <w:color w:val="000000"/>
          <w:sz w:val="16"/>
        </w:rPr>
        <w:t>H1 (1):</w:t>
      </w:r>
      <w:r>
        <w:rPr>
          <w:rFonts w:ascii="Arial" w:hAnsi="Arial"/>
          <w:b w:val="0"/>
          <w:color w:val="000000"/>
          <w:sz w:val="16"/>
        </w:rPr>
        <w:t xml:space="preserve"> ANVISA Changes, Variations &amp; Revalidação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463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/services/brazil/classification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src/routes/services.brazil.classification.tsx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https://www.nkbregovanta.com/services/brazil/classification</w:t>
      </w:r>
    </w:p>
    <w:p>
      <w:pPr>
        <w:pStyle w:val="AuditDetail"/>
        <w:keepNext/>
      </w:pPr>
      <w:r>
        <w:rPr>
          <w:rFonts w:ascii="Arial" w:hAnsi="Arial"/>
          <w:b/>
          <w:color w:val="000000"/>
          <w:sz w:val="16"/>
        </w:rPr>
        <w:t>Title (53 characters):</w:t>
      </w:r>
      <w:r>
        <w:rPr>
          <w:rFonts w:ascii="Arial" w:hAnsi="Arial"/>
          <w:b w:val="0"/>
          <w:color w:val="000000"/>
          <w:sz w:val="16"/>
        </w:rPr>
        <w:t xml:space="preserve"> ANVISA Device Classification (Brazil)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ANVISA risk classification for medical devices and IVDs (RDC 751/2022 &amp; 830/2023), technical names, and Notificação vs Registro pathways in Brazil.</w:t>
      </w:r>
    </w:p>
    <w:p>
      <w:pPr>
        <w:pStyle w:val="AuditDetail"/>
        <w:keepNext/>
      </w:pPr>
      <w:r>
        <w:rPr>
          <w:rFonts w:ascii="Arial" w:hAnsi="Arial"/>
          <w:b/>
          <w:color w:val="000000"/>
          <w:sz w:val="16"/>
        </w:rPr>
        <w:t>H1 (1):</w:t>
      </w:r>
      <w:r>
        <w:rPr>
          <w:rFonts w:ascii="Arial" w:hAnsi="Arial"/>
          <w:b w:val="0"/>
          <w:color w:val="000000"/>
          <w:sz w:val="16"/>
        </w:rPr>
        <w:t xml:space="preserve"> ANVISA Medical Device &amp; IVD Classification (Brazil)</w:t>
      </w:r>
    </w:p>
    <w:p>
      <w:pPr>
        <w:pStyle w:val="AuditDetail"/>
        <w:keepNext/>
      </w:pPr>
      <w:r>
        <w:rPr>
          <w:rFonts w:ascii="Arial" w:hAnsi="Arial"/>
          <w:b/>
          <w:color w:val="000000"/>
          <w:sz w:val="16"/>
        </w:rPr>
        <w:t>Rendered content:</w:t>
      </w:r>
      <w:r>
        <w:rPr>
          <w:rFonts w:ascii="Arial" w:hAnsi="Arial"/>
          <w:b w:val="0"/>
          <w:color w:val="000000"/>
          <w:sz w:val="16"/>
        </w:rPr>
        <w:t xml:space="preserve"> approximately 431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/services/brazil/ivd</w:t>
      </w:r>
    </w:p>
    <w:p>
      <w:pPr>
        <w:pStyle w:val="AuditDetail"/>
        <w:keepNext/>
      </w:pPr>
      <w:r>
        <w:rPr>
          <w:rFonts w:ascii="Arial" w:hAnsi="Arial"/>
          <w:b/>
          <w:color w:val="000000"/>
          <w:sz w:val="16"/>
        </w:rPr>
        <w:t>Source file:</w:t>
      </w:r>
      <w:r>
        <w:rPr>
          <w:rFonts w:ascii="Arial" w:hAnsi="Arial"/>
          <w:b w:val="0"/>
          <w:color w:val="000000"/>
          <w:sz w:val="16"/>
        </w:rPr>
        <w:t xml:space="preserve"> src/routes/services.brazil.ivd.tsx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https://www.nkbregovanta.com/services/brazil/ivd</w:t>
      </w:r>
    </w:p>
    <w:p>
      <w:pPr>
        <w:pStyle w:val="AuditDetail"/>
        <w:keepNext/>
      </w:pPr>
      <w:r>
        <w:rPr>
          <w:rFonts w:ascii="Arial" w:hAnsi="Arial"/>
          <w:b/>
          <w:color w:val="000000"/>
          <w:sz w:val="16"/>
        </w:rPr>
        <w:t>Title (48 characters):</w:t>
      </w:r>
      <w:r>
        <w:rPr>
          <w:rFonts w:ascii="Arial" w:hAnsi="Arial"/>
          <w:b w:val="0"/>
          <w:color w:val="000000"/>
          <w:sz w:val="16"/>
        </w:rPr>
        <w:t xml:space="preserve"> ANVISA IVD Registration Services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IVD classification (RDC 830/2023), analytical/clinical performance evidence, package inserts, and ANVISA submissions for diagnostic devices in Brazil.</w:t>
      </w:r>
    </w:p>
    <w:p>
      <w:pPr>
        <w:pStyle w:val="AuditDetail"/>
        <w:keepNext/>
      </w:pPr>
      <w:r>
        <w:rPr>
          <w:rFonts w:ascii="Arial" w:hAnsi="Arial"/>
          <w:b/>
          <w:color w:val="000000"/>
          <w:sz w:val="16"/>
        </w:rPr>
        <w:t>H1 (1):</w:t>
      </w:r>
      <w:r>
        <w:rPr>
          <w:rFonts w:ascii="Arial" w:hAnsi="Arial"/>
          <w:b w:val="0"/>
          <w:color w:val="000000"/>
          <w:sz w:val="16"/>
        </w:rPr>
        <w:t xml:space="preserve"> ANVISA IVD Registration &amp; Performance Evidence (RDC 830/2023)</w:t>
      </w:r>
    </w:p>
    <w:p>
      <w:pPr>
        <w:pStyle w:val="AuditDetail"/>
        <w:keepNext/>
      </w:pPr>
      <w:r>
        <w:rPr>
          <w:rFonts w:ascii="Arial" w:hAnsi="Arial"/>
          <w:b/>
          <w:color w:val="000000"/>
          <w:sz w:val="16"/>
        </w:rPr>
        <w:t>Rendered content:</w:t>
      </w:r>
      <w:r>
        <w:rPr>
          <w:rFonts w:ascii="Arial" w:hAnsi="Arial"/>
          <w:b w:val="0"/>
          <w:color w:val="000000"/>
          <w:sz w:val="16"/>
        </w:rPr>
        <w:t xml:space="preserve"> approximately 417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/services/brazil/labeling</w:t>
      </w:r>
    </w:p>
    <w:p>
      <w:pPr>
        <w:pStyle w:val="AuditDetail"/>
        <w:keepNext/>
      </w:pPr>
      <w:r>
        <w:rPr>
          <w:rFonts w:ascii="Arial" w:hAnsi="Arial"/>
          <w:b/>
          <w:color w:val="000000"/>
          <w:sz w:val="16"/>
        </w:rPr>
        <w:t>Source file:</w:t>
      </w:r>
      <w:r>
        <w:rPr>
          <w:rFonts w:ascii="Arial" w:hAnsi="Arial"/>
          <w:b w:val="0"/>
          <w:color w:val="000000"/>
          <w:sz w:val="16"/>
        </w:rPr>
        <w:t xml:space="preserve"> src/routes/services.brazil.labeling.tsx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https://www.nkbregovanta.com/services/brazil/labeling</w:t>
      </w:r>
    </w:p>
    <w:p>
      <w:pPr>
        <w:pStyle w:val="AuditDetail"/>
        <w:keepNext/>
      </w:pPr>
      <w:r>
        <w:rPr>
          <w:rFonts w:ascii="Arial" w:hAnsi="Arial"/>
          <w:b/>
          <w:color w:val="000000"/>
          <w:sz w:val="16"/>
        </w:rPr>
        <w:t>Title (54 characters):</w:t>
      </w:r>
      <w:r>
        <w:rPr>
          <w:rFonts w:ascii="Arial" w:hAnsi="Arial"/>
          <w:b w:val="0"/>
          <w:color w:val="000000"/>
          <w:sz w:val="16"/>
        </w:rPr>
        <w:t xml:space="preserve"> ANVISA Labeling, UDI &amp; SIUD Compliance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ANVISA Portuguese labeling review (RDC 751/2022), IFU compliance, UDI requirements, and SIUD database management for Brazil medical devices and IVDs.</w:t>
      </w:r>
    </w:p>
    <w:p>
      <w:pPr>
        <w:pStyle w:val="AuditDetail"/>
        <w:keepNext/>
      </w:pPr>
      <w:r>
        <w:rPr>
          <w:rFonts w:ascii="Arial" w:hAnsi="Arial"/>
          <w:b/>
          <w:color w:val="000000"/>
          <w:sz w:val="16"/>
        </w:rPr>
        <w:t>H1 (1):</w:t>
      </w:r>
      <w:r>
        <w:rPr>
          <w:rFonts w:ascii="Arial" w:hAnsi="Arial"/>
          <w:b w:val="0"/>
          <w:color w:val="000000"/>
          <w:sz w:val="16"/>
        </w:rPr>
        <w:t xml:space="preserve"> ANVISA Portuguese Labeling, UDI &amp; SIUD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485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/services/brazil/notificacao</w:t>
      </w:r>
    </w:p>
    <w:p>
      <w:pPr>
        <w:pStyle w:val="AuditDetail"/>
        <w:keepNext/>
      </w:pPr>
      <w:r>
        <w:rPr>
          <w:rFonts w:ascii="Arial" w:hAnsi="Arial"/>
          <w:b/>
          <w:color w:val="000000"/>
          <w:sz w:val="16"/>
        </w:rPr>
        <w:t>Source file:</w:t>
      </w:r>
      <w:r>
        <w:rPr>
          <w:rFonts w:ascii="Arial" w:hAnsi="Arial"/>
          <w:b w:val="0"/>
          <w:color w:val="000000"/>
          <w:sz w:val="16"/>
        </w:rPr>
        <w:t xml:space="preserve"> src/routes/services.brazil.notificacao.tsx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https://www.nkbregovanta.com/services/brazil/notificacao</w:t>
      </w:r>
    </w:p>
    <w:p>
      <w:pPr>
        <w:pStyle w:val="AuditDetail"/>
        <w:keepNext/>
      </w:pPr>
      <w:r>
        <w:rPr>
          <w:rFonts w:ascii="Arial" w:hAnsi="Arial"/>
          <w:b/>
          <w:color w:val="000000"/>
          <w:sz w:val="16"/>
        </w:rPr>
        <w:t>Title (51 characters):</w:t>
      </w:r>
      <w:r>
        <w:rPr>
          <w:rFonts w:ascii="Arial" w:hAnsi="Arial"/>
          <w:b w:val="0"/>
          <w:color w:val="000000"/>
          <w:sz w:val="16"/>
        </w:rPr>
        <w:t xml:space="preserve"> ANVISA Notificação Pathway (Brazil)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ANVISA Notificação consulting for Class I/II devices in Brazil — pathway selection, filing strategy, documentation, and BGMP compliance support.</w:t>
      </w:r>
    </w:p>
    <w:p>
      <w:pPr>
        <w:pStyle w:val="AuditDetail"/>
        <w:keepNext/>
      </w:pPr>
      <w:r>
        <w:rPr>
          <w:rFonts w:ascii="Arial" w:hAnsi="Arial"/>
          <w:b/>
          <w:color w:val="000000"/>
          <w:sz w:val="16"/>
        </w:rPr>
        <w:t>H1 (1):</w:t>
      </w:r>
      <w:r>
        <w:rPr>
          <w:rFonts w:ascii="Arial" w:hAnsi="Arial"/>
          <w:b w:val="0"/>
          <w:color w:val="000000"/>
          <w:sz w:val="16"/>
        </w:rPr>
        <w:t xml:space="preserve"> ANVISA Notificação Pathway (Brazil)</w:t>
      </w:r>
    </w:p>
    <w:p>
      <w:pPr>
        <w:pStyle w:val="AuditDetail"/>
        <w:keepNext/>
      </w:pPr>
      <w:r>
        <w:rPr>
          <w:rFonts w:ascii="Arial" w:hAnsi="Arial"/>
          <w:b/>
          <w:color w:val="000000"/>
          <w:sz w:val="16"/>
        </w:rPr>
        <w:t>Rendered content:</w:t>
      </w:r>
      <w:r>
        <w:rPr>
          <w:rFonts w:ascii="Arial" w:hAnsi="Arial"/>
          <w:b w:val="0"/>
          <w:color w:val="000000"/>
          <w:sz w:val="16"/>
        </w:rPr>
        <w:t xml:space="preserve"> approximately 208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notification template; combined registration page explains actual pathways.</w:t>
      </w:r>
    </w:p>
    <w:p>
      <w:pPr>
        <w:pStyle w:val="Heading2"/>
        <w:keepNext/>
      </w:pPr>
      <w:r>
        <w:t>/services/brazil/registration</w:t>
      </w:r>
    </w:p>
    <w:p>
      <w:pPr>
        <w:pStyle w:val="AuditDetail"/>
        <w:keepNext/>
      </w:pPr>
      <w:r>
        <w:rPr>
          <w:rFonts w:ascii="Arial" w:hAnsi="Arial"/>
          <w:b/>
          <w:color w:val="000000"/>
          <w:sz w:val="16"/>
        </w:rPr>
        <w:t>Source file:</w:t>
      </w:r>
      <w:r>
        <w:rPr>
          <w:rFonts w:ascii="Arial" w:hAnsi="Arial"/>
          <w:b w:val="0"/>
          <w:color w:val="000000"/>
          <w:sz w:val="16"/>
        </w:rPr>
        <w:t xml:space="preserve"> src/routes/services.brazil.registration.tsx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https://www.nkbregovanta.com/services/brazil/registration</w:t>
      </w:r>
    </w:p>
    <w:p>
      <w:pPr>
        <w:pStyle w:val="AuditDetail"/>
        <w:keepNext/>
      </w:pPr>
      <w:r>
        <w:rPr>
          <w:rFonts w:ascii="Arial" w:hAnsi="Arial"/>
          <w:b/>
          <w:color w:val="000000"/>
          <w:sz w:val="16"/>
        </w:rPr>
        <w:t>Title (51 characters):</w:t>
      </w:r>
      <w:r>
        <w:rPr>
          <w:rFonts w:ascii="Arial" w:hAnsi="Arial"/>
          <w:b w:val="0"/>
          <w:color w:val="000000"/>
          <w:sz w:val="16"/>
        </w:rPr>
        <w:t xml:space="preserve"> ANVISA Device Registration (Brazil)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ANVISA Notificação and Registro submissions via Solicita — dossier compilation, legal manufacturer alignment, and exigência defense for Brazil.</w:t>
      </w:r>
    </w:p>
    <w:p>
      <w:pPr>
        <w:pStyle w:val="AuditDetail"/>
        <w:keepNext/>
      </w:pPr>
      <w:r>
        <w:rPr>
          <w:rFonts w:ascii="Arial" w:hAnsi="Arial"/>
          <w:b/>
          <w:color w:val="000000"/>
          <w:sz w:val="16"/>
        </w:rPr>
        <w:t>H1 (1):</w:t>
      </w:r>
      <w:r>
        <w:rPr>
          <w:rFonts w:ascii="Arial" w:hAnsi="Arial"/>
          <w:b w:val="0"/>
          <w:color w:val="000000"/>
          <w:sz w:val="16"/>
        </w:rPr>
        <w:t xml:space="preserve"> ANVISA Notification &amp; Registration (Cadastro &amp; Registro)</w:t>
      </w:r>
    </w:p>
    <w:p>
      <w:pPr>
        <w:pStyle w:val="AuditDetail"/>
        <w:keepNext/>
      </w:pPr>
      <w:r>
        <w:rPr>
          <w:rFonts w:ascii="Arial" w:hAnsi="Arial"/>
          <w:b/>
          <w:color w:val="000000"/>
          <w:sz w:val="16"/>
        </w:rPr>
        <w:t>Rendered content:</w:t>
      </w:r>
      <w:r>
        <w:rPr>
          <w:rFonts w:ascii="Arial" w:hAnsi="Arial"/>
          <w:b w:val="0"/>
          <w:color w:val="000000"/>
          <w:sz w:val="16"/>
        </w:rPr>
        <w:t xml:space="preserve"> approximately 450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/services/brazil/registro</w:t>
      </w:r>
    </w:p>
    <w:p>
      <w:pPr>
        <w:pStyle w:val="AuditDetail"/>
        <w:keepNext/>
      </w:pPr>
      <w:r>
        <w:rPr>
          <w:rFonts w:ascii="Arial" w:hAnsi="Arial"/>
          <w:b/>
          <w:color w:val="000000"/>
          <w:sz w:val="16"/>
        </w:rPr>
        <w:t>Source file:</w:t>
      </w:r>
      <w:r>
        <w:rPr>
          <w:rFonts w:ascii="Arial" w:hAnsi="Arial"/>
          <w:b w:val="0"/>
          <w:color w:val="000000"/>
          <w:sz w:val="16"/>
        </w:rPr>
        <w:t xml:space="preserve"> src/routes/services.brazil.registro.tsx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https://www.nkbregovanta.com/services/brazil/registro</w:t>
      </w:r>
    </w:p>
    <w:p>
      <w:pPr>
        <w:pStyle w:val="AuditDetail"/>
        <w:keepNext/>
      </w:pPr>
      <w:r>
        <w:rPr>
          <w:rFonts w:ascii="Arial" w:hAnsi="Arial"/>
          <w:b/>
          <w:color w:val="000000"/>
          <w:sz w:val="16"/>
        </w:rPr>
        <w:t>Title (48 characters):</w:t>
      </w:r>
      <w:r>
        <w:rPr>
          <w:rFonts w:ascii="Arial" w:hAnsi="Arial"/>
          <w:b w:val="0"/>
          <w:color w:val="000000"/>
          <w:sz w:val="16"/>
        </w:rPr>
        <w:t xml:space="preserve"> ANVISA Registro Pathway (Brazil)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ANVISA Registro consulting for Class III &amp; IV medical devices in Brazil — pre-submission strategy, technical dossiers, queries, and lifecycle support.</w:t>
      </w:r>
    </w:p>
    <w:p>
      <w:pPr>
        <w:pStyle w:val="AuditDetail"/>
        <w:keepNext/>
      </w:pPr>
      <w:r>
        <w:rPr>
          <w:rFonts w:ascii="Arial" w:hAnsi="Arial"/>
          <w:b/>
          <w:color w:val="000000"/>
          <w:sz w:val="16"/>
        </w:rPr>
        <w:t>H1 (1):</w:t>
      </w:r>
      <w:r>
        <w:rPr>
          <w:rFonts w:ascii="Arial" w:hAnsi="Arial"/>
          <w:b w:val="0"/>
          <w:color w:val="000000"/>
          <w:sz w:val="16"/>
        </w:rPr>
        <w:t xml:space="preserve"> ANVISA Registro Pathway (Brazil)</w:t>
      </w:r>
    </w:p>
    <w:p>
      <w:pPr>
        <w:pStyle w:val="AuditDetail"/>
        <w:keepNext/>
      </w:pPr>
      <w:r>
        <w:rPr>
          <w:rFonts w:ascii="Arial" w:hAnsi="Arial"/>
          <w:b/>
          <w:color w:val="000000"/>
          <w:sz w:val="16"/>
        </w:rPr>
        <w:t>Rendered content:</w:t>
      </w:r>
      <w:r>
        <w:rPr>
          <w:rFonts w:ascii="Arial" w:hAnsi="Arial"/>
          <w:b w:val="0"/>
          <w:color w:val="000000"/>
          <w:sz w:val="16"/>
        </w:rPr>
        <w:t xml:space="preserve"> approximately 208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registration template; combined registration page explains actual pathways.</w:t>
      </w:r>
    </w:p>
    <w:p>
      <w:pPr>
        <w:pStyle w:val="Heading2"/>
        <w:keepNext/>
      </w:pPr>
      <w:r>
        <w:t>/services/brazil/software</w:t>
      </w:r>
    </w:p>
    <w:p>
      <w:pPr>
        <w:pStyle w:val="AuditDetail"/>
        <w:keepNext/>
      </w:pPr>
      <w:r>
        <w:rPr>
          <w:rFonts w:ascii="Arial" w:hAnsi="Arial"/>
          <w:b/>
          <w:color w:val="000000"/>
          <w:sz w:val="16"/>
        </w:rPr>
        <w:t>Source file:</w:t>
      </w:r>
      <w:r>
        <w:rPr>
          <w:rFonts w:ascii="Arial" w:hAnsi="Arial"/>
          <w:b w:val="0"/>
          <w:color w:val="000000"/>
          <w:sz w:val="16"/>
        </w:rPr>
        <w:t xml:space="preserve"> src/routes/services.brazil.software.tsx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https://www.nkbregovanta.com/services/brazil/software</w:t>
      </w:r>
    </w:p>
    <w:p>
      <w:pPr>
        <w:pStyle w:val="AuditDetail"/>
        <w:keepNext/>
      </w:pPr>
      <w:r>
        <w:rPr>
          <w:rFonts w:ascii="Arial" w:hAnsi="Arial"/>
          <w:b/>
          <w:color w:val="000000"/>
          <w:sz w:val="16"/>
        </w:rPr>
        <w:t>Title (60 characters):</w:t>
      </w:r>
      <w:r>
        <w:rPr>
          <w:rFonts w:ascii="Arial" w:hAnsi="Arial"/>
          <w:b w:val="0"/>
          <w:color w:val="000000"/>
          <w:sz w:val="16"/>
        </w:rPr>
        <w:t xml:space="preserve"> ANVISA SaMD &amp; Software Regulatory Consulting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SaMD regularization under RDC 657/2022 in Brazil — IEC 62304 compliance, cybersecurity, AI/ML clinical evidence, and algorithmic change control.</w:t>
      </w:r>
    </w:p>
    <w:p>
      <w:pPr>
        <w:pStyle w:val="AuditDetail"/>
        <w:keepNext/>
      </w:pPr>
      <w:r>
        <w:rPr>
          <w:rFonts w:ascii="Arial" w:hAnsi="Arial"/>
          <w:b/>
          <w:color w:val="000000"/>
          <w:sz w:val="16"/>
        </w:rPr>
        <w:t>H1 (1):</w:t>
      </w:r>
      <w:r>
        <w:rPr>
          <w:rFonts w:ascii="Arial" w:hAnsi="Arial"/>
          <w:b w:val="0"/>
          <w:color w:val="000000"/>
          <w:sz w:val="16"/>
        </w:rPr>
        <w:t xml:space="preserve"> ANVISA SaMD, Software, AI &amp; Cybersecurity Regulatory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490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/services/brazil/technical-documentation</w:t>
      </w:r>
    </w:p>
    <w:p>
      <w:pPr>
        <w:pStyle w:val="AuditDetail"/>
        <w:keepNext/>
      </w:pPr>
      <w:r>
        <w:rPr>
          <w:rFonts w:ascii="Arial" w:hAnsi="Arial"/>
          <w:b/>
          <w:color w:val="000000"/>
          <w:sz w:val="16"/>
        </w:rPr>
        <w:t>Source file:</w:t>
      </w:r>
      <w:r>
        <w:rPr>
          <w:rFonts w:ascii="Arial" w:hAnsi="Arial"/>
          <w:b w:val="0"/>
          <w:color w:val="000000"/>
          <w:sz w:val="16"/>
        </w:rPr>
        <w:t xml:space="preserve"> src/routes/services.brazil.technical-documentation.tsx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https://www.nkbregovanta.com/services/brazil/technical-documentation</w:t>
      </w:r>
    </w:p>
    <w:p>
      <w:pPr>
        <w:pStyle w:val="AuditDetail"/>
        <w:keepNext/>
      </w:pPr>
      <w:r>
        <w:rPr>
          <w:rFonts w:ascii="Arial" w:hAnsi="Arial"/>
          <w:b/>
          <w:color w:val="000000"/>
          <w:sz w:val="16"/>
        </w:rPr>
        <w:t>Title (49 characters):</w:t>
      </w:r>
      <w:r>
        <w:rPr>
          <w:rFonts w:ascii="Arial" w:hAnsi="Arial"/>
          <w:b w:val="0"/>
          <w:color w:val="000000"/>
          <w:sz w:val="16"/>
        </w:rPr>
        <w:t xml:space="preserve"> ANVISA Technical Dossier (Brazil)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ANVISA technical dossier compilation and Safety/Performance evidence mapping under RDC 848/2024, ISO 14971 risk management, and dossier defense in Brazil.</w:t>
      </w:r>
    </w:p>
    <w:p>
      <w:pPr>
        <w:pStyle w:val="AuditDetail"/>
        <w:keepNext/>
      </w:pPr>
      <w:r>
        <w:rPr>
          <w:rFonts w:ascii="Arial" w:hAnsi="Arial"/>
          <w:b/>
          <w:color w:val="000000"/>
          <w:sz w:val="16"/>
        </w:rPr>
        <w:t>H1 (1):</w:t>
      </w:r>
      <w:r>
        <w:rPr>
          <w:rFonts w:ascii="Arial" w:hAnsi="Arial"/>
          <w:b w:val="0"/>
          <w:color w:val="000000"/>
          <w:sz w:val="16"/>
        </w:rPr>
        <w:t xml:space="preserve"> ANVISA Technical Dossier &amp; Safety/Performance Evidence</w:t>
      </w:r>
    </w:p>
    <w:p>
      <w:pPr>
        <w:pStyle w:val="AuditDetail"/>
        <w:keepNext/>
      </w:pPr>
      <w:r>
        <w:rPr>
          <w:rFonts w:ascii="Arial" w:hAnsi="Arial"/>
          <w:b/>
          <w:color w:val="000000"/>
          <w:sz w:val="16"/>
        </w:rPr>
        <w:t>Rendered content:</w:t>
      </w:r>
      <w:r>
        <w:rPr>
          <w:rFonts w:ascii="Arial" w:hAnsi="Arial"/>
          <w:b w:val="0"/>
          <w:color w:val="000000"/>
          <w:sz w:val="16"/>
        </w:rPr>
        <w:t xml:space="preserve"> approximately 491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/services/brazil/technovigilance</w:t>
      </w:r>
    </w:p>
    <w:p>
      <w:pPr>
        <w:pStyle w:val="AuditDetail"/>
        <w:keepNext/>
      </w:pPr>
      <w:r>
        <w:rPr>
          <w:rFonts w:ascii="Arial" w:hAnsi="Arial"/>
          <w:b/>
          <w:color w:val="000000"/>
          <w:sz w:val="16"/>
        </w:rPr>
        <w:t>Source file:</w:t>
      </w:r>
      <w:r>
        <w:rPr>
          <w:rFonts w:ascii="Arial" w:hAnsi="Arial"/>
          <w:b w:val="0"/>
          <w:color w:val="000000"/>
          <w:sz w:val="16"/>
        </w:rPr>
        <w:t xml:space="preserve"> src/routes/services.brazil.technovigilance.tsx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https://www.nkbregovanta.com/services/brazil/technovigilance</w:t>
      </w:r>
    </w:p>
    <w:p>
      <w:pPr>
        <w:pStyle w:val="AuditDetail"/>
        <w:keepNext/>
      </w:pPr>
      <w:r>
        <w:rPr>
          <w:rFonts w:ascii="Arial" w:hAnsi="Arial"/>
          <w:b/>
          <w:color w:val="000000"/>
          <w:sz w:val="16"/>
        </w:rPr>
        <w:t>Title (47 characters):</w:t>
      </w:r>
      <w:r>
        <w:rPr>
          <w:rFonts w:ascii="Arial" w:hAnsi="Arial"/>
          <w:b w:val="0"/>
          <w:color w:val="000000"/>
          <w:sz w:val="16"/>
        </w:rPr>
        <w:t xml:space="preserve"> ANVISA Technovigilance (Brazil)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ANVISA tecnovigilância consulting: adverse event monitoring, Queixa Técnica (QT), NOTIVISA reporting, and post-market surveillance for medical devices.</w:t>
      </w:r>
    </w:p>
    <w:p>
      <w:pPr>
        <w:pStyle w:val="AuditDetail"/>
        <w:keepNext/>
      </w:pPr>
      <w:r>
        <w:rPr>
          <w:rFonts w:ascii="Arial" w:hAnsi="Arial"/>
          <w:b/>
          <w:color w:val="000000"/>
          <w:sz w:val="16"/>
        </w:rPr>
        <w:t>H1 (1):</w:t>
      </w:r>
      <w:r>
        <w:rPr>
          <w:rFonts w:ascii="Arial" w:hAnsi="Arial"/>
          <w:b w:val="0"/>
          <w:color w:val="000000"/>
          <w:sz w:val="16"/>
        </w:rPr>
        <w:t xml:space="preserve"> ANVISA Technovigilance Services (Brazil)</w:t>
      </w:r>
    </w:p>
    <w:p>
      <w:pPr>
        <w:pStyle w:val="AuditDetail"/>
        <w:keepNext/>
      </w:pPr>
      <w:r>
        <w:rPr>
          <w:rFonts w:ascii="Arial" w:hAnsi="Arial"/>
          <w:b/>
          <w:color w:val="000000"/>
          <w:sz w:val="16"/>
        </w:rPr>
        <w:t>Rendered content:</w:t>
      </w:r>
      <w:r>
        <w:rPr>
          <w:rFonts w:ascii="Arial" w:hAnsi="Arial"/>
          <w:b w:val="0"/>
          <w:color w:val="000000"/>
          <w:sz w:val="16"/>
        </w:rPr>
        <w:t xml:space="preserve"> approximately 208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alternate-spelling page; tecnovigilance page has the substantive incident workflow.</w:t>
      </w:r>
    </w:p>
    <w:p>
      <w:pPr>
        <w:pStyle w:val="Heading2"/>
        <w:keepNext/>
      </w:pPr>
      <w:r>
        <w:t>/services/brazil/tecnovigilance</w:t>
      </w:r>
    </w:p>
    <w:p>
      <w:pPr>
        <w:pStyle w:val="AuditDetail"/>
        <w:keepNext/>
      </w:pPr>
      <w:r>
        <w:rPr>
          <w:rFonts w:ascii="Arial" w:hAnsi="Arial"/>
          <w:b/>
          <w:color w:val="000000"/>
          <w:sz w:val="16"/>
        </w:rPr>
        <w:t>Source file:</w:t>
      </w:r>
      <w:r>
        <w:rPr>
          <w:rFonts w:ascii="Arial" w:hAnsi="Arial"/>
          <w:b w:val="0"/>
          <w:color w:val="000000"/>
          <w:sz w:val="16"/>
        </w:rPr>
        <w:t xml:space="preserve"> src/routes/services.brazil.tecnovigilance.tsx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https://www.nkbregovanta.com/services/brazil/tecnovigilance</w:t>
      </w:r>
    </w:p>
    <w:p>
      <w:pPr>
        <w:pStyle w:val="AuditDetail"/>
        <w:keepNext/>
      </w:pPr>
      <w:r>
        <w:rPr>
          <w:rFonts w:ascii="Arial" w:hAnsi="Arial"/>
          <w:b/>
          <w:color w:val="000000"/>
          <w:sz w:val="16"/>
        </w:rPr>
        <w:t>Title (47 characters):</w:t>
      </w:r>
      <w:r>
        <w:rPr>
          <w:rFonts w:ascii="Arial" w:hAnsi="Arial"/>
          <w:b w:val="0"/>
          <w:color w:val="000000"/>
          <w:sz w:val="16"/>
        </w:rPr>
        <w:t xml:space="preserve"> ANVISA Tecnovigilância (Brazil)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Brazil tecnovigilância PMS systems, ANVISA adverse event reporting (NOTIVISA), complaint triage, field safety actions, and recalls for medical devices.</w:t>
      </w:r>
    </w:p>
    <w:p>
      <w:pPr>
        <w:pStyle w:val="AuditDetail"/>
        <w:keepNext/>
      </w:pPr>
      <w:r>
        <w:rPr>
          <w:rFonts w:ascii="Arial" w:hAnsi="Arial"/>
          <w:b/>
          <w:color w:val="000000"/>
          <w:sz w:val="16"/>
        </w:rPr>
        <w:t>H1 (1):</w:t>
      </w:r>
      <w:r>
        <w:rPr>
          <w:rFonts w:ascii="Arial" w:hAnsi="Arial"/>
          <w:b w:val="0"/>
          <w:color w:val="000000"/>
          <w:sz w:val="16"/>
        </w:rPr>
        <w:t xml:space="preserve"> ANVISA Tecnovigilância &amp; Post-Market Surveillance</w:t>
      </w:r>
    </w:p>
    <w:p>
      <w:pPr>
        <w:pStyle w:val="AuditDetail"/>
        <w:keepNext/>
      </w:pPr>
      <w:r>
        <w:rPr>
          <w:rFonts w:ascii="Arial" w:hAnsi="Arial"/>
          <w:b/>
          <w:color w:val="000000"/>
          <w:sz w:val="16"/>
        </w:rPr>
        <w:t>Rendered content:</w:t>
      </w:r>
      <w:r>
        <w:rPr>
          <w:rFonts w:ascii="Arial" w:hAnsi="Arial"/>
          <w:b w:val="0"/>
          <w:color w:val="000000"/>
          <w:sz w:val="16"/>
        </w:rPr>
        <w:t xml:space="preserve"> approximately 444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/services/brazil/testing-strategy</w:t>
      </w:r>
    </w:p>
    <w:p>
      <w:pPr>
        <w:pStyle w:val="AuditDetail"/>
        <w:keepNext/>
      </w:pPr>
      <w:r>
        <w:rPr>
          <w:rFonts w:ascii="Arial" w:hAnsi="Arial"/>
          <w:b/>
          <w:color w:val="000000"/>
          <w:sz w:val="16"/>
        </w:rPr>
        <w:t>Source file:</w:t>
      </w:r>
      <w:r>
        <w:rPr>
          <w:rFonts w:ascii="Arial" w:hAnsi="Arial"/>
          <w:b w:val="0"/>
          <w:color w:val="000000"/>
          <w:sz w:val="16"/>
        </w:rPr>
        <w:t xml:space="preserve"> src/routes/services.brazil.testing-strategy.tsx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https://www.nkbregovanta.com/services/brazil/testing-strategy</w:t>
      </w:r>
    </w:p>
    <w:p>
      <w:pPr>
        <w:pStyle w:val="AuditDetail"/>
        <w:keepNext/>
      </w:pPr>
      <w:r>
        <w:rPr>
          <w:rFonts w:ascii="Arial" w:hAnsi="Arial"/>
          <w:b/>
          <w:color w:val="000000"/>
          <w:sz w:val="16"/>
        </w:rPr>
        <w:t>Title (48 characters):</w:t>
      </w:r>
      <w:r>
        <w:rPr>
          <w:rFonts w:ascii="Arial" w:hAnsi="Arial"/>
          <w:b w:val="0"/>
          <w:color w:val="000000"/>
          <w:sz w:val="16"/>
        </w:rPr>
        <w:t xml:space="preserve"> ANVISA Testing Strategy (Brazil)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Pre-clinical testing strategy for ANVISA registrations — INMETRO safety, biocompatibility, sterilization, and accredited lab coordination for Brazil.</w:t>
      </w:r>
    </w:p>
    <w:p>
      <w:pPr>
        <w:pStyle w:val="AuditDetail"/>
        <w:keepNext/>
      </w:pPr>
      <w:r>
        <w:rPr>
          <w:rFonts w:ascii="Arial" w:hAnsi="Arial"/>
          <w:b/>
          <w:color w:val="000000"/>
          <w:sz w:val="16"/>
        </w:rPr>
        <w:t>H1 (1):</w:t>
      </w:r>
      <w:r>
        <w:rPr>
          <w:rFonts w:ascii="Arial" w:hAnsi="Arial"/>
          <w:b w:val="0"/>
          <w:color w:val="000000"/>
          <w:sz w:val="16"/>
        </w:rPr>
        <w:t xml:space="preserve"> ANVISA Testing Strategy &amp; Laboratory Coordination</w:t>
      </w:r>
    </w:p>
    <w:p>
      <w:pPr>
        <w:pStyle w:val="AuditDetail"/>
        <w:keepNext/>
      </w:pPr>
      <w:r>
        <w:rPr>
          <w:rFonts w:ascii="Arial" w:hAnsi="Arial"/>
          <w:b/>
          <w:color w:val="000000"/>
          <w:sz w:val="16"/>
        </w:rPr>
        <w:t>Rendered content:</w:t>
      </w:r>
      <w:r>
        <w:rPr>
          <w:rFonts w:ascii="Arial" w:hAnsi="Arial"/>
          <w:b w:val="0"/>
          <w:color w:val="000000"/>
          <w:sz w:val="16"/>
        </w:rPr>
        <w:t xml:space="preserve"> approximately 501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w:t>
      </w:r>
    </w:p>
    <w:p>
      <w:pPr>
        <w:pStyle w:val="AuditDetail"/>
        <w:keepNext/>
      </w:pPr>
      <w:r>
        <w:rPr>
          <w:rFonts w:ascii="Arial" w:hAnsi="Arial"/>
          <w:b/>
          <w:color w:val="000000"/>
          <w:sz w:val="16"/>
        </w:rPr>
        <w:t>Source file:</w:t>
      </w:r>
      <w:r>
        <w:rPr>
          <w:rFonts w:ascii="Arial" w:hAnsi="Arial"/>
          <w:b w:val="0"/>
          <w:color w:val="000000"/>
          <w:sz w:val="16"/>
        </w:rPr>
        <w:t xml:space="preserve"> src/routes/services.canada.index.tsx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https://www.nkbregovanta.com/services/canada</w:t>
      </w:r>
    </w:p>
    <w:p>
      <w:pPr>
        <w:pStyle w:val="AuditDetail"/>
        <w:keepNext/>
      </w:pPr>
      <w:r>
        <w:rPr>
          <w:rFonts w:ascii="Arial" w:hAnsi="Arial"/>
          <w:b/>
          <w:color w:val="000000"/>
          <w:sz w:val="16"/>
        </w:rPr>
        <w:t>Title (55 characters):</w:t>
      </w:r>
      <w:r>
        <w:rPr>
          <w:rFonts w:ascii="Arial" w:hAnsi="Arial"/>
          <w:b w:val="0"/>
          <w:color w:val="000000"/>
          <w:sz w:val="16"/>
        </w:rPr>
        <w:t xml:space="preserve"> Health Canada Medical Device Consultant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Expert Health Canada medical device consulting: MDL device licences (Class II–IV), MDEL establishment licences, MDSAP, and bilingual labelling.</w:t>
      </w:r>
    </w:p>
    <w:p>
      <w:pPr>
        <w:pStyle w:val="AuditDetail"/>
        <w:keepNext/>
      </w:pPr>
      <w:r>
        <w:rPr>
          <w:rFonts w:ascii="Arial" w:hAnsi="Arial"/>
          <w:b/>
          <w:color w:val="000000"/>
          <w:sz w:val="16"/>
        </w:rPr>
        <w:t>H1 (1):</w:t>
      </w:r>
      <w:r>
        <w:rPr>
          <w:rFonts w:ascii="Arial" w:hAnsi="Arial"/>
          <w:b w:val="0"/>
          <w:color w:val="000000"/>
          <w:sz w:val="16"/>
        </w:rPr>
        <w:t xml:space="preserve"> Health Canada Medical DeviceRegulatory Consultant</w:t>
      </w:r>
    </w:p>
    <w:p>
      <w:pPr>
        <w:pStyle w:val="AuditDetail"/>
        <w:keepNext/>
      </w:pPr>
      <w:r>
        <w:rPr>
          <w:rFonts w:ascii="Arial" w:hAnsi="Arial"/>
          <w:b/>
          <w:color w:val="000000"/>
          <w:sz w:val="16"/>
        </w:rPr>
        <w:t>Rendered content:</w:t>
      </w:r>
      <w:r>
        <w:rPr>
          <w:rFonts w:ascii="Arial" w:hAnsi="Arial"/>
          <w:b w:val="0"/>
          <w:color w:val="000000"/>
          <w:sz w:val="16"/>
        </w:rPr>
        <w:t xml:space="preserve"> approximately 3931 words; 46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58 impressions; 0% CTR; position 51.03</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/services/canada/change-management</w:t>
      </w:r>
    </w:p>
    <w:p>
      <w:pPr>
        <w:pStyle w:val="AuditDetail"/>
        <w:keepNext/>
      </w:pPr>
      <w:r>
        <w:rPr>
          <w:rFonts w:ascii="Arial" w:hAnsi="Arial"/>
          <w:b/>
          <w:color w:val="000000"/>
          <w:sz w:val="16"/>
        </w:rPr>
        <w:t>Source file:</w:t>
      </w:r>
      <w:r>
        <w:rPr>
          <w:rFonts w:ascii="Arial" w:hAnsi="Arial"/>
          <w:b w:val="0"/>
          <w:color w:val="000000"/>
          <w:sz w:val="16"/>
        </w:rPr>
        <w:t xml:space="preserve"> src/routes/services.canada.change-management.tsx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https://www.nkbregovanta.com/services/canada/change-management</w:t>
      </w:r>
    </w:p>
    <w:p>
      <w:pPr>
        <w:pStyle w:val="AuditDetail"/>
        <w:keepNext/>
      </w:pPr>
      <w:r>
        <w:rPr>
          <w:rFonts w:ascii="Arial" w:hAnsi="Arial"/>
          <w:b/>
          <w:color w:val="000000"/>
          <w:sz w:val="16"/>
        </w:rPr>
        <w:t>Title (52 characters):</w:t>
      </w:r>
      <w:r>
        <w:rPr>
          <w:rFonts w:ascii="Arial" w:hAnsi="Arial"/>
          <w:b w:val="0"/>
          <w:color w:val="000000"/>
          <w:sz w:val="16"/>
        </w:rPr>
        <w:t xml:space="preserve"> Health Canada MDL Licence Amendments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Health Canada significant change assessment, Medical Device Licence (MDL) amendments, design modifications, and regulatory lifecycle maintenance.</w:t>
      </w:r>
    </w:p>
    <w:p>
      <w:pPr>
        <w:pStyle w:val="AuditDetail"/>
        <w:keepNext/>
      </w:pPr>
      <w:r>
        <w:rPr>
          <w:rFonts w:ascii="Arial" w:hAnsi="Arial"/>
          <w:b/>
          <w:color w:val="000000"/>
          <w:sz w:val="16"/>
        </w:rPr>
        <w:t>H1 (1):</w:t>
      </w:r>
      <w:r>
        <w:rPr>
          <w:rFonts w:ascii="Arial" w:hAnsi="Arial"/>
          <w:b w:val="0"/>
          <w:color w:val="000000"/>
          <w:sz w:val="16"/>
        </w:rPr>
        <w:t xml:space="preserve"> Health Canada MDL Amendments &amp; Significant Changes</w:t>
      </w:r>
    </w:p>
    <w:p>
      <w:pPr>
        <w:pStyle w:val="AuditDetail"/>
        <w:keepNext/>
      </w:pPr>
      <w:r>
        <w:rPr>
          <w:rFonts w:ascii="Arial" w:hAnsi="Arial"/>
          <w:b/>
          <w:color w:val="000000"/>
          <w:sz w:val="16"/>
        </w:rPr>
        <w:t>Rendered content:</w:t>
      </w:r>
      <w:r>
        <w:rPr>
          <w:rFonts w:ascii="Arial" w:hAnsi="Arial"/>
          <w:b w:val="0"/>
          <w:color w:val="000000"/>
          <w:sz w:val="16"/>
        </w:rPr>
        <w:t xml:space="preserve"> approximately 373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/services/canada/classification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src/routes/services.canada.classification.tsx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https://www.nkbregovanta.com/services/canada/classification</w:t>
      </w:r>
    </w:p>
    <w:p>
      <w:pPr>
        <w:pStyle w:val="AuditDetail"/>
        <w:keepNext/>
      </w:pPr>
      <w:r>
        <w:rPr>
          <w:rFonts w:ascii="Arial" w:hAnsi="Arial"/>
          <w:b/>
          <w:color w:val="000000"/>
          <w:sz w:val="16"/>
        </w:rPr>
        <w:t>Title (51 characters):</w:t>
      </w:r>
      <w:r>
        <w:rPr>
          <w:rFonts w:ascii="Arial" w:hAnsi="Arial"/>
          <w:b w:val="0"/>
          <w:color w:val="000000"/>
          <w:sz w:val="16"/>
        </w:rPr>
        <w:t xml:space="preserve"> Health Canada Device Classification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Health Canada risk classification for medical devices and IVDs under SOR/98-282 Schedule 1. Class I, II, III, and IV licensing determination.</w:t>
      </w:r>
    </w:p>
    <w:p>
      <w:pPr>
        <w:pStyle w:val="AuditDetail"/>
        <w:keepNext/>
      </w:pPr>
      <w:r>
        <w:rPr>
          <w:rFonts w:ascii="Arial" w:hAnsi="Arial"/>
          <w:b/>
          <w:color w:val="000000"/>
          <w:sz w:val="16"/>
        </w:rPr>
        <w:t>H1 (1):</w:t>
      </w:r>
      <w:r>
        <w:rPr>
          <w:rFonts w:ascii="Arial" w:hAnsi="Arial"/>
          <w:b w:val="0"/>
          <w:color w:val="000000"/>
          <w:sz w:val="16"/>
        </w:rPr>
        <w:t xml:space="preserve"> Health Canada Medical Device &amp; IVD Classification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467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/services/canada/inspection</w:t>
      </w:r>
    </w:p>
    <w:p>
      <w:pPr>
        <w:pStyle w:val="AuditDetail"/>
        <w:keepNext/>
      </w:pPr>
      <w:r>
        <w:rPr>
          <w:rFonts w:ascii="Arial" w:hAnsi="Arial"/>
          <w:b/>
          <w:color w:val="000000"/>
          <w:sz w:val="16"/>
        </w:rPr>
        <w:t>Source file:</w:t>
      </w:r>
      <w:r>
        <w:rPr>
          <w:rFonts w:ascii="Arial" w:hAnsi="Arial"/>
          <w:b w:val="0"/>
          <w:color w:val="000000"/>
          <w:sz w:val="16"/>
        </w:rPr>
        <w:t xml:space="preserve"> src/routes/services.canada.inspection.tsx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https://www.nkbregovanta.com/services/canada/inspection</w:t>
      </w:r>
    </w:p>
    <w:p>
      <w:pPr>
        <w:pStyle w:val="AuditDetail"/>
        <w:keepNext/>
      </w:pPr>
      <w:r>
        <w:rPr>
          <w:rFonts w:ascii="Arial" w:hAnsi="Arial"/>
          <w:b/>
          <w:color w:val="000000"/>
          <w:sz w:val="16"/>
        </w:rPr>
        <w:t>Title (48 characters):</w:t>
      </w:r>
      <w:r>
        <w:rPr>
          <w:rFonts w:ascii="Arial" w:hAnsi="Arial"/>
          <w:b w:val="0"/>
          <w:color w:val="000000"/>
          <w:sz w:val="16"/>
        </w:rPr>
        <w:t xml:space="preserve"> Health Canada Inspection Defense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Health Canada inspection defense: MDEL audit readiness, mock inspection simulations, complaint file audits, recall drills, and CAPA remediation.</w:t>
      </w:r>
    </w:p>
    <w:p>
      <w:pPr>
        <w:pStyle w:val="AuditDetail"/>
        <w:keepNext/>
      </w:pPr>
      <w:r>
        <w:rPr>
          <w:rFonts w:ascii="Arial" w:hAnsi="Arial"/>
          <w:b/>
          <w:color w:val="000000"/>
          <w:sz w:val="16"/>
        </w:rPr>
        <w:t>H1 (1):</w:t>
      </w:r>
      <w:r>
        <w:rPr>
          <w:rFonts w:ascii="Arial" w:hAnsi="Arial"/>
          <w:b w:val="0"/>
          <w:color w:val="000000"/>
          <w:sz w:val="16"/>
        </w:rPr>
        <w:t xml:space="preserve"> Health Canada Inspection Readiness &amp; Defense</w:t>
      </w:r>
    </w:p>
    <w:p>
      <w:pPr>
        <w:pStyle w:val="AuditDetail"/>
        <w:keepNext/>
      </w:pPr>
      <w:r>
        <w:rPr>
          <w:rFonts w:ascii="Arial" w:hAnsi="Arial"/>
          <w:b/>
          <w:color w:val="000000"/>
          <w:sz w:val="16"/>
        </w:rPr>
        <w:t>Rendered content:</w:t>
      </w:r>
      <w:r>
        <w:rPr>
          <w:rFonts w:ascii="Arial" w:hAnsi="Arial"/>
          <w:b w:val="0"/>
          <w:color w:val="000000"/>
          <w:sz w:val="16"/>
        </w:rPr>
        <w:t xml:space="preserve"> approximately 250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/services/canada/ivd</w:t>
      </w:r>
    </w:p>
    <w:p>
      <w:pPr>
        <w:pStyle w:val="AuditDetail"/>
        <w:keepNext/>
      </w:pPr>
      <w:r>
        <w:rPr>
          <w:rFonts w:ascii="Arial" w:hAnsi="Arial"/>
          <w:b/>
          <w:color w:val="000000"/>
          <w:sz w:val="16"/>
        </w:rPr>
        <w:t>Source file:</w:t>
      </w:r>
      <w:r>
        <w:rPr>
          <w:rFonts w:ascii="Arial" w:hAnsi="Arial"/>
          <w:b w:val="0"/>
          <w:color w:val="000000"/>
          <w:sz w:val="16"/>
        </w:rPr>
        <w:t xml:space="preserve"> src/routes/services.canada.ivd.tsx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https://www.nkbregovanta.com/services/canada/ivd</w:t>
      </w:r>
    </w:p>
    <w:p>
      <w:pPr>
        <w:pStyle w:val="AuditDetail"/>
        <w:keepNext/>
      </w:pPr>
      <w:r>
        <w:rPr>
          <w:rFonts w:ascii="Arial" w:hAnsi="Arial"/>
          <w:b/>
          <w:color w:val="000000"/>
          <w:sz w:val="16"/>
        </w:rPr>
        <w:t>Title (53 characters):</w:t>
      </w:r>
      <w:r>
        <w:rPr>
          <w:rFonts w:ascii="Arial" w:hAnsi="Arial"/>
          <w:b w:val="0"/>
          <w:color w:val="000000"/>
          <w:sz w:val="16"/>
        </w:rPr>
        <w:t xml:space="preserve"> Health Canada IVD Regulatory Strategy \| NKB Regovanta</w:t>
      </w:r>
    </w:p>
    <w:p>
      <w:pPr>
        <w:pStyle w:val="AuditDetail"/>
        <w:keepNext/>
      </w:pPr>
      <w:r>
        <w:rPr>
          <w:rFonts w:ascii="Arial" w:hAnsi="Arial"/>
          <w:b/>
          <w:color w:val="000000"/>
          <w:sz w:val="16"/>
        </w:rPr>
        <w:t>Meta description (139 characters):</w:t>
      </w:r>
      <w:r>
        <w:rPr>
          <w:rFonts w:ascii="Arial" w:hAnsi="Arial"/>
          <w:b w:val="0"/>
          <w:color w:val="000000"/>
          <w:sz w:val="16"/>
        </w:rPr>
        <w:t xml:space="preserve"> Health Canada IVD regulatory strategy: Class II-IV MDL licensing, analytical performance studies (LoD, precision), and clinical evaluation.</w:t>
      </w:r>
    </w:p>
    <w:p>
      <w:pPr>
        <w:pStyle w:val="AuditDetail"/>
        <w:keepNext/>
      </w:pPr>
      <w:r>
        <w:rPr>
          <w:rFonts w:ascii="Arial" w:hAnsi="Arial"/>
          <w:b/>
          <w:color w:val="000000"/>
          <w:sz w:val="16"/>
        </w:rPr>
        <w:t>H1 (1):</w:t>
      </w:r>
      <w:r>
        <w:rPr>
          <w:rFonts w:ascii="Arial" w:hAnsi="Arial"/>
          <w:b w:val="0"/>
          <w:color w:val="000000"/>
          <w:sz w:val="16"/>
        </w:rPr>
        <w:t xml:space="preserve"> Health Canada IVD Registration &amp; Performance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339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/services/canada/labeling</w:t>
      </w:r>
    </w:p>
    <w:p>
      <w:pPr>
        <w:pStyle w:val="AuditDetail"/>
        <w:keepNext/>
      </w:pPr>
      <w:r>
        <w:rPr>
          <w:rFonts w:ascii="Arial" w:hAnsi="Arial"/>
          <w:b/>
          <w:color w:val="000000"/>
          <w:sz w:val="16"/>
        </w:rPr>
        <w:t>Source file:</w:t>
      </w:r>
      <w:r>
        <w:rPr>
          <w:rFonts w:ascii="Arial" w:hAnsi="Arial"/>
          <w:b w:val="0"/>
          <w:color w:val="000000"/>
          <w:sz w:val="16"/>
        </w:rPr>
        <w:t xml:space="preserve"> src/routes/services.canada.labeling.tsx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https://www.nkbregovanta.com/services/canada/labeling</w:t>
      </w:r>
    </w:p>
    <w:p>
      <w:pPr>
        <w:pStyle w:val="AuditDetail"/>
        <w:keepNext/>
      </w:pPr>
      <w:r>
        <w:rPr>
          <w:rFonts w:ascii="Arial" w:hAnsi="Arial"/>
          <w:b/>
          <w:color w:val="000000"/>
          <w:sz w:val="16"/>
        </w:rPr>
        <w:t>Title (50 characters):</w:t>
      </w:r>
      <w:r>
        <w:rPr>
          <w:rFonts w:ascii="Arial" w:hAnsi="Arial"/>
          <w:b w:val="0"/>
          <w:color w:val="000000"/>
          <w:sz w:val="16"/>
        </w:rPr>
        <w:t xml:space="preserve"> Health Canada Labelling Compliance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Health Canada bilingual labelling compliance under SOR/98-282 Part 21: French/English translation, packaging artwork, IFUs, and electronic labelling.</w:t>
      </w:r>
    </w:p>
    <w:p>
      <w:pPr>
        <w:pStyle w:val="AuditDetail"/>
        <w:keepNext/>
      </w:pPr>
      <w:r>
        <w:rPr>
          <w:rFonts w:ascii="Arial" w:hAnsi="Arial"/>
          <w:b/>
          <w:color w:val="000000"/>
          <w:sz w:val="16"/>
        </w:rPr>
        <w:t>H1 (1):</w:t>
      </w:r>
      <w:r>
        <w:rPr>
          <w:rFonts w:ascii="Arial" w:hAnsi="Arial"/>
          <w:b w:val="0"/>
          <w:color w:val="000000"/>
          <w:sz w:val="16"/>
        </w:rPr>
        <w:t xml:space="preserve"> Health Canada Labelling &amp; Bilingual IFU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296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/services/canada/liaison</w:t>
      </w:r>
    </w:p>
    <w:p>
      <w:pPr>
        <w:pStyle w:val="AuditDetail"/>
        <w:keepNext/>
      </w:pPr>
      <w:r>
        <w:rPr>
          <w:rFonts w:ascii="Arial" w:hAnsi="Arial"/>
          <w:b/>
          <w:color w:val="000000"/>
          <w:sz w:val="16"/>
        </w:rPr>
        <w:t>Source file:</w:t>
      </w:r>
      <w:r>
        <w:rPr>
          <w:rFonts w:ascii="Arial" w:hAnsi="Arial"/>
          <w:b w:val="0"/>
          <w:color w:val="000000"/>
          <w:sz w:val="16"/>
        </w:rPr>
        <w:t xml:space="preserve"> src/routes/services.canada.liaison.tsx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https://www.nkbregovanta.com/services/canada/liaison</w:t>
      </w:r>
    </w:p>
    <w:p>
      <w:pPr>
        <w:pStyle w:val="AuditDetail"/>
        <w:keepNext/>
      </w:pPr>
      <w:r>
        <w:rPr>
          <w:rFonts w:ascii="Arial" w:hAnsi="Arial"/>
          <w:b/>
          <w:color w:val="000000"/>
          <w:sz w:val="16"/>
        </w:rPr>
        <w:t>Title (48 characters):</w:t>
      </w:r>
      <w:r>
        <w:rPr>
          <w:rFonts w:ascii="Arial" w:hAnsi="Arial"/>
          <w:b w:val="0"/>
          <w:color w:val="000000"/>
          <w:sz w:val="16"/>
        </w:rPr>
        <w:t xml:space="preserve"> Health Canada Regulatory Liaison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Expert Health Canada regulatory liaison services: pre-submission meetings, clarification queries, screening responses, and Special Access Programme (SAP).</w:t>
      </w:r>
    </w:p>
    <w:p>
      <w:pPr>
        <w:pStyle w:val="AuditDetail"/>
        <w:keepNext/>
      </w:pPr>
      <w:r>
        <w:rPr>
          <w:rFonts w:ascii="Arial" w:hAnsi="Arial"/>
          <w:b/>
          <w:color w:val="000000"/>
          <w:sz w:val="16"/>
        </w:rPr>
        <w:t>H1 (1):</w:t>
      </w:r>
      <w:r>
        <w:rPr>
          <w:rFonts w:ascii="Arial" w:hAnsi="Arial"/>
          <w:b w:val="0"/>
          <w:color w:val="000000"/>
          <w:sz w:val="16"/>
        </w:rPr>
        <w:t xml:space="preserve"> Health Canada Regulatory Liaison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212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liaison promises without a Canadian query process or concrete deliverables.</w:t>
      </w:r>
    </w:p>
    <w:p>
      <w:pPr>
        <w:pStyle w:val="Heading2"/>
        <w:keepNext/>
      </w:pPr>
      <w:r>
        <w:t>/services/canada/mdel</w:t>
      </w:r>
    </w:p>
    <w:p>
      <w:pPr>
        <w:pStyle w:val="AuditDetail"/>
        <w:keepNext/>
      </w:pPr>
      <w:r>
        <w:rPr>
          <w:rFonts w:ascii="Arial" w:hAnsi="Arial"/>
          <w:b/>
          <w:color w:val="000000"/>
          <w:sz w:val="16"/>
        </w:rPr>
        <w:t>Source file:</w:t>
      </w:r>
      <w:r>
        <w:rPr>
          <w:rFonts w:ascii="Arial" w:hAnsi="Arial"/>
          <w:b w:val="0"/>
          <w:color w:val="000000"/>
          <w:sz w:val="16"/>
        </w:rPr>
        <w:t xml:space="preserve"> src/routes/services.canada.mdel.tsx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https://www.nkbregovanta.com/services/canada/mdel</w:t>
      </w:r>
    </w:p>
    <w:p>
      <w:pPr>
        <w:pStyle w:val="AuditDetail"/>
        <w:keepNext/>
      </w:pPr>
      <w:r>
        <w:rPr>
          <w:rFonts w:ascii="Arial" w:hAnsi="Arial"/>
          <w:b/>
          <w:color w:val="000000"/>
          <w:sz w:val="16"/>
        </w:rPr>
        <w:t>Title (45 characters):</w:t>
      </w:r>
      <w:r>
        <w:rPr>
          <w:rFonts w:ascii="Arial" w:hAnsi="Arial"/>
          <w:b w:val="0"/>
          <w:color w:val="000000"/>
          <w:sz w:val="16"/>
        </w:rPr>
        <w:t xml:space="preserve"> Health Canada MDEL Consulting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Health Canada MDEL consulting: Medical Device Establishment Licence application, importer &amp; distributor compliance, complaint systems, and recall SOPs.</w:t>
      </w:r>
    </w:p>
    <w:p>
      <w:pPr>
        <w:pStyle w:val="AuditDetail"/>
        <w:keepNext/>
      </w:pPr>
      <w:r>
        <w:rPr>
          <w:rFonts w:ascii="Arial" w:hAnsi="Arial"/>
          <w:b/>
          <w:color w:val="000000"/>
          <w:sz w:val="16"/>
        </w:rPr>
        <w:t>H1 (1):</w:t>
      </w:r>
      <w:r>
        <w:rPr>
          <w:rFonts w:ascii="Arial" w:hAnsi="Arial"/>
          <w:b w:val="0"/>
          <w:color w:val="000000"/>
          <w:sz w:val="16"/>
        </w:rPr>
        <w:t xml:space="preserve"> Health Canada Medical Device Establishment Licence (MDEL)</w:t>
      </w:r>
    </w:p>
    <w:p>
      <w:pPr>
        <w:pStyle w:val="AuditDetail"/>
        <w:keepNext/>
      </w:pPr>
      <w:r>
        <w:rPr>
          <w:rFonts w:ascii="Arial" w:hAnsi="Arial"/>
          <w:b/>
          <w:color w:val="000000"/>
          <w:sz w:val="16"/>
        </w:rPr>
        <w:t>Rendered content:</w:t>
      </w:r>
      <w:r>
        <w:rPr>
          <w:rFonts w:ascii="Arial" w:hAnsi="Arial"/>
          <w:b w:val="0"/>
          <w:color w:val="000000"/>
          <w:sz w:val="16"/>
        </w:rPr>
        <w:t xml:space="preserve"> approximately 338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/services/canada/mdl</w:t>
      </w:r>
    </w:p>
    <w:p>
      <w:pPr>
        <w:pStyle w:val="AuditDetail"/>
        <w:keepNext/>
      </w:pPr>
      <w:r>
        <w:rPr>
          <w:rFonts w:ascii="Arial" w:hAnsi="Arial"/>
          <w:b/>
          <w:color w:val="000000"/>
          <w:sz w:val="16"/>
        </w:rPr>
        <w:t>Source file:</w:t>
      </w:r>
      <w:r>
        <w:rPr>
          <w:rFonts w:ascii="Arial" w:hAnsi="Arial"/>
          <w:b w:val="0"/>
          <w:color w:val="000000"/>
          <w:sz w:val="16"/>
        </w:rPr>
        <w:t xml:space="preserve"> src/routes/services.canada.mdl.tsx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https://www.nkbregovanta.com/services/canada/mdl</w:t>
      </w:r>
    </w:p>
    <w:p>
      <w:pPr>
        <w:pStyle w:val="AuditDetail"/>
        <w:keepNext/>
      </w:pPr>
      <w:r>
        <w:rPr>
          <w:rFonts w:ascii="Arial" w:hAnsi="Arial"/>
          <w:b/>
          <w:color w:val="000000"/>
          <w:sz w:val="16"/>
        </w:rPr>
        <w:t>Title (45 characters):</w:t>
      </w:r>
      <w:r>
        <w:rPr>
          <w:rFonts w:ascii="Arial" w:hAnsi="Arial"/>
          <w:b w:val="0"/>
          <w:color w:val="000000"/>
          <w:sz w:val="16"/>
        </w:rPr>
        <w:t xml:space="preserve"> Health Canada MDL Application \| NKB Regovanta</w:t>
      </w:r>
    </w:p>
    <w:p>
      <w:pPr>
        <w:pStyle w:val="AuditDetail"/>
        <w:keepNext/>
      </w:pPr>
      <w:r>
        <w:rPr>
          <w:rFonts w:ascii="Arial" w:hAnsi="Arial"/>
          <w:b/>
          <w:color w:val="000000"/>
          <w:sz w:val="16"/>
        </w:rPr>
        <w:t>Meta description (140 characters):</w:t>
      </w:r>
      <w:r>
        <w:rPr>
          <w:rFonts w:ascii="Arial" w:hAnsi="Arial"/>
          <w:b w:val="0"/>
          <w:color w:val="000000"/>
          <w:sz w:val="16"/>
        </w:rPr>
        <w:t xml:space="preserve"> Health Canada Medical Device Licence (MDL) for Class II, III &amp; IV devices: IMDRF ToC dossier, REP filing, and screening deficiency response.</w:t>
      </w:r>
    </w:p>
    <w:p>
      <w:pPr>
        <w:pStyle w:val="AuditDetail"/>
        <w:keepNext/>
      </w:pPr>
      <w:r>
        <w:rPr>
          <w:rFonts w:ascii="Arial" w:hAnsi="Arial"/>
          <w:b/>
          <w:color w:val="000000"/>
          <w:sz w:val="16"/>
        </w:rPr>
        <w:t>H1 (1):</w:t>
      </w:r>
      <w:r>
        <w:rPr>
          <w:rFonts w:ascii="Arial" w:hAnsi="Arial"/>
          <w:b w:val="0"/>
          <w:color w:val="000000"/>
          <w:sz w:val="16"/>
        </w:rPr>
        <w:t xml:space="preserve"> Health Canada Medical Device Licence (MDL) Application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381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/services/canada/mdsap</w:t>
      </w:r>
    </w:p>
    <w:p>
      <w:pPr>
        <w:pStyle w:val="AuditDetail"/>
        <w:keepNext/>
      </w:pPr>
      <w:r>
        <w:rPr>
          <w:rFonts w:ascii="Arial" w:hAnsi="Arial"/>
          <w:b/>
          <w:color w:val="000000"/>
          <w:sz w:val="16"/>
        </w:rPr>
        <w:t>Source file:</w:t>
      </w:r>
      <w:r>
        <w:rPr>
          <w:rFonts w:ascii="Arial" w:hAnsi="Arial"/>
          <w:b w:val="0"/>
          <w:color w:val="000000"/>
          <w:sz w:val="16"/>
        </w:rPr>
        <w:t xml:space="preserve"> src/routes/services.canada.mdsap.tsx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https://www.nkbregovanta.com/services/canada/mdsap</w:t>
      </w:r>
    </w:p>
    <w:p>
      <w:pPr>
        <w:pStyle w:val="AuditDetail"/>
        <w:keepNext/>
      </w:pPr>
      <w:r>
        <w:rPr>
          <w:rFonts w:ascii="Arial" w:hAnsi="Arial"/>
          <w:b/>
          <w:color w:val="000000"/>
          <w:sz w:val="16"/>
        </w:rPr>
        <w:t>Title (51 characters):</w:t>
      </w:r>
      <w:r>
        <w:rPr>
          <w:rFonts w:ascii="Arial" w:hAnsi="Arial"/>
          <w:b w:val="0"/>
          <w:color w:val="000000"/>
          <w:sz w:val="16"/>
        </w:rPr>
        <w:t xml:space="preserve"> MDSAP &amp; ISO 13485 for Health Canada \| NKB Regovanta</w:t>
      </w:r>
    </w:p>
    <w:p>
      <w:pPr>
        <w:pStyle w:val="AuditDetail"/>
        <w:keepNext/>
      </w:pPr>
      <w:r>
        <w:rPr>
          <w:rFonts w:ascii="Arial" w:hAnsi="Arial"/>
          <w:b/>
          <w:color w:val="000000"/>
          <w:sz w:val="16"/>
        </w:rPr>
        <w:t>Meta description (134 characters):</w:t>
      </w:r>
      <w:r>
        <w:rPr>
          <w:rFonts w:ascii="Arial" w:hAnsi="Arial"/>
          <w:b w:val="0"/>
          <w:color w:val="000000"/>
          <w:sz w:val="16"/>
        </w:rPr>
        <w:t xml:space="preserve"> MDSAP QMS readiness and ISO 13485 alignment for Health Canada MDL licences: gap assessment, audit prep, and nonconformity remediation.</w:t>
      </w:r>
    </w:p>
    <w:p>
      <w:pPr>
        <w:pStyle w:val="AuditDetail"/>
        <w:keepNext/>
      </w:pPr>
      <w:r>
        <w:rPr>
          <w:rFonts w:ascii="Arial" w:hAnsi="Arial"/>
          <w:b/>
          <w:color w:val="000000"/>
          <w:sz w:val="16"/>
        </w:rPr>
        <w:t>H1 (1):</w:t>
      </w:r>
      <w:r>
        <w:rPr>
          <w:rFonts w:ascii="Arial" w:hAnsi="Arial"/>
          <w:b w:val="0"/>
          <w:color w:val="000000"/>
          <w:sz w:val="16"/>
        </w:rPr>
        <w:t xml:space="preserve"> MDSAP Canada &amp; ISO 13485 Quality System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310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/services/canada/pms</w:t>
      </w:r>
    </w:p>
    <w:p>
      <w:pPr>
        <w:pStyle w:val="AuditDetail"/>
        <w:keepNext/>
      </w:pPr>
      <w:r>
        <w:rPr>
          <w:rFonts w:ascii="Arial" w:hAnsi="Arial"/>
          <w:b/>
          <w:color w:val="000000"/>
          <w:sz w:val="16"/>
        </w:rPr>
        <w:t>Source file:</w:t>
      </w:r>
      <w:r>
        <w:rPr>
          <w:rFonts w:ascii="Arial" w:hAnsi="Arial"/>
          <w:b w:val="0"/>
          <w:color w:val="000000"/>
          <w:sz w:val="16"/>
        </w:rPr>
        <w:t xml:space="preserve"> src/routes/services.canada.pms.tsx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https://www.nkbregovanta.com/services/canada/pms</w:t>
      </w:r>
    </w:p>
    <w:p>
      <w:pPr>
        <w:pStyle w:val="AuditDetail"/>
        <w:keepNext/>
      </w:pPr>
      <w:r>
        <w:rPr>
          <w:rFonts w:ascii="Arial" w:hAnsi="Arial"/>
          <w:b/>
          <w:color w:val="000000"/>
          <w:sz w:val="16"/>
        </w:rPr>
        <w:t>Title (54 characters):</w:t>
      </w:r>
      <w:r>
        <w:rPr>
          <w:rFonts w:ascii="Arial" w:hAnsi="Arial"/>
          <w:b w:val="0"/>
          <w:color w:val="000000"/>
          <w:sz w:val="16"/>
        </w:rPr>
        <w:t xml:space="preserve"> Health Canada Post-Market Surveillance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Health Canada post-market surveillance: Mandatory Problem Reporting (MPR), 10/30-day incident timelines, recall management, and CAPA integration.</w:t>
      </w:r>
    </w:p>
    <w:p>
      <w:pPr>
        <w:pStyle w:val="AuditDetail"/>
        <w:keepNext/>
      </w:pPr>
      <w:r>
        <w:rPr>
          <w:rFonts w:ascii="Arial" w:hAnsi="Arial"/>
          <w:b/>
          <w:color w:val="000000"/>
          <w:sz w:val="16"/>
        </w:rPr>
        <w:t>H1 (1):</w:t>
      </w:r>
      <w:r>
        <w:rPr>
          <w:rFonts w:ascii="Arial" w:hAnsi="Arial"/>
          <w:b w:val="0"/>
          <w:color w:val="000000"/>
          <w:sz w:val="16"/>
        </w:rPr>
        <w:t xml:space="preserve"> Health Canada Post-Market Surveillance &amp; MPR</w:t>
      </w:r>
    </w:p>
    <w:p>
      <w:pPr>
        <w:pStyle w:val="AuditDetail"/>
        <w:keepNext/>
      </w:pPr>
      <w:r>
        <w:rPr>
          <w:rFonts w:ascii="Arial" w:hAnsi="Arial"/>
          <w:b/>
          <w:color w:val="000000"/>
          <w:sz w:val="16"/>
        </w:rPr>
        <w:t>Rendered content:</w:t>
      </w:r>
      <w:r>
        <w:rPr>
          <w:rFonts w:ascii="Arial" w:hAnsi="Arial"/>
          <w:b w:val="0"/>
          <w:color w:val="000000"/>
          <w:sz w:val="16"/>
        </w:rPr>
        <w:t xml:space="preserve"> approximately 322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/services/canada/renewals</w:t>
      </w:r>
    </w:p>
    <w:p>
      <w:pPr>
        <w:pStyle w:val="AuditDetail"/>
        <w:keepNext/>
      </w:pPr>
      <w:r>
        <w:rPr>
          <w:rFonts w:ascii="Arial" w:hAnsi="Arial"/>
          <w:b/>
          <w:color w:val="000000"/>
          <w:sz w:val="16"/>
        </w:rPr>
        <w:t>Source file:</w:t>
      </w:r>
      <w:r>
        <w:rPr>
          <w:rFonts w:ascii="Arial" w:hAnsi="Arial"/>
          <w:b w:val="0"/>
          <w:color w:val="000000"/>
          <w:sz w:val="16"/>
        </w:rPr>
        <w:t xml:space="preserve"> src/routes/services.canada.renewals.tsx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https://www.nkbregovanta.com/services/canada/renewals</w:t>
      </w:r>
    </w:p>
    <w:p>
      <w:pPr>
        <w:pStyle w:val="AuditDetail"/>
        <w:keepNext/>
      </w:pPr>
      <w:r>
        <w:rPr>
          <w:rFonts w:ascii="Arial" w:hAnsi="Arial"/>
          <w:b/>
          <w:color w:val="000000"/>
          <w:sz w:val="16"/>
        </w:rPr>
        <w:t>Title (49 characters):</w:t>
      </w:r>
      <w:r>
        <w:rPr>
          <w:rFonts w:ascii="Arial" w:hAnsi="Arial"/>
          <w:b w:val="0"/>
          <w:color w:val="000000"/>
          <w:sz w:val="16"/>
        </w:rPr>
        <w:t xml:space="preserve"> Health Canada MDL Annual Renewals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Health Canada Medical Device Licence annual renewal filing, MDL and MDEL maintenance, MDSAP equivalence documentation, and compliance monitoring.</w:t>
      </w:r>
    </w:p>
    <w:p>
      <w:pPr>
        <w:pStyle w:val="AuditDetail"/>
        <w:keepNext/>
      </w:pPr>
      <w:r>
        <w:rPr>
          <w:rFonts w:ascii="Arial" w:hAnsi="Arial"/>
          <w:b/>
          <w:color w:val="000000"/>
          <w:sz w:val="16"/>
        </w:rPr>
        <w:t>H1 (1):</w:t>
      </w:r>
      <w:r>
        <w:rPr>
          <w:rFonts w:ascii="Arial" w:hAnsi="Arial"/>
          <w:b w:val="0"/>
          <w:color w:val="000000"/>
          <w:sz w:val="16"/>
        </w:rPr>
        <w:t xml:space="preserve"> Health Canada MDL &amp; MDEL Annual Renewals</w:t>
      </w:r>
    </w:p>
    <w:p>
      <w:pPr>
        <w:pStyle w:val="AuditDetail"/>
        <w:keepNext/>
      </w:pPr>
      <w:r>
        <w:rPr>
          <w:rFonts w:ascii="Arial" w:hAnsi="Arial"/>
          <w:b/>
          <w:color w:val="000000"/>
          <w:sz w:val="16"/>
        </w:rPr>
        <w:t>Rendered content:</w:t>
      </w:r>
      <w:r>
        <w:rPr>
          <w:rFonts w:ascii="Arial" w:hAnsi="Arial"/>
          <w:b w:val="0"/>
          <w:color w:val="000000"/>
          <w:sz w:val="16"/>
        </w:rPr>
        <w:t xml:space="preserve"> approximately 211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maintenance text does not explain MDL versus MDEL renewal responsibilities.</w:t>
      </w:r>
    </w:p>
    <w:p>
      <w:pPr>
        <w:pStyle w:val="Heading2"/>
        <w:keepNext/>
      </w:pPr>
      <w:r>
        <w:t>/services/canada/software</w:t>
      </w:r>
    </w:p>
    <w:p>
      <w:pPr>
        <w:pStyle w:val="AuditDetail"/>
        <w:keepNext/>
      </w:pPr>
      <w:r>
        <w:rPr>
          <w:rFonts w:ascii="Arial" w:hAnsi="Arial"/>
          <w:b/>
          <w:color w:val="000000"/>
          <w:sz w:val="16"/>
        </w:rPr>
        <w:t>Source file:</w:t>
      </w:r>
      <w:r>
        <w:rPr>
          <w:rFonts w:ascii="Arial" w:hAnsi="Arial"/>
          <w:b w:val="0"/>
          <w:color w:val="000000"/>
          <w:sz w:val="16"/>
        </w:rPr>
        <w:t xml:space="preserve"> src/routes/services.canada.software.tsx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https://www.nkbregovanta.com/services/canada/software</w:t>
      </w:r>
    </w:p>
    <w:p>
      <w:pPr>
        <w:pStyle w:val="AuditDetail"/>
        <w:keepNext/>
      </w:pPr>
      <w:r>
        <w:rPr>
          <w:rFonts w:ascii="Arial" w:hAnsi="Arial"/>
          <w:b/>
          <w:color w:val="000000"/>
          <w:sz w:val="16"/>
        </w:rPr>
        <w:t>Title (50 characters):</w:t>
      </w:r>
      <w:r>
        <w:rPr>
          <w:rFonts w:ascii="Arial" w:hAnsi="Arial"/>
          <w:b w:val="0"/>
          <w:color w:val="000000"/>
          <w:sz w:val="16"/>
        </w:rPr>
        <w:t xml:space="preserve"> Health Canada SaMD &amp; Cybersecurity \| NKB Regovanta</w:t>
      </w:r>
    </w:p>
    <w:p>
      <w:pPr>
        <w:pStyle w:val="AuditDetail"/>
        <w:keepNext/>
      </w:pPr>
      <w:r>
        <w:rPr>
          <w:rFonts w:ascii="Arial" w:hAnsi="Arial"/>
          <w:b/>
          <w:color w:val="000000"/>
          <w:sz w:val="16"/>
        </w:rPr>
        <w:t>Meta description (132 characters):</w:t>
      </w:r>
      <w:r>
        <w:rPr>
          <w:rFonts w:ascii="Arial" w:hAnsi="Arial"/>
          <w:b w:val="0"/>
          <w:color w:val="000000"/>
          <w:sz w:val="16"/>
        </w:rPr>
        <w:t xml:space="preserve"> Health Canada SaMD qualification, IEC 62304 lifecycle documentation, cybersecurity threat modelling, and AI/ML change control plans.</w:t>
      </w:r>
    </w:p>
    <w:p>
      <w:pPr>
        <w:pStyle w:val="AuditDetail"/>
        <w:keepNext/>
      </w:pPr>
      <w:r>
        <w:rPr>
          <w:rFonts w:ascii="Arial" w:hAnsi="Arial"/>
          <w:b/>
          <w:color w:val="000000"/>
          <w:sz w:val="16"/>
        </w:rPr>
        <w:t>H1 (1):</w:t>
      </w:r>
      <w:r>
        <w:rPr>
          <w:rFonts w:ascii="Arial" w:hAnsi="Arial"/>
          <w:b w:val="0"/>
          <w:color w:val="000000"/>
          <w:sz w:val="16"/>
        </w:rPr>
        <w:t xml:space="preserve"> Health Canada SaMD &amp; Cybersecurity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325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/services/canada/supply-chain</w:t>
      </w:r>
    </w:p>
    <w:p>
      <w:pPr>
        <w:pStyle w:val="AuditDetail"/>
        <w:keepNext/>
      </w:pPr>
      <w:r>
        <w:rPr>
          <w:rFonts w:ascii="Arial" w:hAnsi="Arial"/>
          <w:b/>
          <w:color w:val="000000"/>
          <w:sz w:val="16"/>
        </w:rPr>
        <w:t>Source file:</w:t>
      </w:r>
      <w:r>
        <w:rPr>
          <w:rFonts w:ascii="Arial" w:hAnsi="Arial"/>
          <w:b w:val="0"/>
          <w:color w:val="000000"/>
          <w:sz w:val="16"/>
        </w:rPr>
        <w:t xml:space="preserve"> src/routes/services.canada.supply-chain.tsx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https://www.nkbregovanta.com/services/canada/supply-chain</w:t>
      </w:r>
    </w:p>
    <w:p>
      <w:pPr>
        <w:pStyle w:val="AuditDetail"/>
        <w:keepNext/>
      </w:pPr>
      <w:r>
        <w:rPr>
          <w:rFonts w:ascii="Arial" w:hAnsi="Arial"/>
          <w:b/>
          <w:color w:val="000000"/>
          <w:sz w:val="16"/>
        </w:rPr>
        <w:t>Title (50 characters):</w:t>
      </w:r>
      <w:r>
        <w:rPr>
          <w:rFonts w:ascii="Arial" w:hAnsi="Arial"/>
          <w:b w:val="0"/>
          <w:color w:val="000000"/>
          <w:sz w:val="16"/>
        </w:rPr>
        <w:t xml:space="preserve"> Canada Medical Device Supply Chain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Importer MDEL obligations, distribution traceability, quality agreements, and recall procedures across the Canadian medical device supply chain.</w:t>
      </w:r>
    </w:p>
    <w:p>
      <w:pPr>
        <w:pStyle w:val="AuditDetail"/>
        <w:keepNext/>
      </w:pPr>
      <w:r>
        <w:rPr>
          <w:rFonts w:ascii="Arial" w:hAnsi="Arial"/>
          <w:b/>
          <w:color w:val="000000"/>
          <w:sz w:val="16"/>
        </w:rPr>
        <w:t>H1 (1):</w:t>
      </w:r>
      <w:r>
        <w:rPr>
          <w:rFonts w:ascii="Arial" w:hAnsi="Arial"/>
          <w:b w:val="0"/>
          <w:color w:val="000000"/>
          <w:sz w:val="16"/>
        </w:rPr>
        <w:t xml:space="preserve"> Canada Medical Device Supply Chain &amp; Importer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288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/services/canada/technical-documentation</w:t>
      </w:r>
    </w:p>
    <w:p>
      <w:pPr>
        <w:pStyle w:val="AuditDetail"/>
        <w:keepNext/>
      </w:pPr>
      <w:r>
        <w:rPr>
          <w:rFonts w:ascii="Arial" w:hAnsi="Arial"/>
          <w:b/>
          <w:color w:val="000000"/>
          <w:sz w:val="16"/>
        </w:rPr>
        <w:t>Source file:</w:t>
      </w:r>
      <w:r>
        <w:rPr>
          <w:rFonts w:ascii="Arial" w:hAnsi="Arial"/>
          <w:b w:val="0"/>
          <w:color w:val="000000"/>
          <w:sz w:val="16"/>
        </w:rPr>
        <w:t xml:space="preserve"> src/routes/services.canada.technical-documentation.tsx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https://www.nkbregovanta.com/services/canada/technical-documentation</w:t>
      </w:r>
    </w:p>
    <w:p>
      <w:pPr>
        <w:pStyle w:val="AuditDetail"/>
        <w:keepNext/>
      </w:pPr>
      <w:r>
        <w:rPr>
          <w:rFonts w:ascii="Arial" w:hAnsi="Arial"/>
          <w:b/>
          <w:color w:val="000000"/>
          <w:sz w:val="16"/>
        </w:rPr>
        <w:t>Title (57 characters):</w:t>
      </w:r>
      <w:r>
        <w:rPr>
          <w:rFonts w:ascii="Arial" w:hAnsi="Arial"/>
          <w:b w:val="0"/>
          <w:color w:val="000000"/>
          <w:sz w:val="16"/>
        </w:rPr>
        <w:t xml:space="preserve"> Health Canada IMDRF ToC Technical Dossier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Health Canada IMDRF ToC dossier: Essential Principles, biocompatibility, software V&amp;V, and clinical evidence for Class III and IV medical device licences.</w:t>
      </w:r>
    </w:p>
    <w:p>
      <w:pPr>
        <w:pStyle w:val="AuditDetail"/>
        <w:keepNext/>
      </w:pPr>
      <w:r>
        <w:rPr>
          <w:rFonts w:ascii="Arial" w:hAnsi="Arial"/>
          <w:b/>
          <w:color w:val="000000"/>
          <w:sz w:val="16"/>
        </w:rPr>
        <w:t>H1 (1):</w:t>
      </w:r>
      <w:r>
        <w:rPr>
          <w:rFonts w:ascii="Arial" w:hAnsi="Arial"/>
          <w:b w:val="0"/>
          <w:color w:val="000000"/>
          <w:sz w:val="16"/>
        </w:rPr>
        <w:t xml:space="preserve"> Health Canada Technical Documentation &amp; Evidence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342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/services/canada/testing-strategy</w:t>
      </w:r>
    </w:p>
    <w:p>
      <w:pPr>
        <w:pStyle w:val="AuditDetail"/>
        <w:keepNext/>
      </w:pPr>
      <w:r>
        <w:rPr>
          <w:rFonts w:ascii="Arial" w:hAnsi="Arial"/>
          <w:b/>
          <w:color w:val="000000"/>
          <w:sz w:val="16"/>
        </w:rPr>
        <w:t>Source file:</w:t>
      </w:r>
      <w:r>
        <w:rPr>
          <w:rFonts w:ascii="Arial" w:hAnsi="Arial"/>
          <w:b w:val="0"/>
          <w:color w:val="000000"/>
          <w:sz w:val="16"/>
        </w:rPr>
        <w:t xml:space="preserve"> src/routes/services.canada.testing-strategy.tsx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https://www.nkbregovanta.com/services/canada/testing-strategy</w:t>
      </w:r>
    </w:p>
    <w:p>
      <w:pPr>
        <w:pStyle w:val="AuditDetail"/>
        <w:keepNext/>
      </w:pPr>
      <w:r>
        <w:rPr>
          <w:rFonts w:ascii="Arial" w:hAnsi="Arial"/>
          <w:b/>
          <w:color w:val="000000"/>
          <w:sz w:val="16"/>
        </w:rPr>
        <w:t>Title (53 characters):</w:t>
      </w:r>
      <w:r>
        <w:rPr>
          <w:rFonts w:ascii="Arial" w:hAnsi="Arial"/>
          <w:b w:val="0"/>
          <w:color w:val="000000"/>
          <w:sz w:val="16"/>
        </w:rPr>
        <w:t xml:space="preserve"> Health Canada Device Testing Strategy \| NKB Regovanta</w:t>
      </w:r>
    </w:p>
    <w:p>
      <w:pPr>
        <w:pStyle w:val="AuditDetail"/>
        <w:keepNext/>
      </w:pPr>
      <w:r>
        <w:rPr>
          <w:rFonts w:ascii="Arial" w:hAnsi="Arial"/>
          <w:b/>
          <w:color w:val="000000"/>
          <w:sz w:val="16"/>
        </w:rPr>
        <w:t>Meta description (125 characters):</w:t>
      </w:r>
      <w:r>
        <w:rPr>
          <w:rFonts w:ascii="Arial" w:hAnsi="Arial"/>
          <w:b w:val="0"/>
          <w:color w:val="000000"/>
          <w:sz w:val="16"/>
        </w:rPr>
        <w:t xml:space="preserve"> Pre-clinical testing protocol design, worst-case rationale, and ISO 17025 lab coordination for Health Canada MDL submissions.</w:t>
      </w:r>
    </w:p>
    <w:p>
      <w:pPr>
        <w:pStyle w:val="AuditDetail"/>
        <w:keepNext/>
      </w:pPr>
      <w:r>
        <w:rPr>
          <w:rFonts w:ascii="Arial" w:hAnsi="Arial"/>
          <w:b/>
          <w:color w:val="000000"/>
          <w:sz w:val="16"/>
        </w:rPr>
        <w:t>H1 (1):</w:t>
      </w:r>
      <w:r>
        <w:rPr>
          <w:rFonts w:ascii="Arial" w:hAnsi="Arial"/>
          <w:b w:val="0"/>
          <w:color w:val="000000"/>
          <w:sz w:val="16"/>
        </w:rPr>
        <w:t xml:space="preserve"> Health Canada Testing Strategy &amp; Laboratory Coordination</w:t>
      </w:r>
    </w:p>
    <w:p>
      <w:pPr>
        <w:pStyle w:val="AuditDetail"/>
        <w:keepNext/>
      </w:pPr>
      <w:r>
        <w:rPr>
          <w:rFonts w:ascii="Arial" w:hAnsi="Arial"/>
          <w:b/>
          <w:color w:val="000000"/>
          <w:sz w:val="16"/>
        </w:rPr>
        <w:t>Rendered content:</w:t>
      </w:r>
      <w:r>
        <w:rPr>
          <w:rFonts w:ascii="Arial" w:hAnsi="Arial"/>
          <w:b w:val="0"/>
          <w:color w:val="000000"/>
          <w:sz w:val="16"/>
        </w:rPr>
        <w:t xml:space="preserve"> approximately 369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/services/drug-device-combination-products</w:t>
      </w:r>
    </w:p>
    <w:p>
      <w:pPr>
        <w:pStyle w:val="AuditDetail"/>
        <w:keepNext/>
      </w:pPr>
      <w:r>
        <w:rPr>
          <w:rFonts w:ascii="Arial" w:hAnsi="Arial"/>
          <w:b/>
          <w:color w:val="000000"/>
          <w:sz w:val="16"/>
        </w:rPr>
        <w:t>Source file:</w:t>
      </w:r>
      <w:r>
        <w:rPr>
          <w:rFonts w:ascii="Arial" w:hAnsi="Arial"/>
          <w:b w:val="0"/>
          <w:color w:val="000000"/>
          <w:sz w:val="16"/>
        </w:rPr>
        <w:t xml:space="preserve"> src/routes/services.drug-device-combination-products.tsx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https://www.nkbregovanta.com/services/drug-device-combination-products</w:t>
      </w:r>
    </w:p>
    <w:p>
      <w:pPr>
        <w:pStyle w:val="AuditDetail"/>
        <w:keepNext/>
      </w:pPr>
      <w:r>
        <w:rPr>
          <w:rFonts w:ascii="Arial" w:hAnsi="Arial"/>
          <w:b/>
          <w:color w:val="000000"/>
          <w:sz w:val="16"/>
        </w:rPr>
        <w:t>Title (50 characters):</w:t>
      </w:r>
      <w:r>
        <w:rPr>
          <w:rFonts w:ascii="Arial" w:hAnsi="Arial"/>
          <w:b w:val="0"/>
          <w:color w:val="000000"/>
          <w:sz w:val="16"/>
        </w:rPr>
        <w:t xml:space="preserve"> Drug-Device Combination Consulting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Drug-device combination consulting: FDA 21 CFR Part 4, QMSR, EU MDR Article 117, Notified Body Opinions (NBOp), ISO 14971 risk management, and DHF.</w:t>
      </w:r>
    </w:p>
    <w:p>
      <w:pPr>
        <w:pStyle w:val="AuditDetail"/>
        <w:keepNext/>
      </w:pPr>
      <w:r>
        <w:rPr>
          <w:rFonts w:ascii="Arial" w:hAnsi="Arial"/>
          <w:b/>
          <w:color w:val="000000"/>
          <w:sz w:val="16"/>
        </w:rPr>
        <w:t>H1 (1):</w:t>
      </w:r>
      <w:r>
        <w:rPr>
          <w:rFonts w:ascii="Arial" w:hAnsi="Arial"/>
          <w:b w:val="0"/>
          <w:color w:val="000000"/>
          <w:sz w:val="16"/>
        </w:rPr>
        <w:t xml:space="preserve"> Drug-Device Combination Product Consulting for Global Regulatory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1540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/services/drug-licenses-for-importers</w:t>
      </w:r>
    </w:p>
    <w:p>
      <w:pPr>
        <w:pStyle w:val="AuditDetail"/>
        <w:keepNext/>
      </w:pPr>
      <w:r>
        <w:rPr>
          <w:rFonts w:ascii="Arial" w:hAnsi="Arial"/>
          <w:b/>
          <w:color w:val="000000"/>
          <w:sz w:val="16"/>
        </w:rPr>
        <w:t>Source file:</w:t>
      </w:r>
      <w:r>
        <w:rPr>
          <w:rFonts w:ascii="Arial" w:hAnsi="Arial"/>
          <w:b w:val="0"/>
          <w:color w:val="000000"/>
          <w:sz w:val="16"/>
        </w:rPr>
        <w:t xml:space="preserve"> src/routes/services.drug-licenses-for-importers.tsx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https://www.nkbregovanta.com/services/drug-licenses-for-importers</w:t>
      </w:r>
    </w:p>
    <w:p>
      <w:pPr>
        <w:pStyle w:val="AuditDetail"/>
        <w:keepNext/>
      </w:pPr>
      <w:r>
        <w:rPr>
          <w:rFonts w:ascii="Arial" w:hAnsi="Arial"/>
          <w:b/>
          <w:color w:val="000000"/>
          <w:sz w:val="16"/>
        </w:rPr>
        <w:t>Title (52 characters):</w:t>
      </w:r>
      <w:r>
        <w:rPr>
          <w:rFonts w:ascii="Arial" w:hAnsi="Arial"/>
          <w:b w:val="0"/>
          <w:color w:val="000000"/>
          <w:sz w:val="16"/>
        </w:rPr>
        <w:t xml:space="preserve"> Drug Licenses for Importers in India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CDSCO pharmaceutical import licensing in India: Form 41 RC, Form 10/10-A licence, Form 40, Plant Master Files (PMF), Drug Master Files (DMF), and APIs.</w:t>
      </w:r>
    </w:p>
    <w:p>
      <w:pPr>
        <w:pStyle w:val="AuditDetail"/>
        <w:keepNext/>
      </w:pPr>
      <w:r>
        <w:rPr>
          <w:rFonts w:ascii="Arial" w:hAnsi="Arial"/>
          <w:b/>
          <w:color w:val="000000"/>
          <w:sz w:val="16"/>
        </w:rPr>
        <w:t>H1 (1):</w:t>
      </w:r>
      <w:r>
        <w:rPr>
          <w:rFonts w:ascii="Arial" w:hAnsi="Arial"/>
          <w:b w:val="0"/>
          <w:color w:val="000000"/>
          <w:sz w:val="16"/>
        </w:rPr>
        <w:t xml:space="preserve"> Drug Licenses for Importers in IndiaForm 10, Form 41 &amp; Wholesale Authorizations</w:t>
      </w:r>
    </w:p>
    <w:p>
      <w:pPr>
        <w:pStyle w:val="AuditDetail"/>
        <w:keepNext/>
      </w:pPr>
      <w:r>
        <w:rPr>
          <w:rFonts w:ascii="Arial" w:hAnsi="Arial"/>
          <w:b/>
          <w:color w:val="000000"/>
          <w:sz w:val="16"/>
        </w:rPr>
        <w:t>Rendered content:</w:t>
      </w:r>
      <w:r>
        <w:rPr>
          <w:rFonts w:ascii="Arial" w:hAnsi="Arial"/>
          <w:b w:val="0"/>
          <w:color w:val="000000"/>
          <w:sz w:val="16"/>
        </w:rPr>
        <w:t xml:space="preserve"> approximately 1173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 impressions; 0% CTR; position 27</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/services/eu</w:t>
      </w:r>
    </w:p>
    <w:p>
      <w:pPr>
        <w:pStyle w:val="AuditDetail"/>
        <w:keepNext/>
      </w:pPr>
      <w:r>
        <w:rPr>
          <w:rFonts w:ascii="Arial" w:hAnsi="Arial"/>
          <w:b/>
          <w:color w:val="000000"/>
          <w:sz w:val="16"/>
        </w:rPr>
        <w:t>Source file:</w:t>
      </w:r>
      <w:r>
        <w:rPr>
          <w:rFonts w:ascii="Arial" w:hAnsi="Arial"/>
          <w:b w:val="0"/>
          <w:color w:val="000000"/>
          <w:sz w:val="16"/>
        </w:rPr>
        <w:t xml:space="preserve"> src/routes/services.eu.index.tsx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https://www.nkbregovanta.com/services/eu</w:t>
      </w:r>
    </w:p>
    <w:p>
      <w:pPr>
        <w:pStyle w:val="AuditDetail"/>
        <w:keepNext/>
      </w:pPr>
      <w:r>
        <w:rPr>
          <w:rFonts w:ascii="Arial" w:hAnsi="Arial"/>
          <w:b/>
          <w:color w:val="000000"/>
          <w:sz w:val="16"/>
        </w:rPr>
        <w:t>Title (51 characters):</w:t>
      </w:r>
      <w:r>
        <w:rPr>
          <w:rFonts w:ascii="Arial" w:hAnsi="Arial"/>
          <w:b w:val="0"/>
          <w:color w:val="000000"/>
          <w:sz w:val="16"/>
        </w:rPr>
        <w:t xml:space="preserve"> EU MDR &amp; IVDR Regulatory Consultant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Expert EU MDR &amp; IVDR regulatory consulting: CE marking, GSPR compliance, technical documentation, CER/PER, and Notified Body submissions.</w:t>
      </w:r>
    </w:p>
    <w:p>
      <w:pPr>
        <w:pStyle w:val="AuditDetail"/>
        <w:keepNext/>
      </w:pPr>
      <w:r>
        <w:rPr>
          <w:rFonts w:ascii="Arial" w:hAnsi="Arial"/>
          <w:b/>
          <w:color w:val="000000"/>
          <w:sz w:val="16"/>
        </w:rPr>
        <w:t>H1 (1):</w:t>
      </w:r>
      <w:r>
        <w:rPr>
          <w:rFonts w:ascii="Arial" w:hAnsi="Arial"/>
          <w:b w:val="0"/>
          <w:color w:val="000000"/>
          <w:sz w:val="16"/>
        </w:rPr>
        <w:t xml:space="preserve"> EU MDR &amp; IVDR Regulatory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842 words; 46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9 impressions; 0% CTR; position 5.67</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/services/eu/article-117</w:t>
      </w:r>
    </w:p>
    <w:p>
      <w:pPr>
        <w:pStyle w:val="AuditDetail"/>
        <w:keepNext/>
      </w:pPr>
      <w:r>
        <w:rPr>
          <w:rFonts w:ascii="Arial" w:hAnsi="Arial"/>
          <w:b/>
          <w:color w:val="000000"/>
          <w:sz w:val="16"/>
        </w:rPr>
        <w:t>Source file:</w:t>
      </w:r>
      <w:r>
        <w:rPr>
          <w:rFonts w:ascii="Arial" w:hAnsi="Arial"/>
          <w:b w:val="0"/>
          <w:color w:val="000000"/>
          <w:sz w:val="16"/>
        </w:rPr>
        <w:t xml:space="preserve"> src/routes/services.eu.article-117.tsx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https://www.nkbregovanta.com/services/eu/article-117</w:t>
      </w:r>
    </w:p>
    <w:p>
      <w:pPr>
        <w:pStyle w:val="AuditDetail"/>
        <w:keepNext/>
      </w:pPr>
      <w:r>
        <w:rPr>
          <w:rFonts w:ascii="Arial" w:hAnsi="Arial"/>
          <w:b/>
          <w:color w:val="000000"/>
          <w:sz w:val="16"/>
        </w:rPr>
        <w:t>Title (45 characters):</w:t>
      </w:r>
      <w:r>
        <w:rPr>
          <w:rFonts w:ascii="Arial" w:hAnsi="Arial"/>
          <w:b w:val="0"/>
          <w:color w:val="000000"/>
          <w:sz w:val="16"/>
        </w:rPr>
        <w:t xml:space="preserve"> EU MDR Article 117 Consulting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EU MDR Article 117 combination products consulting. Notified Body Opinion (NBOp) dossiers, GSPR conformity, and EMA interface with expert consultants.</w:t>
      </w:r>
    </w:p>
    <w:p>
      <w:pPr>
        <w:pStyle w:val="AuditDetail"/>
        <w:keepNext/>
      </w:pPr>
      <w:r>
        <w:rPr>
          <w:rFonts w:ascii="Arial" w:hAnsi="Arial"/>
          <w:b/>
          <w:color w:val="000000"/>
          <w:sz w:val="16"/>
        </w:rPr>
        <w:t>H1 (1):</w:t>
      </w:r>
      <w:r>
        <w:rPr>
          <w:rFonts w:ascii="Arial" w:hAnsi="Arial"/>
          <w:b w:val="0"/>
          <w:color w:val="000000"/>
          <w:sz w:val="16"/>
        </w:rPr>
        <w:t xml:space="preserve"> EU MDR Article 117 Drug-Device Combination Products</w:t>
      </w:r>
    </w:p>
    <w:p>
      <w:pPr>
        <w:pStyle w:val="AuditDetail"/>
        <w:keepNext/>
      </w:pPr>
      <w:r>
        <w:rPr>
          <w:rFonts w:ascii="Arial" w:hAnsi="Arial"/>
          <w:b/>
          <w:color w:val="000000"/>
          <w:sz w:val="16"/>
        </w:rPr>
        <w:t>Rendered content:</w:t>
      </w:r>
      <w:r>
        <w:rPr>
          <w:rFonts w:ascii="Arial" w:hAnsi="Arial"/>
          <w:b w:val="0"/>
          <w:color w:val="000000"/>
          <w:sz w:val="16"/>
        </w:rPr>
        <w:t xml:space="preserve"> approximately 495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/services/eu/ce-marking</w:t>
      </w:r>
    </w:p>
    <w:p>
      <w:pPr>
        <w:pStyle w:val="AuditDetail"/>
        <w:keepNext/>
      </w:pPr>
      <w:r>
        <w:rPr>
          <w:rFonts w:ascii="Arial" w:hAnsi="Arial"/>
          <w:b/>
          <w:color w:val="000000"/>
          <w:sz w:val="16"/>
        </w:rPr>
        <w:t>Source file:</w:t>
      </w:r>
      <w:r>
        <w:rPr>
          <w:rFonts w:ascii="Arial" w:hAnsi="Arial"/>
          <w:b w:val="0"/>
          <w:color w:val="000000"/>
          <w:sz w:val="16"/>
        </w:rPr>
        <w:t xml:space="preserve"> src/routes/services.eu.ce-marking.tsx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https://www.nkbregovanta.com/services/eu/ce-marking</w:t>
      </w:r>
    </w:p>
    <w:p>
      <w:pPr>
        <w:pStyle w:val="AuditDetail"/>
        <w:keepNext/>
      </w:pPr>
      <w:r>
        <w:rPr>
          <w:rFonts w:ascii="Arial" w:hAnsi="Arial"/>
          <w:b/>
          <w:color w:val="000000"/>
          <w:sz w:val="16"/>
        </w:rPr>
        <w:t>Title (54 characters):</w:t>
      </w:r>
      <w:r>
        <w:rPr>
          <w:rFonts w:ascii="Arial" w:hAnsi="Arial"/>
          <w:b w:val="0"/>
          <w:color w:val="000000"/>
          <w:sz w:val="16"/>
        </w:rPr>
        <w:t xml:space="preserve"> EU CE Marking Certification Consultant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End-to-end CE Marking consulting for Medical Devices and IVDs under EU MDR &amp; IVDR. Conformity assessment, Declaration of Conformity, and CE mark audit.</w:t>
      </w:r>
    </w:p>
    <w:p>
      <w:pPr>
        <w:pStyle w:val="AuditDetail"/>
        <w:keepNext/>
      </w:pPr>
      <w:r>
        <w:rPr>
          <w:rFonts w:ascii="Arial" w:hAnsi="Arial"/>
          <w:b/>
          <w:color w:val="000000"/>
          <w:sz w:val="16"/>
        </w:rPr>
        <w:t>H1 (1):</w:t>
      </w:r>
      <w:r>
        <w:rPr>
          <w:rFonts w:ascii="Arial" w:hAnsi="Arial"/>
          <w:b w:val="0"/>
          <w:color w:val="000000"/>
          <w:sz w:val="16"/>
        </w:rPr>
        <w:t xml:space="preserve"> EU CE Marking &amp; Conformity Certification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438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/services/eu/ce-registration</w:t>
      </w:r>
    </w:p>
    <w:p>
      <w:pPr>
        <w:pStyle w:val="AuditDetail"/>
        <w:keepNext/>
      </w:pPr>
      <w:r>
        <w:rPr>
          <w:rFonts w:ascii="Arial" w:hAnsi="Arial"/>
          <w:b/>
          <w:color w:val="000000"/>
          <w:sz w:val="16"/>
        </w:rPr>
        <w:t>Source file:</w:t>
      </w:r>
      <w:r>
        <w:rPr>
          <w:rFonts w:ascii="Arial" w:hAnsi="Arial"/>
          <w:b w:val="0"/>
          <w:color w:val="000000"/>
          <w:sz w:val="16"/>
        </w:rPr>
        <w:t xml:space="preserve"> src/routes/services.eu.ce-registration.tsx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https://www.nkbregovanta.com/services/eu/ce-registration</w:t>
      </w:r>
    </w:p>
    <w:p>
      <w:pPr>
        <w:pStyle w:val="AuditDetail"/>
        <w:keepNext/>
      </w:pPr>
      <w:r>
        <w:rPr>
          <w:rFonts w:ascii="Arial" w:hAnsi="Arial"/>
          <w:b/>
          <w:color w:val="000000"/>
          <w:sz w:val="16"/>
        </w:rPr>
        <w:t>Title (41 characters):</w:t>
      </w:r>
      <w:r>
        <w:rPr>
          <w:rFonts w:ascii="Arial" w:hAnsi="Arial"/>
          <w:b w:val="0"/>
          <w:color w:val="000000"/>
          <w:sz w:val="16"/>
        </w:rPr>
        <w:t xml:space="preserve"> EU CE Device Registration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Expert CE device registration pathway consulting for EU MDR 2017/745 compliance. EUDAMED SRN registration and CE certificate maintenance.</w:t>
      </w:r>
    </w:p>
    <w:p>
      <w:pPr>
        <w:pStyle w:val="AuditDetail"/>
        <w:keepNext/>
      </w:pPr>
      <w:r>
        <w:rPr>
          <w:rFonts w:ascii="Arial" w:hAnsi="Arial"/>
          <w:b/>
          <w:color w:val="000000"/>
          <w:sz w:val="16"/>
        </w:rPr>
        <w:t>H1 (1):</w:t>
      </w:r>
      <w:r>
        <w:rPr>
          <w:rFonts w:ascii="Arial" w:hAnsi="Arial"/>
          <w:b w:val="0"/>
          <w:color w:val="000000"/>
          <w:sz w:val="16"/>
        </w:rPr>
        <w:t xml:space="preserve"> EU CE Marking Registration &amp;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165 words; 35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13 impressions; 0% CTR; position 71.38</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Brief introduction points visitors to the full CE-marking architecture; insufficient standalone value.</w:t>
      </w:r>
    </w:p>
    <w:p>
      <w:pPr>
        <w:pStyle w:val="Heading2"/>
        <w:keepNext/>
      </w:pPr>
      <w:r>
        <w:t>/services/eu/change-assessment</w:t>
      </w:r>
    </w:p>
    <w:p>
      <w:pPr>
        <w:pStyle w:val="AuditDetail"/>
        <w:keepNext/>
      </w:pPr>
      <w:r>
        <w:rPr>
          <w:rFonts w:ascii="Arial" w:hAnsi="Arial"/>
          <w:b/>
          <w:color w:val="000000"/>
          <w:sz w:val="16"/>
        </w:rPr>
        <w:t>Source file:</w:t>
      </w:r>
      <w:r>
        <w:rPr>
          <w:rFonts w:ascii="Arial" w:hAnsi="Arial"/>
          <w:b w:val="0"/>
          <w:color w:val="000000"/>
          <w:sz w:val="16"/>
        </w:rPr>
        <w:t xml:space="preserve"> src/routes/services.eu.change-assessment.tsx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https://www.nkbregovanta.com/services/eu/change-assessment</w:t>
      </w:r>
    </w:p>
    <w:p>
      <w:pPr>
        <w:pStyle w:val="AuditDetail"/>
        <w:keepNext/>
      </w:pPr>
      <w:r>
        <w:rPr>
          <w:rFonts w:ascii="Arial" w:hAnsi="Arial"/>
          <w:b/>
          <w:color w:val="000000"/>
          <w:sz w:val="16"/>
        </w:rPr>
        <w:t>Title (51 characters):</w:t>
      </w:r>
      <w:r>
        <w:rPr>
          <w:rFonts w:ascii="Arial" w:hAnsi="Arial"/>
          <w:b w:val="0"/>
          <w:color w:val="000000"/>
          <w:sz w:val="16"/>
        </w:rPr>
        <w:t xml:space="preserve"> EU MDR Change Assessment Consultant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Regulatory change assessment under EU MDR &amp; IVDR. Substantial change evaluation, Notified Body notification triggers, and technical documentation updates.</w:t>
      </w:r>
    </w:p>
    <w:p>
      <w:pPr>
        <w:pStyle w:val="AuditDetail"/>
        <w:keepNext/>
      </w:pPr>
      <w:r>
        <w:rPr>
          <w:rFonts w:ascii="Arial" w:hAnsi="Arial"/>
          <w:b/>
          <w:color w:val="000000"/>
          <w:sz w:val="16"/>
        </w:rPr>
        <w:t>H1 (1):</w:t>
      </w:r>
      <w:r>
        <w:rPr>
          <w:rFonts w:ascii="Arial" w:hAnsi="Arial"/>
          <w:b w:val="0"/>
          <w:color w:val="000000"/>
          <w:sz w:val="16"/>
        </w:rPr>
        <w:t xml:space="preserve"> EU MDR &amp; IVDR Change Assessment &amp; Lifecycle Control</w:t>
      </w:r>
    </w:p>
    <w:p>
      <w:pPr>
        <w:pStyle w:val="AuditDetail"/>
        <w:keepNext/>
      </w:pPr>
      <w:r>
        <w:rPr>
          <w:rFonts w:ascii="Arial" w:hAnsi="Arial"/>
          <w:b/>
          <w:color w:val="000000"/>
          <w:sz w:val="16"/>
        </w:rPr>
        <w:t>Rendered content:</w:t>
      </w:r>
      <w:r>
        <w:rPr>
          <w:rFonts w:ascii="Arial" w:hAnsi="Arial"/>
          <w:b w:val="0"/>
          <w:color w:val="000000"/>
          <w:sz w:val="16"/>
        </w:rPr>
        <w:t xml:space="preserve"> approximately 479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/services/eu/class-d-ivdr</w:t>
      </w:r>
    </w:p>
    <w:p>
      <w:pPr>
        <w:pStyle w:val="AuditDetail"/>
        <w:keepNext/>
      </w:pPr>
      <w:r>
        <w:rPr>
          <w:rFonts w:ascii="Arial" w:hAnsi="Arial"/>
          <w:b/>
          <w:color w:val="000000"/>
          <w:sz w:val="16"/>
        </w:rPr>
        <w:t>Source file:</w:t>
      </w:r>
      <w:r>
        <w:rPr>
          <w:rFonts w:ascii="Arial" w:hAnsi="Arial"/>
          <w:b w:val="0"/>
          <w:color w:val="000000"/>
          <w:sz w:val="16"/>
        </w:rPr>
        <w:t xml:space="preserve"> src/routes/services.eu.class-d-ivdr.tsx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https://www.nkbregovanta.com/services/eu/class-d-ivdr</w:t>
      </w:r>
    </w:p>
    <w:p>
      <w:pPr>
        <w:pStyle w:val="AuditDetail"/>
        <w:keepNext/>
      </w:pPr>
      <w:r>
        <w:rPr>
          <w:rFonts w:ascii="Arial" w:hAnsi="Arial"/>
          <w:b/>
          <w:color w:val="000000"/>
          <w:sz w:val="16"/>
        </w:rPr>
        <w:t>Title (42 characters):</w:t>
      </w:r>
      <w:r>
        <w:rPr>
          <w:rFonts w:ascii="Arial" w:hAnsi="Arial"/>
          <w:b w:val="0"/>
          <w:color w:val="000000"/>
          <w:sz w:val="16"/>
        </w:rPr>
        <w:t xml:space="preserve"> EU IVDR Class D Consulting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EU IVDR Class D regulatory consulting. EU Reference Laboratory (EURL) verification, Common Specifications (CS), batch release, and Notified Body audit.</w:t>
      </w:r>
    </w:p>
    <w:p>
      <w:pPr>
        <w:pStyle w:val="AuditDetail"/>
        <w:keepNext/>
      </w:pPr>
      <w:r>
        <w:rPr>
          <w:rFonts w:ascii="Arial" w:hAnsi="Arial"/>
          <w:b/>
          <w:color w:val="000000"/>
          <w:sz w:val="16"/>
        </w:rPr>
        <w:t>H1 (1):</w:t>
      </w:r>
      <w:r>
        <w:rPr>
          <w:rFonts w:ascii="Arial" w:hAnsi="Arial"/>
          <w:b w:val="0"/>
          <w:color w:val="000000"/>
          <w:sz w:val="16"/>
        </w:rPr>
        <w:t xml:space="preserve"> EU IVDR Class D Strategy &amp; EURL Verification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601 words; 35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/services/eu/classification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src/routes/services.eu.classification.tsx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https://www.nkbregovanta.com/services/eu/classification</w:t>
      </w:r>
    </w:p>
    <w:p>
      <w:pPr>
        <w:pStyle w:val="AuditDetail"/>
        <w:keepNext/>
      </w:pPr>
      <w:r>
        <w:rPr>
          <w:rFonts w:ascii="Arial" w:hAnsi="Arial"/>
          <w:b/>
          <w:color w:val="000000"/>
          <w:sz w:val="16"/>
        </w:rPr>
        <w:t>Title (48 characters):</w:t>
      </w:r>
      <w:r>
        <w:rPr>
          <w:rFonts w:ascii="Arial" w:hAnsi="Arial"/>
          <w:b w:val="0"/>
          <w:color w:val="000000"/>
          <w:sz w:val="16"/>
        </w:rPr>
        <w:t xml:space="preserve"> EU MDR Classification Consultant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Strategic qualification and risk-based classification under EU MDR (Class I, IIa, IIb, III) and EU IVDR (Class A, B, C, D) with regulatory specialists.</w:t>
      </w:r>
    </w:p>
    <w:p>
      <w:pPr>
        <w:pStyle w:val="AuditDetail"/>
        <w:keepNext/>
      </w:pPr>
      <w:r>
        <w:rPr>
          <w:rFonts w:ascii="Arial" w:hAnsi="Arial"/>
          <w:b/>
          <w:color w:val="000000"/>
          <w:sz w:val="16"/>
        </w:rPr>
        <w:t>H1 (1):</w:t>
      </w:r>
      <w:r>
        <w:rPr>
          <w:rFonts w:ascii="Arial" w:hAnsi="Arial"/>
          <w:b w:val="0"/>
          <w:color w:val="000000"/>
          <w:sz w:val="16"/>
        </w:rPr>
        <w:t xml:space="preserve"> EU MDR &amp; IVDR Qualification &amp; Classification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490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/services/eu/clinical-evaluation</w:t>
      </w:r>
    </w:p>
    <w:p>
      <w:pPr>
        <w:pStyle w:val="AuditDetail"/>
        <w:keepNext/>
      </w:pPr>
      <w:r>
        <w:rPr>
          <w:rFonts w:ascii="Arial" w:hAnsi="Arial"/>
          <w:b/>
          <w:color w:val="000000"/>
          <w:sz w:val="16"/>
        </w:rPr>
        <w:t>Source file:</w:t>
      </w:r>
      <w:r>
        <w:rPr>
          <w:rFonts w:ascii="Arial" w:hAnsi="Arial"/>
          <w:b w:val="0"/>
          <w:color w:val="000000"/>
          <w:sz w:val="16"/>
        </w:rPr>
        <w:t xml:space="preserve"> src/routes/services.eu.clinical-evaluation.tsx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https://www.nkbregovanta.com/services/eu/clinical-evaluation</w:t>
      </w:r>
    </w:p>
    <w:p>
      <w:pPr>
        <w:pStyle w:val="AuditDetail"/>
        <w:keepNext/>
      </w:pPr>
      <w:r>
        <w:rPr>
          <w:rFonts w:ascii="Arial" w:hAnsi="Arial"/>
          <w:b/>
          <w:color w:val="000000"/>
          <w:sz w:val="16"/>
        </w:rPr>
        <w:t>Title (46 characters):</w:t>
      </w:r>
      <w:r>
        <w:rPr>
          <w:rFonts w:ascii="Arial" w:hAnsi="Arial"/>
          <w:b w:val="0"/>
          <w:color w:val="000000"/>
          <w:sz w:val="16"/>
        </w:rPr>
        <w:t xml:space="preserve"> EU MDR Clinical Evaluation CER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EU MDR Clinical Evaluation Reports (CER), CEP planning, equivalence assessment, clinical gap analysis, and PMCF strategy with regulatory specialists.</w:t>
      </w:r>
    </w:p>
    <w:p>
      <w:pPr>
        <w:pStyle w:val="AuditDetail"/>
        <w:keepNext/>
      </w:pPr>
      <w:r>
        <w:rPr>
          <w:rFonts w:ascii="Arial" w:hAnsi="Arial"/>
          <w:b/>
          <w:color w:val="000000"/>
          <w:sz w:val="16"/>
        </w:rPr>
        <w:t>H1 (1):</w:t>
      </w:r>
      <w:r>
        <w:rPr>
          <w:rFonts w:ascii="Arial" w:hAnsi="Arial"/>
          <w:b w:val="0"/>
          <w:color w:val="000000"/>
          <w:sz w:val="16"/>
        </w:rPr>
        <w:t xml:space="preserve"> EU MDR Clinical Evaluation &amp; CER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549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 impressions; 0% CTR; position 89</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/services/eu/deficiency-response</w:t>
      </w:r>
    </w:p>
    <w:p>
      <w:pPr>
        <w:pStyle w:val="AuditDetail"/>
        <w:keepNext/>
      </w:pPr>
      <w:r>
        <w:rPr>
          <w:rFonts w:ascii="Arial" w:hAnsi="Arial"/>
          <w:b/>
          <w:color w:val="000000"/>
          <w:sz w:val="16"/>
        </w:rPr>
        <w:t>Source file:</w:t>
      </w:r>
      <w:r>
        <w:rPr>
          <w:rFonts w:ascii="Arial" w:hAnsi="Arial"/>
          <w:b w:val="0"/>
          <w:color w:val="000000"/>
          <w:sz w:val="16"/>
        </w:rPr>
        <w:t xml:space="preserve"> src/routes/services.eu.deficiency-response.tsx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https://www.nkbregovanta.com/services/eu/deficiency-response</w:t>
      </w:r>
    </w:p>
    <w:p>
      <w:pPr>
        <w:pStyle w:val="AuditDetail"/>
        <w:keepNext/>
      </w:pPr>
      <w:r>
        <w:rPr>
          <w:rFonts w:ascii="Arial" w:hAnsi="Arial"/>
          <w:b/>
          <w:color w:val="000000"/>
          <w:sz w:val="16"/>
        </w:rPr>
        <w:t>Title (52 characters):</w:t>
      </w:r>
      <w:r>
        <w:rPr>
          <w:rFonts w:ascii="Arial" w:hAnsi="Arial"/>
          <w:b w:val="0"/>
          <w:color w:val="000000"/>
          <w:sz w:val="16"/>
        </w:rPr>
        <w:t xml:space="preserve"> EU Notified Body Deficiency Response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Senior regulatory defense against Notified Body nonconformities, technical file deficiencies, CER pushbacks, and audit findings under EU MDR &amp; IVDR.</w:t>
      </w:r>
    </w:p>
    <w:p>
      <w:pPr>
        <w:pStyle w:val="AuditDetail"/>
        <w:keepNext/>
      </w:pPr>
      <w:r>
        <w:rPr>
          <w:rFonts w:ascii="Arial" w:hAnsi="Arial"/>
          <w:b/>
          <w:color w:val="000000"/>
          <w:sz w:val="16"/>
        </w:rPr>
        <w:t>H1 (1):</w:t>
      </w:r>
      <w:r>
        <w:rPr>
          <w:rFonts w:ascii="Arial" w:hAnsi="Arial"/>
          <w:b w:val="0"/>
          <w:color w:val="000000"/>
          <w:sz w:val="16"/>
        </w:rPr>
        <w:t xml:space="preserve"> EU Notified Body Technical Review &amp; Deficiency Response</w:t>
      </w:r>
    </w:p>
    <w:p>
      <w:pPr>
        <w:pStyle w:val="AuditDetail"/>
        <w:keepNext/>
      </w:pPr>
      <w:r>
        <w:rPr>
          <w:rFonts w:ascii="Arial" w:hAnsi="Arial"/>
          <w:b/>
          <w:color w:val="000000"/>
          <w:sz w:val="16"/>
        </w:rPr>
        <w:t>Rendered content:</w:t>
      </w:r>
      <w:r>
        <w:rPr>
          <w:rFonts w:ascii="Arial" w:hAnsi="Arial"/>
          <w:b w:val="0"/>
          <w:color w:val="000000"/>
          <w:sz w:val="16"/>
        </w:rPr>
        <w:t xml:space="preserve"> approximately 532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/services/eu/ear</w:t>
      </w:r>
    </w:p>
    <w:p>
      <w:pPr>
        <w:pStyle w:val="AuditDetail"/>
        <w:keepNext/>
      </w:pPr>
      <w:r>
        <w:rPr>
          <w:rFonts w:ascii="Arial" w:hAnsi="Arial"/>
          <w:b/>
          <w:color w:val="000000"/>
          <w:sz w:val="16"/>
        </w:rPr>
        <w:t>Source file:</w:t>
      </w:r>
      <w:r>
        <w:rPr>
          <w:rFonts w:ascii="Arial" w:hAnsi="Arial"/>
          <w:b w:val="0"/>
          <w:color w:val="000000"/>
          <w:sz w:val="16"/>
        </w:rPr>
        <w:t xml:space="preserve"> src/routes/services.eu.ear.tsx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https://www.nkbregovanta.com/services/eu/ear</w:t>
      </w:r>
    </w:p>
    <w:p>
      <w:pPr>
        <w:pStyle w:val="AuditDetail"/>
        <w:keepNext/>
      </w:pPr>
      <w:r>
        <w:rPr>
          <w:rFonts w:ascii="Arial" w:hAnsi="Arial"/>
          <w:b/>
          <w:color w:val="000000"/>
          <w:sz w:val="16"/>
        </w:rPr>
        <w:t>Title (50 characters):</w:t>
      </w:r>
      <w:r>
        <w:rPr>
          <w:rFonts w:ascii="Arial" w:hAnsi="Arial"/>
          <w:b w:val="0"/>
          <w:color w:val="000000"/>
          <w:sz w:val="16"/>
        </w:rPr>
        <w:t xml:space="preserve"> European Authorized Representative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European Authorized Representative (EC REP / EAR) representation in the EU for medical device and IVD manufacturers under MDR &amp; IVDR Article 11.</w:t>
      </w:r>
    </w:p>
    <w:p>
      <w:pPr>
        <w:pStyle w:val="AuditDetail"/>
        <w:keepNext/>
      </w:pPr>
      <w:r>
        <w:rPr>
          <w:rFonts w:ascii="Arial" w:hAnsi="Arial"/>
          <w:b/>
          <w:color w:val="000000"/>
          <w:sz w:val="16"/>
        </w:rPr>
        <w:t>H1 (1):</w:t>
      </w:r>
      <w:r>
        <w:rPr>
          <w:rFonts w:ascii="Arial" w:hAnsi="Arial"/>
          <w:b w:val="0"/>
          <w:color w:val="000000"/>
          <w:sz w:val="16"/>
        </w:rPr>
        <w:t xml:space="preserve"> European Authorized Representative (EC REP / EAR)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508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/services/eu/eudamed</w:t>
      </w:r>
    </w:p>
    <w:p>
      <w:pPr>
        <w:pStyle w:val="AuditDetail"/>
        <w:keepNext/>
      </w:pPr>
      <w:r>
        <w:rPr>
          <w:rFonts w:ascii="Arial" w:hAnsi="Arial"/>
          <w:b/>
          <w:color w:val="000000"/>
          <w:sz w:val="16"/>
        </w:rPr>
        <w:t>Source file:</w:t>
      </w:r>
      <w:r>
        <w:rPr>
          <w:rFonts w:ascii="Arial" w:hAnsi="Arial"/>
          <w:b w:val="0"/>
          <w:color w:val="000000"/>
          <w:sz w:val="16"/>
        </w:rPr>
        <w:t xml:space="preserve"> src/routes/services.eu.eudamed.tsx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https://www.nkbregovanta.com/services/eu/eudamed</w:t>
      </w:r>
    </w:p>
    <w:p>
      <w:pPr>
        <w:pStyle w:val="AuditDetail"/>
        <w:keepNext/>
      </w:pPr>
      <w:r>
        <w:rPr>
          <w:rFonts w:ascii="Arial" w:hAnsi="Arial"/>
          <w:b/>
          <w:color w:val="000000"/>
          <w:sz w:val="16"/>
        </w:rPr>
        <w:t>Title (42 characters):</w:t>
      </w:r>
      <w:r>
        <w:rPr>
          <w:rFonts w:ascii="Arial" w:hAnsi="Arial"/>
          <w:b w:val="0"/>
          <w:color w:val="000000"/>
          <w:sz w:val="16"/>
        </w:rPr>
        <w:t xml:space="preserve"> EUDAMED Registration &amp; UDI \| NKB Regovanta</w:t>
      </w:r>
    </w:p>
    <w:p>
      <w:pPr>
        <w:pStyle w:val="AuditDetail"/>
        <w:keepNext/>
      </w:pPr>
      <w:r>
        <w:rPr>
          <w:rFonts w:ascii="Arial" w:hAnsi="Arial"/>
          <w:b/>
          <w:color w:val="000000"/>
          <w:sz w:val="16"/>
        </w:rPr>
        <w:t>Meta description (126 characters):</w:t>
      </w:r>
      <w:r>
        <w:rPr>
          <w:rFonts w:ascii="Arial" w:hAnsi="Arial"/>
          <w:b w:val="0"/>
          <w:color w:val="000000"/>
          <w:sz w:val="16"/>
        </w:rPr>
        <w:t xml:space="preserve"> EUDAMED registration consulting, SRN acquisition, Basic UDI-DI strategy, and economic operator compliance under EU MDR &amp; IVDR.</w:t>
      </w:r>
    </w:p>
    <w:p>
      <w:pPr>
        <w:pStyle w:val="AuditDetail"/>
        <w:keepNext/>
      </w:pPr>
      <w:r>
        <w:rPr>
          <w:rFonts w:ascii="Arial" w:hAnsi="Arial"/>
          <w:b/>
          <w:color w:val="000000"/>
          <w:sz w:val="16"/>
        </w:rPr>
        <w:t>H1 (1):</w:t>
      </w:r>
      <w:r>
        <w:rPr>
          <w:rFonts w:ascii="Arial" w:hAnsi="Arial"/>
          <w:b w:val="0"/>
          <w:color w:val="000000"/>
          <w:sz w:val="16"/>
        </w:rPr>
        <w:t xml:space="preserve"> EUDAMED, UDI &amp; Economic Operator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498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4 impressions; 0% CTR; position 74.75</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/services/eu/ivdr</w:t>
      </w:r>
    </w:p>
    <w:p>
      <w:pPr>
        <w:pStyle w:val="AuditDetail"/>
        <w:keepNext/>
      </w:pPr>
      <w:r>
        <w:rPr>
          <w:rFonts w:ascii="Arial" w:hAnsi="Arial"/>
          <w:b/>
          <w:color w:val="000000"/>
          <w:sz w:val="16"/>
        </w:rPr>
        <w:t>Source file:</w:t>
      </w:r>
      <w:r>
        <w:rPr>
          <w:rFonts w:ascii="Arial" w:hAnsi="Arial"/>
          <w:b w:val="0"/>
          <w:color w:val="000000"/>
          <w:sz w:val="16"/>
        </w:rPr>
        <w:t xml:space="preserve"> src/routes/services.eu.ivdr.tsx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https://www.nkbregovanta.com/services/eu/ivdr</w:t>
      </w:r>
    </w:p>
    <w:p>
      <w:pPr>
        <w:pStyle w:val="AuditDetail"/>
        <w:keepNext/>
      </w:pPr>
      <w:r>
        <w:rPr>
          <w:rFonts w:ascii="Arial" w:hAnsi="Arial"/>
          <w:b/>
          <w:color w:val="000000"/>
          <w:sz w:val="16"/>
        </w:rPr>
        <w:t>Title (56 characters):</w:t>
      </w:r>
      <w:r>
        <w:rPr>
          <w:rFonts w:ascii="Arial" w:hAnsi="Arial"/>
          <w:b w:val="0"/>
          <w:color w:val="000000"/>
          <w:sz w:val="16"/>
        </w:rPr>
        <w:t xml:space="preserve"> EU IVDR Regulatory Compliance Consultant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Specialized EU IVDR 2017/746 regulatory consulting: Performance Evaluation Reports (PER), analytical studies, Class D EURL, and CE marking certification.</w:t>
      </w:r>
    </w:p>
    <w:p>
      <w:pPr>
        <w:pStyle w:val="AuditDetail"/>
        <w:keepNext/>
      </w:pPr>
      <w:r>
        <w:rPr>
          <w:rFonts w:ascii="Arial" w:hAnsi="Arial"/>
          <w:b/>
          <w:color w:val="000000"/>
          <w:sz w:val="16"/>
        </w:rPr>
        <w:t>H1 (1):</w:t>
      </w:r>
      <w:r>
        <w:rPr>
          <w:rFonts w:ascii="Arial" w:hAnsi="Arial"/>
          <w:b w:val="0"/>
          <w:color w:val="000000"/>
          <w:sz w:val="16"/>
        </w:rPr>
        <w:t xml:space="preserve"> EU IVDR 2017/746Regulatory Consultingfor In Vitro Diagnostics</w:t>
      </w:r>
    </w:p>
    <w:p>
      <w:pPr>
        <w:pStyle w:val="AuditDetail"/>
        <w:keepNext/>
      </w:pPr>
      <w:r>
        <w:rPr>
          <w:rFonts w:ascii="Arial" w:hAnsi="Arial"/>
          <w:b/>
          <w:color w:val="000000"/>
          <w:sz w:val="16"/>
        </w:rPr>
        <w:t>Rendered content:</w:t>
      </w:r>
      <w:r>
        <w:rPr>
          <w:rFonts w:ascii="Arial" w:hAnsi="Arial"/>
          <w:b w:val="0"/>
          <w:color w:val="000000"/>
          <w:sz w:val="16"/>
        </w:rPr>
        <w:t xml:space="preserve"> approximately 945 words; 46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Commercial IVDR hub. Reciprocal guide link implemented. Add verified reviewer credentials and client-approved case evidence.</w:t>
      </w:r>
    </w:p>
    <w:p>
      <w:pPr>
        <w:pStyle w:val="Heading2"/>
        <w:keepNext/>
      </w:pPr>
      <w:r>
        <w:t>/services/eu/ivdr-analytical-performance</w:t>
      </w:r>
    </w:p>
    <w:p>
      <w:pPr>
        <w:pStyle w:val="AuditDetail"/>
        <w:keepNext/>
      </w:pPr>
      <w:r>
        <w:rPr>
          <w:rFonts w:ascii="Arial" w:hAnsi="Arial"/>
          <w:b/>
          <w:color w:val="000000"/>
          <w:sz w:val="16"/>
        </w:rPr>
        <w:t>Source file:</w:t>
      </w:r>
      <w:r>
        <w:rPr>
          <w:rFonts w:ascii="Arial" w:hAnsi="Arial"/>
          <w:b w:val="0"/>
          <w:color w:val="000000"/>
          <w:sz w:val="16"/>
        </w:rPr>
        <w:t xml:space="preserve"> src/routes/services.eu.ivdr-analytical-performance.tsx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https://www.nkbregovanta.com/services/eu/ivdr-analytical-performance</w:t>
      </w:r>
    </w:p>
    <w:p>
      <w:pPr>
        <w:pStyle w:val="AuditDetail"/>
        <w:keepNext/>
      </w:pPr>
      <w:r>
        <w:rPr>
          <w:rFonts w:ascii="Arial" w:hAnsi="Arial"/>
          <w:b/>
          <w:color w:val="000000"/>
          <w:sz w:val="16"/>
        </w:rPr>
        <w:t>Title (52 characters):</w:t>
      </w:r>
      <w:r>
        <w:rPr>
          <w:rFonts w:ascii="Arial" w:hAnsi="Arial"/>
          <w:b w:val="0"/>
          <w:color w:val="000000"/>
          <w:sz w:val="16"/>
        </w:rPr>
        <w:t xml:space="preserve"> IVDR Analytical Performance Strategy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Define and execute IVDR analytical performance studies: precision, LoD/LoQ, specificity, interference, cross-reactivity, and metrological traceability.</w:t>
      </w:r>
    </w:p>
    <w:p>
      <w:pPr>
        <w:pStyle w:val="AuditDetail"/>
        <w:keepNext/>
      </w:pPr>
      <w:r>
        <w:rPr>
          <w:rFonts w:ascii="Arial" w:hAnsi="Arial"/>
          <w:b/>
          <w:color w:val="000000"/>
          <w:sz w:val="16"/>
        </w:rPr>
        <w:t>H1 (1):</w:t>
      </w:r>
      <w:r>
        <w:rPr>
          <w:rFonts w:ascii="Arial" w:hAnsi="Arial"/>
          <w:b w:val="0"/>
          <w:color w:val="000000"/>
          <w:sz w:val="16"/>
        </w:rPr>
        <w:t xml:space="preserve"> EU IVDR Analytical Performance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562 words; 35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/services/eu/ivdr-classification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src/routes/services.eu.ivdr-classification.tsx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https://www.nkbregovanta.com/services/eu/ivdr-classification</w:t>
      </w:r>
    </w:p>
    <w:p>
      <w:pPr>
        <w:pStyle w:val="AuditDetail"/>
        <w:keepNext/>
      </w:pPr>
      <w:r>
        <w:rPr>
          <w:rFonts w:ascii="Arial" w:hAnsi="Arial"/>
          <w:b/>
          <w:color w:val="000000"/>
          <w:sz w:val="16"/>
        </w:rPr>
        <w:t>Title (49 characters):</w:t>
      </w:r>
      <w:r>
        <w:rPr>
          <w:rFonts w:ascii="Arial" w:hAnsi="Arial"/>
          <w:b w:val="0"/>
          <w:color w:val="000000"/>
          <w:sz w:val="16"/>
        </w:rPr>
        <w:t xml:space="preserve"> EU IVDR Classification Consultant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EU IVDR qualification and risk classification consulting across Class A, B, C, and D under Annex VIII Rules 1–7, CDx, and conformity assessment pathways.</w:t>
      </w:r>
    </w:p>
    <w:p>
      <w:pPr>
        <w:pStyle w:val="AuditDetail"/>
        <w:keepNext/>
      </w:pPr>
      <w:r>
        <w:rPr>
          <w:rFonts w:ascii="Arial" w:hAnsi="Arial"/>
          <w:b/>
          <w:color w:val="000000"/>
          <w:sz w:val="16"/>
        </w:rPr>
        <w:t>H1 (1):</w:t>
      </w:r>
      <w:r>
        <w:rPr>
          <w:rFonts w:ascii="Arial" w:hAnsi="Arial"/>
          <w:b w:val="0"/>
          <w:color w:val="000000"/>
          <w:sz w:val="16"/>
        </w:rPr>
        <w:t xml:space="preserve"> EU IVDR Classification &amp; Conformity Assessment</w:t>
      </w:r>
    </w:p>
    <w:p>
      <w:pPr>
        <w:pStyle w:val="AuditDetail"/>
        <w:keepNext/>
      </w:pPr>
      <w:r>
        <w:rPr>
          <w:rFonts w:ascii="Arial" w:hAnsi="Arial"/>
          <w:b/>
          <w:color w:val="000000"/>
          <w:sz w:val="16"/>
        </w:rPr>
        <w:t>Rendered content:</w:t>
      </w:r>
      <w:r>
        <w:rPr>
          <w:rFonts w:ascii="Arial" w:hAnsi="Arial"/>
          <w:b w:val="0"/>
          <w:color w:val="000000"/>
          <w:sz w:val="16"/>
        </w:rPr>
        <w:t xml:space="preserve"> approximately 495 words; 35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/services/eu/ivdr-clinical-performance</w:t>
      </w:r>
    </w:p>
    <w:p>
      <w:pPr>
        <w:pStyle w:val="AuditDetail"/>
        <w:keepNext/>
      </w:pPr>
      <w:r>
        <w:rPr>
          <w:rFonts w:ascii="Arial" w:hAnsi="Arial"/>
          <w:b/>
          <w:color w:val="000000"/>
          <w:sz w:val="16"/>
        </w:rPr>
        <w:t>Source file:</w:t>
      </w:r>
      <w:r>
        <w:rPr>
          <w:rFonts w:ascii="Arial" w:hAnsi="Arial"/>
          <w:b w:val="0"/>
          <w:color w:val="000000"/>
          <w:sz w:val="16"/>
        </w:rPr>
        <w:t xml:space="preserve"> src/routes/services.eu.ivdr-clinical-performance.tsx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https://www.nkbregovanta.com/services/eu/ivdr-clinical-performance</w:t>
      </w:r>
    </w:p>
    <w:p>
      <w:pPr>
        <w:pStyle w:val="AuditDetail"/>
        <w:keepNext/>
      </w:pPr>
      <w:r>
        <w:rPr>
          <w:rFonts w:ascii="Arial" w:hAnsi="Arial"/>
          <w:b/>
          <w:color w:val="000000"/>
          <w:sz w:val="16"/>
        </w:rPr>
        <w:t>Title (49 characters):</w:t>
      </w:r>
      <w:r>
        <w:rPr>
          <w:rFonts w:ascii="Arial" w:hAnsi="Arial"/>
          <w:b w:val="0"/>
          <w:color w:val="000000"/>
          <w:sz w:val="16"/>
        </w:rPr>
        <w:t xml:space="preserve"> IVDR Clinical Performance Studies \| NKB Regovanta</w:t>
      </w:r>
    </w:p>
    <w:p>
      <w:pPr>
        <w:pStyle w:val="AuditDetail"/>
        <w:keepNext/>
      </w:pPr>
      <w:r>
        <w:rPr>
          <w:rFonts w:ascii="Arial" w:hAnsi="Arial"/>
          <w:b/>
          <w:color w:val="000000"/>
          <w:sz w:val="16"/>
        </w:rPr>
        <w:t>Meta description (139 characters):</w:t>
      </w:r>
      <w:r>
        <w:rPr>
          <w:rFonts w:ascii="Arial" w:hAnsi="Arial"/>
          <w:b w:val="0"/>
          <w:color w:val="000000"/>
          <w:sz w:val="16"/>
        </w:rPr>
        <w:t xml:space="preserve"> EU IVDR clinical performance study design, diagnostic sensitivity &amp; specificity, clinical protocols, ethics approvals, and PER integration.</w:t>
      </w:r>
    </w:p>
    <w:p>
      <w:pPr>
        <w:pStyle w:val="AuditDetail"/>
        <w:keepNext/>
      </w:pPr>
      <w:r>
        <w:rPr>
          <w:rFonts w:ascii="Arial" w:hAnsi="Arial"/>
          <w:b/>
          <w:color w:val="000000"/>
          <w:sz w:val="16"/>
        </w:rPr>
        <w:t>H1 (1):</w:t>
      </w:r>
      <w:r>
        <w:rPr>
          <w:rFonts w:ascii="Arial" w:hAnsi="Arial"/>
          <w:b w:val="0"/>
          <w:color w:val="000000"/>
          <w:sz w:val="16"/>
        </w:rPr>
        <w:t xml:space="preserve"> EU IVDR Clinical Performance Studies &amp; Evidence</w:t>
      </w:r>
    </w:p>
    <w:p>
      <w:pPr>
        <w:pStyle w:val="AuditDetail"/>
        <w:keepNext/>
      </w:pPr>
      <w:r>
        <w:rPr>
          <w:rFonts w:ascii="Arial" w:hAnsi="Arial"/>
          <w:b/>
          <w:color w:val="000000"/>
          <w:sz w:val="16"/>
        </w:rPr>
        <w:t>Rendered content:</w:t>
      </w:r>
      <w:r>
        <w:rPr>
          <w:rFonts w:ascii="Arial" w:hAnsi="Arial"/>
          <w:b w:val="0"/>
          <w:color w:val="000000"/>
          <w:sz w:val="16"/>
        </w:rPr>
        <w:t xml:space="preserve"> approximately 599 words; 35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/services/eu/ivdr-performance-evaluation</w:t>
      </w:r>
    </w:p>
    <w:p>
      <w:pPr>
        <w:pStyle w:val="AuditDetail"/>
        <w:keepNext/>
      </w:pPr>
      <w:r>
        <w:rPr>
          <w:rFonts w:ascii="Arial" w:hAnsi="Arial"/>
          <w:b/>
          <w:color w:val="000000"/>
          <w:sz w:val="16"/>
        </w:rPr>
        <w:t>Source file:</w:t>
      </w:r>
      <w:r>
        <w:rPr>
          <w:rFonts w:ascii="Arial" w:hAnsi="Arial"/>
          <w:b w:val="0"/>
          <w:color w:val="000000"/>
          <w:sz w:val="16"/>
        </w:rPr>
        <w:t xml:space="preserve"> src/routes/services.eu.ivdr-performance-evaluation.tsx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https://www.nkbregovanta.com/services/eu/ivdr-performance-evaluation</w:t>
      </w:r>
    </w:p>
    <w:p>
      <w:pPr>
        <w:pStyle w:val="AuditDetail"/>
        <w:keepNext/>
      </w:pPr>
      <w:r>
        <w:rPr>
          <w:rFonts w:ascii="Arial" w:hAnsi="Arial"/>
          <w:b/>
          <w:color w:val="000000"/>
          <w:sz w:val="16"/>
        </w:rPr>
        <w:t>Title (47 characters):</w:t>
      </w:r>
      <w:r>
        <w:rPr>
          <w:rFonts w:ascii="Arial" w:hAnsi="Arial"/>
          <w:b w:val="0"/>
          <w:color w:val="000000"/>
          <w:sz w:val="16"/>
        </w:rPr>
        <w:t xml:space="preserve"> IVDR Performance Evaluation PER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Authoring and defense of IVDR Performance Evaluation Plans (PEP), Performance Evaluation Reports (PER), Annex XIII evidence architecture, and PMPF.</w:t>
      </w:r>
    </w:p>
    <w:p>
      <w:pPr>
        <w:pStyle w:val="AuditDetail"/>
        <w:keepNext/>
      </w:pPr>
      <w:r>
        <w:rPr>
          <w:rFonts w:ascii="Arial" w:hAnsi="Arial"/>
          <w:b/>
          <w:color w:val="000000"/>
          <w:sz w:val="16"/>
        </w:rPr>
        <w:t>H1 (1):</w:t>
      </w:r>
      <w:r>
        <w:rPr>
          <w:rFonts w:ascii="Arial" w:hAnsi="Arial"/>
          <w:b w:val="0"/>
          <w:color w:val="000000"/>
          <w:sz w:val="16"/>
        </w:rPr>
        <w:t xml:space="preserve"> EU IVDR Performance Evaluation (PER) Architecture</w:t>
      </w:r>
    </w:p>
    <w:p>
      <w:pPr>
        <w:pStyle w:val="AuditDetail"/>
        <w:keepNext/>
      </w:pPr>
      <w:r>
        <w:rPr>
          <w:rFonts w:ascii="Arial" w:hAnsi="Arial"/>
          <w:b/>
          <w:color w:val="000000"/>
          <w:sz w:val="16"/>
        </w:rPr>
        <w:t>Rendered content:</w:t>
      </w:r>
      <w:r>
        <w:rPr>
          <w:rFonts w:ascii="Arial" w:hAnsi="Arial"/>
          <w:b w:val="0"/>
          <w:color w:val="000000"/>
          <w:sz w:val="16"/>
        </w:rPr>
        <w:t xml:space="preserve"> approximately 476 words; 35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/services/eu/ivdr-pmpf</w:t>
      </w:r>
    </w:p>
    <w:p>
      <w:pPr>
        <w:pStyle w:val="AuditDetail"/>
        <w:keepNext/>
      </w:pPr>
      <w:r>
        <w:rPr>
          <w:rFonts w:ascii="Arial" w:hAnsi="Arial"/>
          <w:b/>
          <w:color w:val="000000"/>
          <w:sz w:val="16"/>
        </w:rPr>
        <w:t>Source file:</w:t>
      </w:r>
      <w:r>
        <w:rPr>
          <w:rFonts w:ascii="Arial" w:hAnsi="Arial"/>
          <w:b w:val="0"/>
          <w:color w:val="000000"/>
          <w:sz w:val="16"/>
        </w:rPr>
        <w:t xml:space="preserve"> src/routes/services.eu.ivdr-pmpf.tsx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https://www.nkbregovanta.com/services/eu/ivdr-pmpf</w:t>
      </w:r>
    </w:p>
    <w:p>
      <w:pPr>
        <w:pStyle w:val="AuditDetail"/>
        <w:keepNext/>
      </w:pPr>
      <w:r>
        <w:rPr>
          <w:rFonts w:ascii="Arial" w:hAnsi="Arial"/>
          <w:b/>
          <w:color w:val="000000"/>
          <w:sz w:val="16"/>
        </w:rPr>
        <w:t>Title (45 characters):</w:t>
      </w:r>
      <w:r>
        <w:rPr>
          <w:rFonts w:ascii="Arial" w:hAnsi="Arial"/>
          <w:b w:val="0"/>
          <w:color w:val="000000"/>
          <w:sz w:val="16"/>
        </w:rPr>
        <w:t xml:space="preserve"> EU IVDR PMPF &amp; PMS Consulting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EU IVDR Post-Market Performance Follow-Up (PMPF) and PMS consulting. PMPF plan and report preparation, gap analysis, PSURs, and vigilance in Europe.</w:t>
      </w:r>
    </w:p>
    <w:p>
      <w:pPr>
        <w:pStyle w:val="AuditDetail"/>
        <w:keepNext/>
      </w:pPr>
      <w:r>
        <w:rPr>
          <w:rFonts w:ascii="Arial" w:hAnsi="Arial"/>
          <w:b/>
          <w:color w:val="000000"/>
          <w:sz w:val="16"/>
        </w:rPr>
        <w:t>H1 (1):</w:t>
      </w:r>
      <w:r>
        <w:rPr>
          <w:rFonts w:ascii="Arial" w:hAnsi="Arial"/>
          <w:b w:val="0"/>
          <w:color w:val="000000"/>
          <w:sz w:val="16"/>
        </w:rPr>
        <w:t xml:space="preserve"> EU IVDR PMPF, PMS, PSUR &amp; Vigilance</w:t>
      </w:r>
    </w:p>
    <w:p>
      <w:pPr>
        <w:pStyle w:val="AuditDetail"/>
        <w:keepNext/>
      </w:pPr>
      <w:r>
        <w:rPr>
          <w:rFonts w:ascii="Arial" w:hAnsi="Arial"/>
          <w:b/>
          <w:color w:val="000000"/>
          <w:sz w:val="16"/>
        </w:rPr>
        <w:t>Rendered content:</w:t>
      </w:r>
      <w:r>
        <w:rPr>
          <w:rFonts w:ascii="Arial" w:hAnsi="Arial"/>
          <w:b w:val="0"/>
          <w:color w:val="000000"/>
          <w:sz w:val="16"/>
        </w:rPr>
        <w:t xml:space="preserve"> approximately 533 words; 35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/services/eu/labeling</w:t>
      </w:r>
    </w:p>
    <w:p>
      <w:pPr>
        <w:pStyle w:val="AuditDetail"/>
        <w:keepNext/>
      </w:pPr>
      <w:r>
        <w:rPr>
          <w:rFonts w:ascii="Arial" w:hAnsi="Arial"/>
          <w:b/>
          <w:color w:val="000000"/>
          <w:sz w:val="16"/>
        </w:rPr>
        <w:t>Source file:</w:t>
      </w:r>
      <w:r>
        <w:rPr>
          <w:rFonts w:ascii="Arial" w:hAnsi="Arial"/>
          <w:b w:val="0"/>
          <w:color w:val="000000"/>
          <w:sz w:val="16"/>
        </w:rPr>
        <w:t xml:space="preserve"> src/routes/services.eu.labeling.tsx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https://www.nkbregovanta.com/services/eu/labeling</w:t>
      </w:r>
    </w:p>
    <w:p>
      <w:pPr>
        <w:pStyle w:val="AuditDetail"/>
        <w:keepNext/>
      </w:pPr>
      <w:r>
        <w:rPr>
          <w:rFonts w:ascii="Arial" w:hAnsi="Arial"/>
          <w:b/>
          <w:color w:val="000000"/>
          <w:sz w:val="16"/>
        </w:rPr>
        <w:t>Title (49 characters):</w:t>
      </w:r>
      <w:r>
        <w:rPr>
          <w:rFonts w:ascii="Arial" w:hAnsi="Arial"/>
          <w:b w:val="0"/>
          <w:color w:val="000000"/>
          <w:sz w:val="16"/>
        </w:rPr>
        <w:t xml:space="preserve"> EU MDR &amp; IVDR Labeling Compliance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EU MDR &amp; IVDR labeling compliance: Instructions for Use (IFU), eIFU (EU) 2021/2226, ISO 15223-1 symbols, and 24-language translation governance.</w:t>
      </w:r>
    </w:p>
    <w:p>
      <w:pPr>
        <w:pStyle w:val="AuditDetail"/>
        <w:keepNext/>
      </w:pPr>
      <w:r>
        <w:rPr>
          <w:rFonts w:ascii="Arial" w:hAnsi="Arial"/>
          <w:b/>
          <w:color w:val="000000"/>
          <w:sz w:val="16"/>
        </w:rPr>
        <w:t>H1 (1):</w:t>
      </w:r>
      <w:r>
        <w:rPr>
          <w:rFonts w:ascii="Arial" w:hAnsi="Arial"/>
          <w:b w:val="0"/>
          <w:color w:val="000000"/>
          <w:sz w:val="16"/>
        </w:rPr>
        <w:t xml:space="preserve"> EU MDR &amp; IVDR Labeling &amp; IFU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452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10 impressions; 0% CTR; position 56.6</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/services/eu/mdr</w:t>
      </w:r>
    </w:p>
    <w:p>
      <w:pPr>
        <w:pStyle w:val="AuditDetail"/>
        <w:keepNext/>
      </w:pPr>
      <w:r>
        <w:rPr>
          <w:rFonts w:ascii="Arial" w:hAnsi="Arial"/>
          <w:b/>
          <w:color w:val="000000"/>
          <w:sz w:val="16"/>
        </w:rPr>
        <w:t>Source file:</w:t>
      </w:r>
      <w:r>
        <w:rPr>
          <w:rFonts w:ascii="Arial" w:hAnsi="Arial"/>
          <w:b w:val="0"/>
          <w:color w:val="000000"/>
          <w:sz w:val="16"/>
        </w:rPr>
        <w:t xml:space="preserve"> src/routes/services.eu.mdr.tsx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https://www.nkbregovanta.com/services/eu/mdr</w:t>
      </w:r>
    </w:p>
    <w:p>
      <w:pPr>
        <w:pStyle w:val="AuditDetail"/>
        <w:keepNext/>
      </w:pPr>
      <w:r>
        <w:rPr>
          <w:rFonts w:ascii="Arial" w:hAnsi="Arial"/>
          <w:b/>
          <w:color w:val="000000"/>
          <w:sz w:val="16"/>
        </w:rPr>
        <w:t>Title (46 characters):</w:t>
      </w:r>
      <w:r>
        <w:rPr>
          <w:rFonts w:ascii="Arial" w:hAnsi="Arial"/>
          <w:b w:val="0"/>
          <w:color w:val="000000"/>
          <w:sz w:val="16"/>
        </w:rPr>
        <w:t xml:space="preserve"> EU MDR Compliance &amp; CE Marking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Specialized EU MDR 2017/745 regulatory consulting: Technical Documentation (Annex II/III), GSPR, CER, PMCF, Notified Body defense, and CE marking.</w:t>
      </w:r>
    </w:p>
    <w:p>
      <w:pPr>
        <w:pStyle w:val="AuditDetail"/>
        <w:keepNext/>
      </w:pPr>
      <w:r>
        <w:rPr>
          <w:rFonts w:ascii="Arial" w:hAnsi="Arial"/>
          <w:b/>
          <w:color w:val="000000"/>
          <w:sz w:val="16"/>
        </w:rPr>
        <w:t>H1 (1):</w:t>
      </w:r>
      <w:r>
        <w:rPr>
          <w:rFonts w:ascii="Arial" w:hAnsi="Arial"/>
          <w:b w:val="0"/>
          <w:color w:val="000000"/>
          <w:sz w:val="16"/>
        </w:rPr>
        <w:t xml:space="preserve"> EU MDR 2017/745Regulatory Consultingfor Medical Devices</w:t>
      </w:r>
    </w:p>
    <w:p>
      <w:pPr>
        <w:pStyle w:val="AuditDetail"/>
        <w:keepNext/>
      </w:pPr>
      <w:r>
        <w:rPr>
          <w:rFonts w:ascii="Arial" w:hAnsi="Arial"/>
          <w:b/>
          <w:color w:val="000000"/>
          <w:sz w:val="16"/>
        </w:rPr>
        <w:t>Rendered content:</w:t>
      </w:r>
      <w:r>
        <w:rPr>
          <w:rFonts w:ascii="Arial" w:hAnsi="Arial"/>
          <w:b w:val="0"/>
          <w:color w:val="000000"/>
          <w:sz w:val="16"/>
        </w:rPr>
        <w:t xml:space="preserve"> approximately 892 words; 44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Commercial MDR hub. Add verified reviewer credentials, concrete deliverables, and client-approved case evidence.</w:t>
      </w:r>
    </w:p>
    <w:p>
      <w:pPr>
        <w:pStyle w:val="Heading2"/>
        <w:keepNext/>
      </w:pPr>
      <w:r>
        <w:t>/services/eu/mdr-ivdr-transition</w:t>
      </w:r>
    </w:p>
    <w:p>
      <w:pPr>
        <w:pStyle w:val="AuditDetail"/>
        <w:keepNext/>
      </w:pPr>
      <w:r>
        <w:rPr>
          <w:rFonts w:ascii="Arial" w:hAnsi="Arial"/>
          <w:b/>
          <w:color w:val="000000"/>
          <w:sz w:val="16"/>
        </w:rPr>
        <w:t>Source file:</w:t>
      </w:r>
      <w:r>
        <w:rPr>
          <w:rFonts w:ascii="Arial" w:hAnsi="Arial"/>
          <w:b w:val="0"/>
          <w:color w:val="000000"/>
          <w:sz w:val="16"/>
        </w:rPr>
        <w:t xml:space="preserve"> src/routes/services.eu.mdr-ivdr-transition.tsx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https://www.nkbregovanta.com/services/eu/mdr-ivdr-transition</w:t>
      </w:r>
    </w:p>
    <w:p>
      <w:pPr>
        <w:pStyle w:val="AuditDetail"/>
        <w:keepNext/>
      </w:pPr>
      <w:r>
        <w:rPr>
          <w:rFonts w:ascii="Arial" w:hAnsi="Arial"/>
          <w:b/>
          <w:color w:val="000000"/>
          <w:sz w:val="16"/>
        </w:rPr>
        <w:t>Title (51 characters):</w:t>
      </w:r>
      <w:r>
        <w:rPr>
          <w:rFonts w:ascii="Arial" w:hAnsi="Arial"/>
          <w:b w:val="0"/>
          <w:color w:val="000000"/>
          <w:sz w:val="16"/>
        </w:rPr>
        <w:t xml:space="preserve"> EU MDR &amp; IVDR Transition Consultant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EU MDR Article 120 &amp; IVDR Article 110 transition consulting: gap analysis, technical documentation remediation, and Notified Body recertification.</w:t>
      </w:r>
    </w:p>
    <w:p>
      <w:pPr>
        <w:pStyle w:val="AuditDetail"/>
        <w:keepNext/>
      </w:pPr>
      <w:r>
        <w:rPr>
          <w:rFonts w:ascii="Arial" w:hAnsi="Arial"/>
          <w:b/>
          <w:color w:val="000000"/>
          <w:sz w:val="16"/>
        </w:rPr>
        <w:t>H1 (1):</w:t>
      </w:r>
      <w:r>
        <w:rPr>
          <w:rFonts w:ascii="Arial" w:hAnsi="Arial"/>
          <w:b w:val="0"/>
          <w:color w:val="000000"/>
          <w:sz w:val="16"/>
        </w:rPr>
        <w:t xml:space="preserve"> EU MDR &amp; IVDR Legacy Transition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475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/services/eu/notified-body</w:t>
      </w:r>
    </w:p>
    <w:p>
      <w:pPr>
        <w:pStyle w:val="AuditDetail"/>
        <w:keepNext/>
      </w:pPr>
      <w:r>
        <w:rPr>
          <w:rFonts w:ascii="Arial" w:hAnsi="Arial"/>
          <w:b/>
          <w:color w:val="000000"/>
          <w:sz w:val="16"/>
        </w:rPr>
        <w:t>Source file:</w:t>
      </w:r>
      <w:r>
        <w:rPr>
          <w:rFonts w:ascii="Arial" w:hAnsi="Arial"/>
          <w:b w:val="0"/>
          <w:color w:val="000000"/>
          <w:sz w:val="16"/>
        </w:rPr>
        <w:t xml:space="preserve"> src/routes/services.eu.notified-body.tsx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https://www.nkbregovanta.com/services/eu/notified-body</w:t>
      </w:r>
    </w:p>
    <w:p>
      <w:pPr>
        <w:pStyle w:val="AuditDetail"/>
        <w:keepNext/>
      </w:pPr>
      <w:r>
        <w:rPr>
          <w:rFonts w:ascii="Arial" w:hAnsi="Arial"/>
          <w:b/>
          <w:color w:val="000000"/>
          <w:sz w:val="16"/>
        </w:rPr>
        <w:t>Title (48 characters):</w:t>
      </w:r>
      <w:r>
        <w:rPr>
          <w:rFonts w:ascii="Arial" w:hAnsi="Arial"/>
          <w:b w:val="0"/>
          <w:color w:val="000000"/>
          <w:sz w:val="16"/>
        </w:rPr>
        <w:t xml:space="preserve"> EU Notified Body Audit Readiness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Notified Body selection, application scope, pre-assessment audits, technical file review defense, and nonconformity resolution under EU MDR and IVDR.</w:t>
      </w:r>
    </w:p>
    <w:p>
      <w:pPr>
        <w:pStyle w:val="AuditDetail"/>
        <w:keepNext/>
      </w:pPr>
      <w:r>
        <w:rPr>
          <w:rFonts w:ascii="Arial" w:hAnsi="Arial"/>
          <w:b/>
          <w:color w:val="000000"/>
          <w:sz w:val="16"/>
        </w:rPr>
        <w:t>H1 (1):</w:t>
      </w:r>
      <w:r>
        <w:rPr>
          <w:rFonts w:ascii="Arial" w:hAnsi="Arial"/>
          <w:b w:val="0"/>
          <w:color w:val="000000"/>
          <w:sz w:val="16"/>
        </w:rPr>
        <w:t xml:space="preserve"> EU Notified Body Strategy &amp; Audit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486 words; 35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/services/eu/pms</w:t>
      </w:r>
    </w:p>
    <w:p>
      <w:pPr>
        <w:pStyle w:val="AuditDetail"/>
        <w:keepNext/>
      </w:pPr>
      <w:r>
        <w:rPr>
          <w:rFonts w:ascii="Arial" w:hAnsi="Arial"/>
          <w:b/>
          <w:color w:val="000000"/>
          <w:sz w:val="16"/>
        </w:rPr>
        <w:t>Source file:</w:t>
      </w:r>
      <w:r>
        <w:rPr>
          <w:rFonts w:ascii="Arial" w:hAnsi="Arial"/>
          <w:b w:val="0"/>
          <w:color w:val="000000"/>
          <w:sz w:val="16"/>
        </w:rPr>
        <w:t xml:space="preserve"> src/routes/services.eu.pms.tsx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https://www.nkbregovanta.com/services/eu/pms</w:t>
      </w:r>
    </w:p>
    <w:p>
      <w:pPr>
        <w:pStyle w:val="AuditDetail"/>
        <w:keepNext/>
      </w:pPr>
      <w:r>
        <w:rPr>
          <w:rFonts w:ascii="Arial" w:hAnsi="Arial"/>
          <w:b/>
          <w:color w:val="000000"/>
          <w:sz w:val="16"/>
        </w:rPr>
        <w:t>Title (47 characters):</w:t>
      </w:r>
      <w:r>
        <w:rPr>
          <w:rFonts w:ascii="Arial" w:hAnsi="Arial"/>
          <w:b w:val="0"/>
          <w:color w:val="000000"/>
          <w:sz w:val="16"/>
        </w:rPr>
        <w:t xml:space="preserve"> EU Post-Market Surveillance PMS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EU MDR post-market surveillance (PMS) consulting: PMS plans, PSUR reports, vigilance reporting, and CE-marked medical device compliance under EU MDR.</w:t>
      </w:r>
    </w:p>
    <w:p>
      <w:pPr>
        <w:pStyle w:val="AuditDetail"/>
        <w:keepNext/>
      </w:pPr>
      <w:r>
        <w:rPr>
          <w:rFonts w:ascii="Arial" w:hAnsi="Arial"/>
          <w:b/>
          <w:color w:val="000000"/>
          <w:sz w:val="16"/>
        </w:rPr>
        <w:t>H1 (1):</w:t>
      </w:r>
      <w:r>
        <w:rPr>
          <w:rFonts w:ascii="Arial" w:hAnsi="Arial"/>
          <w:b w:val="0"/>
          <w:color w:val="000000"/>
          <w:sz w:val="16"/>
        </w:rPr>
        <w:t xml:space="preserve"> EU Post-Market Surveillance (PMS) &amp; Vigilance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173 words; 35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4 impressions; 0% CTR; position 64.5</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Brief introduction links to the full PMS/PMCF service rather than answering a separate need.</w:t>
      </w:r>
    </w:p>
    <w:p>
      <w:pPr>
        <w:pStyle w:val="Heading2"/>
        <w:keepNext/>
      </w:pPr>
      <w:r>
        <w:t>/services/eu/pms-pmcf</w:t>
      </w:r>
    </w:p>
    <w:p>
      <w:pPr>
        <w:pStyle w:val="AuditDetail"/>
        <w:keepNext/>
      </w:pPr>
      <w:r>
        <w:rPr>
          <w:rFonts w:ascii="Arial" w:hAnsi="Arial"/>
          <w:b/>
          <w:color w:val="000000"/>
          <w:sz w:val="16"/>
        </w:rPr>
        <w:t>Source file:</w:t>
      </w:r>
      <w:r>
        <w:rPr>
          <w:rFonts w:ascii="Arial" w:hAnsi="Arial"/>
          <w:b w:val="0"/>
          <w:color w:val="000000"/>
          <w:sz w:val="16"/>
        </w:rPr>
        <w:t xml:space="preserve"> src/routes/services.eu.pms-pmcf.tsx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https://www.nkbregovanta.com/services/eu/pms-pmcf</w:t>
      </w:r>
    </w:p>
    <w:p>
      <w:pPr>
        <w:pStyle w:val="AuditDetail"/>
        <w:keepNext/>
      </w:pPr>
      <w:r>
        <w:rPr>
          <w:rFonts w:ascii="Arial" w:hAnsi="Arial"/>
          <w:b/>
          <w:color w:val="000000"/>
          <w:sz w:val="16"/>
        </w:rPr>
        <w:t>Title (51 characters):</w:t>
      </w:r>
      <w:r>
        <w:rPr>
          <w:rFonts w:ascii="Arial" w:hAnsi="Arial"/>
          <w:b w:val="0"/>
          <w:color w:val="000000"/>
          <w:sz w:val="16"/>
        </w:rPr>
        <w:t xml:space="preserve"> Post-Market Clinical Follow-Up PMCF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EU MDR Post-Market Clinical Follow-Up (PMCF) consulting: PMCF plans, clinical data gap analysis, registry studies, literature protocols, and PSURs.</w:t>
      </w:r>
    </w:p>
    <w:p>
      <w:pPr>
        <w:pStyle w:val="AuditDetail"/>
        <w:keepNext/>
      </w:pPr>
      <w:r>
        <w:rPr>
          <w:rFonts w:ascii="Arial" w:hAnsi="Arial"/>
          <w:b/>
          <w:color w:val="000000"/>
          <w:sz w:val="16"/>
        </w:rPr>
        <w:t>H1 (1):</w:t>
      </w:r>
      <w:r>
        <w:rPr>
          <w:rFonts w:ascii="Arial" w:hAnsi="Arial"/>
          <w:b w:val="0"/>
          <w:color w:val="000000"/>
          <w:sz w:val="16"/>
        </w:rPr>
        <w:t xml:space="preserve"> Post-Market Clinical Follow-up (PMCF) Strategy &amp; Execution</w:t>
      </w:r>
    </w:p>
    <w:p>
      <w:pPr>
        <w:pStyle w:val="AuditDetail"/>
        <w:keepNext/>
      </w:pPr>
      <w:r>
        <w:rPr>
          <w:rFonts w:ascii="Arial" w:hAnsi="Arial"/>
          <w:b/>
          <w:color w:val="000000"/>
          <w:sz w:val="16"/>
        </w:rPr>
        <w:t>Rendered content:</w:t>
      </w:r>
      <w:r>
        <w:rPr>
          <w:rFonts w:ascii="Arial" w:hAnsi="Arial"/>
          <w:b w:val="0"/>
          <w:color w:val="000000"/>
          <w:sz w:val="16"/>
        </w:rPr>
        <w:t xml:space="preserve"> approximately 485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/services/eu/qms</w:t>
      </w:r>
    </w:p>
    <w:p>
      <w:pPr>
        <w:pStyle w:val="AuditDetail"/>
        <w:keepNext/>
      </w:pPr>
      <w:r>
        <w:rPr>
          <w:rFonts w:ascii="Arial" w:hAnsi="Arial"/>
          <w:b/>
          <w:color w:val="000000"/>
          <w:sz w:val="16"/>
        </w:rPr>
        <w:t>Source file:</w:t>
      </w:r>
      <w:r>
        <w:rPr>
          <w:rFonts w:ascii="Arial" w:hAnsi="Arial"/>
          <w:b w:val="0"/>
          <w:color w:val="000000"/>
          <w:sz w:val="16"/>
        </w:rPr>
        <w:t xml:space="preserve"> src/routes/services.eu.qms.tsx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https://www.nkbregovanta.com/services/eu/qms</w:t>
      </w:r>
    </w:p>
    <w:p>
      <w:pPr>
        <w:pStyle w:val="AuditDetail"/>
        <w:keepNext/>
      </w:pPr>
      <w:r>
        <w:rPr>
          <w:rFonts w:ascii="Arial" w:hAnsi="Arial"/>
          <w:b/>
          <w:color w:val="000000"/>
          <w:sz w:val="16"/>
        </w:rPr>
        <w:t>Title (44 characters):</w:t>
      </w:r>
      <w:r>
        <w:rPr>
          <w:rFonts w:ascii="Arial" w:hAnsi="Arial"/>
          <w:b w:val="0"/>
          <w:color w:val="000000"/>
          <w:sz w:val="16"/>
        </w:rPr>
        <w:t xml:space="preserve"> EU MDR &amp; IVDR QMS Consultant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Integrate EU MDR Article 10 &amp; IVDR Article 10 QMS requirements: ISO 13485 alignment, Article 15 PRRC governance, and Notified Body audit readiness.</w:t>
      </w:r>
    </w:p>
    <w:p>
      <w:pPr>
        <w:pStyle w:val="AuditDetail"/>
        <w:keepNext/>
      </w:pPr>
      <w:r>
        <w:rPr>
          <w:rFonts w:ascii="Arial" w:hAnsi="Arial"/>
          <w:b/>
          <w:color w:val="000000"/>
          <w:sz w:val="16"/>
        </w:rPr>
        <w:t>H1 (1):</w:t>
      </w:r>
      <w:r>
        <w:rPr>
          <w:rFonts w:ascii="Arial" w:hAnsi="Arial"/>
          <w:b w:val="0"/>
          <w:color w:val="000000"/>
          <w:sz w:val="16"/>
        </w:rPr>
        <w:t xml:space="preserve"> EU MDR &amp; IVDR QMS Integration &amp; PRRC</w:t>
      </w:r>
    </w:p>
    <w:p>
      <w:pPr>
        <w:pStyle w:val="AuditDetail"/>
        <w:keepNext/>
      </w:pPr>
      <w:r>
        <w:rPr>
          <w:rFonts w:ascii="Arial" w:hAnsi="Arial"/>
          <w:b/>
          <w:color w:val="000000"/>
          <w:sz w:val="16"/>
        </w:rPr>
        <w:t>Rendered content:</w:t>
      </w:r>
      <w:r>
        <w:rPr>
          <w:rFonts w:ascii="Arial" w:hAnsi="Arial"/>
          <w:b w:val="0"/>
          <w:color w:val="000000"/>
          <w:sz w:val="16"/>
        </w:rPr>
        <w:t xml:space="preserve"> approximately 511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16 impressions; 0% CTR; position 77.25</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/services/eu/software</w:t>
      </w:r>
    </w:p>
    <w:p>
      <w:pPr>
        <w:pStyle w:val="AuditDetail"/>
        <w:keepNext/>
      </w:pPr>
      <w:r>
        <w:rPr>
          <w:rFonts w:ascii="Arial" w:hAnsi="Arial"/>
          <w:b/>
          <w:color w:val="000000"/>
          <w:sz w:val="16"/>
        </w:rPr>
        <w:t>Source file:</w:t>
      </w:r>
      <w:r>
        <w:rPr>
          <w:rFonts w:ascii="Arial" w:hAnsi="Arial"/>
          <w:b w:val="0"/>
          <w:color w:val="000000"/>
          <w:sz w:val="16"/>
        </w:rPr>
        <w:t xml:space="preserve"> src/routes/services.eu.software.tsx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https://www.nkbregovanta.com/services/eu/software</w:t>
      </w:r>
    </w:p>
    <w:p>
      <w:pPr>
        <w:pStyle w:val="AuditDetail"/>
        <w:keepNext/>
      </w:pPr>
      <w:r>
        <w:rPr>
          <w:rFonts w:ascii="Arial" w:hAnsi="Arial"/>
          <w:b/>
          <w:color w:val="000000"/>
          <w:sz w:val="16"/>
        </w:rPr>
        <w:t>Title (50 characters):</w:t>
      </w:r>
      <w:r>
        <w:rPr>
          <w:rFonts w:ascii="Arial" w:hAnsi="Arial"/>
          <w:b w:val="0"/>
          <w:color w:val="000000"/>
          <w:sz w:val="16"/>
        </w:rPr>
        <w:t xml:space="preserve"> EU SaMD &amp; Cybersecurity Consultant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EU MDR Rule 11 &amp; IVDR SaMD regulatory consulting: IEC 62304 lifecycle documentation, MDCG 2019-16 cybersecurity, and clinical software validation.</w:t>
      </w:r>
    </w:p>
    <w:p>
      <w:pPr>
        <w:pStyle w:val="AuditDetail"/>
        <w:keepNext/>
      </w:pPr>
      <w:r>
        <w:rPr>
          <w:rFonts w:ascii="Arial" w:hAnsi="Arial"/>
          <w:b/>
          <w:color w:val="000000"/>
          <w:sz w:val="16"/>
        </w:rPr>
        <w:t>H1 (1):</w:t>
      </w:r>
      <w:r>
        <w:rPr>
          <w:rFonts w:ascii="Arial" w:hAnsi="Arial"/>
          <w:b w:val="0"/>
          <w:color w:val="000000"/>
          <w:sz w:val="16"/>
        </w:rPr>
        <w:t xml:space="preserve"> EU MDR Software &amp; SaMD Regulatory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475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/services/eu/technical-documentation</w:t>
      </w:r>
    </w:p>
    <w:p>
      <w:pPr>
        <w:pStyle w:val="AuditDetail"/>
        <w:keepNext/>
      </w:pPr>
      <w:r>
        <w:rPr>
          <w:rFonts w:ascii="Arial" w:hAnsi="Arial"/>
          <w:b/>
          <w:color w:val="000000"/>
          <w:sz w:val="16"/>
        </w:rPr>
        <w:t>Source file:</w:t>
      </w:r>
      <w:r>
        <w:rPr>
          <w:rFonts w:ascii="Arial" w:hAnsi="Arial"/>
          <w:b w:val="0"/>
          <w:color w:val="000000"/>
          <w:sz w:val="16"/>
        </w:rPr>
        <w:t xml:space="preserve"> src/routes/services.eu.technical-documentation.tsx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https://www.nkbregovanta.com/services/eu/technical-documentation</w:t>
      </w:r>
    </w:p>
    <w:p>
      <w:pPr>
        <w:pStyle w:val="AuditDetail"/>
        <w:keepNext/>
      </w:pPr>
      <w:r>
        <w:rPr>
          <w:rFonts w:ascii="Arial" w:hAnsi="Arial"/>
          <w:b/>
          <w:color w:val="000000"/>
          <w:sz w:val="16"/>
        </w:rPr>
        <w:t>Title (46 characters):</w:t>
      </w:r>
      <w:r>
        <w:rPr>
          <w:rFonts w:ascii="Arial" w:hAnsi="Arial"/>
          <w:b w:val="0"/>
          <w:color w:val="000000"/>
          <w:sz w:val="16"/>
        </w:rPr>
        <w:t xml:space="preserve"> EU MDR Technical Documentation \| NKB Regovanta</w:t>
      </w:r>
    </w:p>
    <w:p>
      <w:pPr>
        <w:pStyle w:val="AuditDetail"/>
        <w:keepNext/>
      </w:pPr>
      <w:r>
        <w:rPr>
          <w:rFonts w:ascii="Arial" w:hAnsi="Arial"/>
          <w:b/>
          <w:color w:val="000000"/>
          <w:sz w:val="16"/>
        </w:rPr>
        <w:t>Meta description (136 characters):</w:t>
      </w:r>
      <w:r>
        <w:rPr>
          <w:rFonts w:ascii="Arial" w:hAnsi="Arial"/>
          <w:b w:val="0"/>
          <w:color w:val="000000"/>
          <w:sz w:val="16"/>
        </w:rPr>
        <w:t xml:space="preserve"> Expert EU MDR &amp; IVDR Annex II and Annex III Technical Documentation compilation, GSPR evidence mapping, and Notified Body audit defense.</w:t>
      </w:r>
    </w:p>
    <w:p>
      <w:pPr>
        <w:pStyle w:val="AuditDetail"/>
        <w:keepNext/>
      </w:pPr>
      <w:r>
        <w:rPr>
          <w:rFonts w:ascii="Arial" w:hAnsi="Arial"/>
          <w:b/>
          <w:color w:val="000000"/>
          <w:sz w:val="16"/>
        </w:rPr>
        <w:t>H1 (1):</w:t>
      </w:r>
      <w:r>
        <w:rPr>
          <w:rFonts w:ascii="Arial" w:hAnsi="Arial"/>
          <w:b w:val="0"/>
          <w:color w:val="000000"/>
          <w:sz w:val="16"/>
        </w:rPr>
        <w:t xml:space="preserve"> EU MDR &amp; IVDR Technical Documentation &amp; GSPR</w:t>
      </w:r>
    </w:p>
    <w:p>
      <w:pPr>
        <w:pStyle w:val="AuditDetail"/>
        <w:keepNext/>
      </w:pPr>
      <w:r>
        <w:rPr>
          <w:rFonts w:ascii="Arial" w:hAnsi="Arial"/>
          <w:b/>
          <w:color w:val="000000"/>
          <w:sz w:val="16"/>
        </w:rPr>
        <w:t>Rendered content:</w:t>
      </w:r>
      <w:r>
        <w:rPr>
          <w:rFonts w:ascii="Arial" w:hAnsi="Arial"/>
          <w:b w:val="0"/>
          <w:color w:val="000000"/>
          <w:sz w:val="16"/>
        </w:rPr>
        <w:t xml:space="preserve"> approximately 504 words; 34 distinct internal links; schema types: AdministrativeArea,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110 impressions; 0% CTR; position 78.6</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/services/eu/testing-strategy</w:t>
      </w:r>
    </w:p>
    <w:p>
      <w:pPr>
        <w:pStyle w:val="AuditDetail"/>
        <w:keepNext/>
      </w:pPr>
      <w:r>
        <w:rPr>
          <w:rFonts w:ascii="Arial" w:hAnsi="Arial"/>
          <w:b/>
          <w:color w:val="000000"/>
          <w:sz w:val="16"/>
        </w:rPr>
        <w:t>Source file:</w:t>
      </w:r>
      <w:r>
        <w:rPr>
          <w:rFonts w:ascii="Arial" w:hAnsi="Arial"/>
          <w:b w:val="0"/>
          <w:color w:val="000000"/>
          <w:sz w:val="16"/>
        </w:rPr>
        <w:t xml:space="preserve"> src/routes/services.eu.testing-strategy.tsx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https://www.nkbregovanta.com/services/eu/testing-strategy</w:t>
      </w:r>
    </w:p>
    <w:p>
      <w:pPr>
        <w:pStyle w:val="AuditDetail"/>
        <w:keepNext/>
      </w:pPr>
      <w:r>
        <w:rPr>
          <w:rFonts w:ascii="Arial" w:hAnsi="Arial"/>
          <w:b/>
          <w:color w:val="000000"/>
          <w:sz w:val="16"/>
        </w:rPr>
        <w:t>Title (50 characters):</w:t>
      </w:r>
      <w:r>
        <w:rPr>
          <w:rFonts w:ascii="Arial" w:hAnsi="Arial"/>
          <w:b w:val="0"/>
          <w:color w:val="000000"/>
          <w:sz w:val="16"/>
        </w:rPr>
        <w:t xml:space="preserve"> EU Medical Device Testing Strategy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Define regulatory testing strategies, protocol design, worst-case rationales, and lab coordination for EU MDR &amp; IVDR technical documentation.</w:t>
      </w:r>
    </w:p>
    <w:p>
      <w:pPr>
        <w:pStyle w:val="AuditDetail"/>
        <w:keepNext/>
      </w:pPr>
      <w:r>
        <w:rPr>
          <w:rFonts w:ascii="Arial" w:hAnsi="Arial"/>
          <w:b/>
          <w:color w:val="000000"/>
          <w:sz w:val="16"/>
        </w:rPr>
        <w:t>H1 (1):</w:t>
      </w:r>
      <w:r>
        <w:rPr>
          <w:rFonts w:ascii="Arial" w:hAnsi="Arial"/>
          <w:b w:val="0"/>
          <w:color w:val="000000"/>
          <w:sz w:val="16"/>
        </w:rPr>
        <w:t xml:space="preserve"> EU MDR Testing Strategy &amp; Laboratory Coordination</w:t>
      </w:r>
    </w:p>
    <w:p>
      <w:pPr>
        <w:pStyle w:val="AuditDetail"/>
        <w:keepNext/>
      </w:pPr>
      <w:r>
        <w:rPr>
          <w:rFonts w:ascii="Arial" w:hAnsi="Arial"/>
          <w:b/>
          <w:color w:val="000000"/>
          <w:sz w:val="16"/>
        </w:rPr>
        <w:t>Rendered content:</w:t>
      </w:r>
      <w:r>
        <w:rPr>
          <w:rFonts w:ascii="Arial" w:hAnsi="Arial"/>
          <w:b w:val="0"/>
          <w:color w:val="000000"/>
          <w:sz w:val="16"/>
        </w:rPr>
        <w:t xml:space="preserve"> approximately 570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/services/iec-ad-code</w:t>
      </w:r>
    </w:p>
    <w:p>
      <w:pPr>
        <w:pStyle w:val="AuditDetail"/>
        <w:keepNext/>
      </w:pPr>
      <w:r>
        <w:rPr>
          <w:rFonts w:ascii="Arial" w:hAnsi="Arial"/>
          <w:b/>
          <w:color w:val="000000"/>
          <w:sz w:val="16"/>
        </w:rPr>
        <w:t>Source file:</w:t>
      </w:r>
      <w:r>
        <w:rPr>
          <w:rFonts w:ascii="Arial" w:hAnsi="Arial"/>
          <w:b w:val="0"/>
          <w:color w:val="000000"/>
          <w:sz w:val="16"/>
        </w:rPr>
        <w:t xml:space="preserve"> src/routes/services.iec-ad-code.tsx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https://www.nkbregovanta.com/services/iec-ad-code</w:t>
      </w:r>
    </w:p>
    <w:p>
      <w:pPr>
        <w:pStyle w:val="AuditDetail"/>
        <w:keepNext/>
      </w:pPr>
      <w:r>
        <w:rPr>
          <w:rFonts w:ascii="Arial" w:hAnsi="Arial"/>
          <w:b/>
          <w:color w:val="000000"/>
          <w:sz w:val="16"/>
        </w:rPr>
        <w:t>Title (55 characters):</w:t>
      </w:r>
      <w:r>
        <w:rPr>
          <w:rFonts w:ascii="Arial" w:hAnsi="Arial"/>
          <w:b w:val="0"/>
          <w:color w:val="000000"/>
          <w:sz w:val="16"/>
        </w:rPr>
        <w:t xml:space="preserve"> DGFT IEC &amp; ICEGATE AD Code Registration \| NKB Regovanta</w:t>
      </w:r>
    </w:p>
    <w:p>
      <w:pPr>
        <w:pStyle w:val="AuditDetail"/>
        <w:keepNext/>
      </w:pPr>
      <w:r>
        <w:rPr>
          <w:rFonts w:ascii="Arial" w:hAnsi="Arial"/>
          <w:b/>
          <w:color w:val="000000"/>
          <w:sz w:val="16"/>
        </w:rPr>
        <w:t>Meta description (140 characters):</w:t>
      </w:r>
      <w:r>
        <w:rPr>
          <w:rFonts w:ascii="Arial" w:hAnsi="Arial"/>
          <w:b w:val="0"/>
          <w:color w:val="000000"/>
          <w:sz w:val="16"/>
        </w:rPr>
        <w:t xml:space="preserve"> DGFT IEC Code and ICEGATE AD Code customs registration in India. Bank authority letters, port registrations, and fast-track clearance setup.</w:t>
      </w:r>
    </w:p>
    <w:p>
      <w:pPr>
        <w:pStyle w:val="AuditDetail"/>
        <w:keepNext/>
      </w:pPr>
      <w:r>
        <w:rPr>
          <w:rFonts w:ascii="Arial" w:hAnsi="Arial"/>
          <w:b/>
          <w:color w:val="000000"/>
          <w:sz w:val="16"/>
        </w:rPr>
        <w:t>H1 (1):</w:t>
      </w:r>
      <w:r>
        <w:rPr>
          <w:rFonts w:ascii="Arial" w:hAnsi="Arial"/>
          <w:b w:val="0"/>
          <w:color w:val="000000"/>
          <w:sz w:val="16"/>
        </w:rPr>
        <w:t xml:space="preserve"> Import Export Code (IEC) &amp;AD Code Registration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556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2 impressions; 0% CTR; position 62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w:t>
      </w:r>
    </w:p>
    <w:p>
      <w:pPr>
        <w:pStyle w:val="AuditDetail"/>
        <w:keepNext/>
      </w:pPr>
      <w:r>
        <w:rPr>
          <w:rFonts w:ascii="Arial" w:hAnsi="Arial"/>
          <w:b/>
          <w:color w:val="000000"/>
          <w:sz w:val="16"/>
        </w:rPr>
        <w:t>Source file:</w:t>
      </w:r>
      <w:r>
        <w:rPr>
          <w:rFonts w:ascii="Arial" w:hAnsi="Arial"/>
          <w:b w:val="0"/>
          <w:color w:val="000000"/>
          <w:sz w:val="16"/>
        </w:rPr>
        <w:t xml:space="preserve"> src/routes/services.india.index.tsx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https://www.nkbregovanta.com/services/india</w:t>
      </w:r>
    </w:p>
    <w:p>
      <w:pPr>
        <w:pStyle w:val="AuditDetail"/>
        <w:keepNext/>
      </w:pPr>
      <w:r>
        <w:rPr>
          <w:rFonts w:ascii="Arial" w:hAnsi="Arial"/>
          <w:b/>
          <w:color w:val="000000"/>
          <w:sz w:val="16"/>
        </w:rPr>
        <w:t>Title (53 characters):</w:t>
      </w:r>
      <w:r>
        <w:rPr>
          <w:rFonts w:ascii="Arial" w:hAnsi="Arial"/>
          <w:b w:val="0"/>
          <w:color w:val="000000"/>
          <w:sz w:val="16"/>
        </w:rPr>
        <w:t xml:space="preserve"> CDSCO Medical Device Consultant India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Premier CDSCO medical device regulatory consultancy in India: import licences (MD-14/15), manufacturing (MD-3/9), and Indian Authorized Agent services.</w:t>
      </w:r>
    </w:p>
    <w:p>
      <w:pPr>
        <w:pStyle w:val="AuditDetail"/>
        <w:keepNext/>
      </w:pPr>
      <w:r>
        <w:rPr>
          <w:rFonts w:ascii="Arial" w:hAnsi="Arial"/>
          <w:b/>
          <w:color w:val="000000"/>
          <w:sz w:val="16"/>
        </w:rPr>
        <w:t>H1 (1):</w:t>
      </w:r>
      <w:r>
        <w:rPr>
          <w:rFonts w:ascii="Arial" w:hAnsi="Arial"/>
          <w:b w:val="0"/>
          <w:color w:val="000000"/>
          <w:sz w:val="16"/>
        </w:rPr>
        <w:t xml:space="preserve"> CDSCO Medical DeviceRegistration in India</w:t>
      </w:r>
    </w:p>
    <w:p>
      <w:pPr>
        <w:pStyle w:val="AuditDetail"/>
        <w:keepNext/>
      </w:pPr>
      <w:r>
        <w:rPr>
          <w:rFonts w:ascii="Arial" w:hAnsi="Arial"/>
          <w:b/>
          <w:color w:val="000000"/>
          <w:sz w:val="16"/>
        </w:rPr>
        <w:t>Rendered content:</w:t>
      </w:r>
      <w:r>
        <w:rPr>
          <w:rFonts w:ascii="Arial" w:hAnsi="Arial"/>
          <w:b w:val="0"/>
          <w:color w:val="000000"/>
          <w:sz w:val="16"/>
        </w:rPr>
        <w:t xml:space="preserve"> approximately 1149 words; 53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/services/india/class-a-import</w:t>
      </w:r>
    </w:p>
    <w:p>
      <w:pPr>
        <w:pStyle w:val="AuditDetail"/>
        <w:keepNext/>
      </w:pPr>
      <w:r>
        <w:rPr>
          <w:rFonts w:ascii="Arial" w:hAnsi="Arial"/>
          <w:b/>
          <w:color w:val="000000"/>
          <w:sz w:val="16"/>
        </w:rPr>
        <w:t>Source file:</w:t>
      </w:r>
      <w:r>
        <w:rPr>
          <w:rFonts w:ascii="Arial" w:hAnsi="Arial"/>
          <w:b w:val="0"/>
          <w:color w:val="000000"/>
          <w:sz w:val="16"/>
        </w:rPr>
        <w:t xml:space="preserve"> src/routes/services.india.class-a-import.tsx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https://www.nkbregovanta.com/services/india/class-a-import</w:t>
      </w:r>
    </w:p>
    <w:p>
      <w:pPr>
        <w:pStyle w:val="AuditDetail"/>
        <w:keepNext/>
      </w:pPr>
      <w:r>
        <w:rPr>
          <w:rFonts w:ascii="Arial" w:hAnsi="Arial"/>
          <w:b/>
          <w:color w:val="000000"/>
          <w:sz w:val="16"/>
        </w:rPr>
        <w:t>Title (56 characters):</w:t>
      </w:r>
      <w:r>
        <w:rPr>
          <w:rFonts w:ascii="Arial" w:hAnsi="Arial"/>
          <w:b w:val="0"/>
          <w:color w:val="000000"/>
          <w:sz w:val="16"/>
        </w:rPr>
        <w:t xml:space="preserve"> Class A Import Registration (GSR 777(E))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Expert CDSCO consulting for Class A medical device import under GSR 777(E). Fast-track registration for non-sterile and non-measuring devices in India.</w:t>
      </w:r>
    </w:p>
    <w:p>
      <w:pPr>
        <w:pStyle w:val="AuditDetail"/>
        <w:keepNext/>
      </w:pPr>
      <w:r>
        <w:rPr>
          <w:rFonts w:ascii="Arial" w:hAnsi="Arial"/>
          <w:b/>
          <w:color w:val="000000"/>
          <w:sz w:val="16"/>
        </w:rPr>
        <w:t>H1 (1):</w:t>
      </w:r>
      <w:r>
        <w:rPr>
          <w:rFonts w:ascii="Arial" w:hAnsi="Arial"/>
          <w:b w:val="0"/>
          <w:color w:val="000000"/>
          <w:sz w:val="16"/>
        </w:rPr>
        <w:t xml:space="preserve"> Class A Import Registration as per GSR 777(E)</w:t>
      </w:r>
    </w:p>
    <w:p>
      <w:pPr>
        <w:pStyle w:val="AuditDetail"/>
        <w:keepNext/>
      </w:pPr>
      <w:r>
        <w:rPr>
          <w:rFonts w:ascii="Arial" w:hAnsi="Arial"/>
          <w:b/>
          <w:color w:val="000000"/>
          <w:sz w:val="16"/>
        </w:rPr>
        <w:t>Rendered content:</w:t>
      </w:r>
      <w:r>
        <w:rPr>
          <w:rFonts w:ascii="Arial" w:hAnsi="Arial"/>
          <w:b w:val="0"/>
          <w:color w:val="000000"/>
          <w:sz w:val="16"/>
        </w:rPr>
        <w:t xml:space="preserve"> approximately 383 words; 36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42 impressions; 0% CTR; position 14.26</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/services/india/free-sale</w:t>
      </w:r>
    </w:p>
    <w:p>
      <w:pPr>
        <w:pStyle w:val="AuditDetail"/>
        <w:keepNext/>
      </w:pPr>
      <w:r>
        <w:rPr>
          <w:rFonts w:ascii="Arial" w:hAnsi="Arial"/>
          <w:b/>
          <w:color w:val="000000"/>
          <w:sz w:val="16"/>
        </w:rPr>
        <w:t>Source file:</w:t>
      </w:r>
      <w:r>
        <w:rPr>
          <w:rFonts w:ascii="Arial" w:hAnsi="Arial"/>
          <w:b w:val="0"/>
          <w:color w:val="000000"/>
          <w:sz w:val="16"/>
        </w:rPr>
        <w:t xml:space="preserve"> src/routes/services.india.free-sale.tsx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https://www.nkbregovanta.com/services/india/free-sale</w:t>
      </w:r>
    </w:p>
    <w:p>
      <w:pPr>
        <w:pStyle w:val="AuditDetail"/>
        <w:keepNext/>
      </w:pPr>
      <w:r>
        <w:rPr>
          <w:rFonts w:ascii="Arial" w:hAnsi="Arial"/>
          <w:b/>
          <w:color w:val="000000"/>
          <w:sz w:val="16"/>
        </w:rPr>
        <w:t>Title (49 characters):</w:t>
      </w:r>
      <w:r>
        <w:rPr>
          <w:rFonts w:ascii="Arial" w:hAnsi="Arial"/>
          <w:b w:val="0"/>
          <w:color w:val="000000"/>
          <w:sz w:val="16"/>
        </w:rPr>
        <w:t xml:space="preserve"> CDSCO Free Sale Certificate (FSC)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Obtain a CDSCO Free Sale Certificate (FSC) for exporting medical devices and IVDs manufactured in India. Expert regulatory support from NKB Regovanta.</w:t>
      </w:r>
    </w:p>
    <w:p>
      <w:pPr>
        <w:pStyle w:val="AuditDetail"/>
        <w:keepNext/>
      </w:pPr>
      <w:r>
        <w:rPr>
          <w:rFonts w:ascii="Arial" w:hAnsi="Arial"/>
          <w:b/>
          <w:color w:val="000000"/>
          <w:sz w:val="16"/>
        </w:rPr>
        <w:t>H1 (1):</w:t>
      </w:r>
      <w:r>
        <w:rPr>
          <w:rFonts w:ascii="Arial" w:hAnsi="Arial"/>
          <w:b w:val="0"/>
          <w:color w:val="000000"/>
          <w:sz w:val="16"/>
        </w:rPr>
        <w:t xml:space="preserve"> Free Sale Certificate (FSC)</w:t>
      </w:r>
    </w:p>
    <w:p>
      <w:pPr>
        <w:pStyle w:val="AuditDetail"/>
        <w:keepNext/>
      </w:pPr>
      <w:r>
        <w:rPr>
          <w:rFonts w:ascii="Arial" w:hAnsi="Arial"/>
          <w:b/>
          <w:color w:val="000000"/>
          <w:sz w:val="16"/>
        </w:rPr>
        <w:t>Rendered content:</w:t>
      </w:r>
      <w:r>
        <w:rPr>
          <w:rFonts w:ascii="Arial" w:hAnsi="Arial"/>
          <w:b w:val="0"/>
          <w:color w:val="000000"/>
          <w:sz w:val="16"/>
        </w:rPr>
        <w:t xml:space="preserve"> approximately 450 words; 35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1 clicks; 161 impressions; 0.62% CTR; position 67.87</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/services/india/investigational-devices</w:t>
      </w:r>
    </w:p>
    <w:p>
      <w:pPr>
        <w:pStyle w:val="AuditDetail"/>
        <w:keepNext/>
      </w:pPr>
      <w:r>
        <w:rPr>
          <w:rFonts w:ascii="Arial" w:hAnsi="Arial"/>
          <w:b/>
          <w:color w:val="000000"/>
          <w:sz w:val="16"/>
        </w:rPr>
        <w:t>Source file:</w:t>
      </w:r>
      <w:r>
        <w:rPr>
          <w:rFonts w:ascii="Arial" w:hAnsi="Arial"/>
          <w:b w:val="0"/>
          <w:color w:val="000000"/>
          <w:sz w:val="16"/>
        </w:rPr>
        <w:t xml:space="preserve"> src/routes/services.india.investigational-devices.tsx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https://www.nkbregovanta.com/services/india/investigational-devices</w:t>
      </w:r>
    </w:p>
    <w:p>
      <w:pPr>
        <w:pStyle w:val="AuditDetail"/>
        <w:keepNext/>
      </w:pPr>
      <w:r>
        <w:rPr>
          <w:rFonts w:ascii="Arial" w:hAnsi="Arial"/>
          <w:b/>
          <w:color w:val="000000"/>
          <w:sz w:val="16"/>
        </w:rPr>
        <w:t>Title (51 characters):</w:t>
      </w:r>
      <w:r>
        <w:rPr>
          <w:rFonts w:ascii="Arial" w:hAnsi="Arial"/>
          <w:b w:val="0"/>
          <w:color w:val="000000"/>
          <w:sz w:val="16"/>
        </w:rPr>
        <w:t xml:space="preserve"> Investigational Device Import CDSCO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Obtain CDSCO import authorization for investigational medical devices (MD-18 &amp; MD-19) in India. End-to-end clinical trial &amp; hospital import support.</w:t>
      </w:r>
    </w:p>
    <w:p>
      <w:pPr>
        <w:pStyle w:val="AuditDetail"/>
        <w:keepNext/>
      </w:pPr>
      <w:r>
        <w:rPr>
          <w:rFonts w:ascii="Arial" w:hAnsi="Arial"/>
          <w:b/>
          <w:color w:val="000000"/>
          <w:sz w:val="16"/>
        </w:rPr>
        <w:t>H1 (1):</w:t>
      </w:r>
      <w:r>
        <w:rPr>
          <w:rFonts w:ascii="Arial" w:hAnsi="Arial"/>
          <w:b w:val="0"/>
          <w:color w:val="000000"/>
          <w:sz w:val="16"/>
        </w:rPr>
        <w:t xml:space="preserve"> Investigational Devices in Govt. Hospitals (Forms MD-18, MD-19)</w:t>
      </w:r>
    </w:p>
    <w:p>
      <w:pPr>
        <w:pStyle w:val="AuditDetail"/>
        <w:keepNext/>
      </w:pPr>
      <w:r>
        <w:rPr>
          <w:rFonts w:ascii="Arial" w:hAnsi="Arial"/>
          <w:b/>
          <w:color w:val="000000"/>
          <w:sz w:val="16"/>
        </w:rPr>
        <w:t>Rendered content:</w:t>
      </w:r>
      <w:r>
        <w:rPr>
          <w:rFonts w:ascii="Arial" w:hAnsi="Arial"/>
          <w:b w:val="0"/>
          <w:color w:val="000000"/>
          <w:sz w:val="16"/>
        </w:rPr>
        <w:t xml:space="preserve"> approximately 499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14 impressions; 0% CTR; position 27.71</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/services/india/ivd</w:t>
      </w:r>
    </w:p>
    <w:p>
      <w:pPr>
        <w:pStyle w:val="AuditDetail"/>
        <w:keepNext/>
      </w:pPr>
      <w:r>
        <w:rPr>
          <w:rFonts w:ascii="Arial" w:hAnsi="Arial"/>
          <w:b/>
          <w:color w:val="000000"/>
          <w:sz w:val="16"/>
        </w:rPr>
        <w:t>Source file:</w:t>
      </w:r>
      <w:r>
        <w:rPr>
          <w:rFonts w:ascii="Arial" w:hAnsi="Arial"/>
          <w:b w:val="0"/>
          <w:color w:val="000000"/>
          <w:sz w:val="16"/>
        </w:rPr>
        <w:t xml:space="preserve"> src/routes/services.india.ivd.tsx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https://www.nkbregovanta.com/services/india/ivd</w:t>
      </w:r>
    </w:p>
    <w:p>
      <w:pPr>
        <w:pStyle w:val="AuditDetail"/>
        <w:keepNext/>
      </w:pPr>
      <w:r>
        <w:rPr>
          <w:rFonts w:ascii="Arial" w:hAnsi="Arial"/>
          <w:b/>
          <w:color w:val="000000"/>
          <w:sz w:val="16"/>
        </w:rPr>
        <w:t>Title (52 characters):</w:t>
      </w:r>
      <w:r>
        <w:rPr>
          <w:rFonts w:ascii="Arial" w:hAnsi="Arial"/>
          <w:b w:val="0"/>
          <w:color w:val="000000"/>
          <w:sz w:val="16"/>
        </w:rPr>
        <w:t xml:space="preserve"> In-Vitro Diagnostic Regulatory India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CDSCO IVD regulatory consulting in India: MD-14/15 import licenses, MD-16/17 test licenses, manufacturing approvals, and performance evaluations.</w:t>
      </w:r>
    </w:p>
    <w:p>
      <w:pPr>
        <w:pStyle w:val="AuditDetail"/>
        <w:keepNext/>
      </w:pPr>
      <w:r>
        <w:rPr>
          <w:rFonts w:ascii="Arial" w:hAnsi="Arial"/>
          <w:b/>
          <w:color w:val="000000"/>
          <w:sz w:val="16"/>
        </w:rPr>
        <w:t>H1 (1):</w:t>
      </w:r>
      <w:r>
        <w:rPr>
          <w:rFonts w:ascii="Arial" w:hAnsi="Arial"/>
          <w:b w:val="0"/>
          <w:color w:val="000000"/>
          <w:sz w:val="16"/>
        </w:rPr>
        <w:t xml:space="preserve"> In-Vitro Diagnostic Regulatory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1788 words; 36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46 impressions; 0% CTR; position 57.07</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/services/india/ivd-clinical-performance</w:t>
      </w:r>
    </w:p>
    <w:p>
      <w:pPr>
        <w:pStyle w:val="AuditDetail"/>
        <w:keepNext/>
      </w:pPr>
      <w:r>
        <w:rPr>
          <w:rFonts w:ascii="Arial" w:hAnsi="Arial"/>
          <w:b/>
          <w:color w:val="000000"/>
          <w:sz w:val="16"/>
        </w:rPr>
        <w:t>Source file:</w:t>
      </w:r>
      <w:r>
        <w:rPr>
          <w:rFonts w:ascii="Arial" w:hAnsi="Arial"/>
          <w:b w:val="0"/>
          <w:color w:val="000000"/>
          <w:sz w:val="16"/>
        </w:rPr>
        <w:t xml:space="preserve"> src/routes/services.india.ivd-clinical-performance.tsx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https://www.nkbregovanta.com/services/india/ivd-clinical-performance</w:t>
      </w:r>
    </w:p>
    <w:p>
      <w:pPr>
        <w:pStyle w:val="AuditDetail"/>
        <w:keepNext/>
      </w:pPr>
      <w:r>
        <w:rPr>
          <w:rFonts w:ascii="Arial" w:hAnsi="Arial"/>
          <w:b/>
          <w:color w:val="000000"/>
          <w:sz w:val="16"/>
        </w:rPr>
        <w:t>Title (57 characters):</w:t>
      </w:r>
      <w:r>
        <w:rPr>
          <w:rFonts w:ascii="Arial" w:hAnsi="Arial"/>
          <w:b w:val="0"/>
          <w:color w:val="000000"/>
          <w:sz w:val="16"/>
        </w:rPr>
        <w:t xml:space="preserve"> CDSCO IVD Clinical Performance (MD-24/25)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CDSCO consulting for IVD Clinical Performance Evaluation under Forms MD-24 &amp; MD-25 in India. Protocol review, ethics liaison, and approval support.</w:t>
      </w:r>
    </w:p>
    <w:p>
      <w:pPr>
        <w:pStyle w:val="AuditDetail"/>
        <w:keepNext/>
      </w:pPr>
      <w:r>
        <w:rPr>
          <w:rFonts w:ascii="Arial" w:hAnsi="Arial"/>
          <w:b/>
          <w:color w:val="000000"/>
          <w:sz w:val="16"/>
        </w:rPr>
        <w:t>H1 (1):</w:t>
      </w:r>
      <w:r>
        <w:rPr>
          <w:rFonts w:ascii="Arial" w:hAnsi="Arial"/>
          <w:b w:val="0"/>
          <w:color w:val="000000"/>
          <w:sz w:val="16"/>
        </w:rPr>
        <w:t xml:space="preserve"> IVD Clinical Performance Evaluations (Forms MD-24, MD-25)</w:t>
      </w:r>
    </w:p>
    <w:p>
      <w:pPr>
        <w:pStyle w:val="AuditDetail"/>
        <w:keepNext/>
      </w:pPr>
      <w:r>
        <w:rPr>
          <w:rFonts w:ascii="Arial" w:hAnsi="Arial"/>
          <w:b/>
          <w:color w:val="000000"/>
          <w:sz w:val="16"/>
        </w:rPr>
        <w:t>Rendered content:</w:t>
      </w:r>
      <w:r>
        <w:rPr>
          <w:rFonts w:ascii="Arial" w:hAnsi="Arial"/>
          <w:b w:val="0"/>
          <w:color w:val="000000"/>
          <w:sz w:val="16"/>
        </w:rPr>
        <w:t xml:space="preserve"> approximately 434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5 impressions; 0% CTR; position 45.8</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/services/india/ivd-testing</w:t>
      </w:r>
    </w:p>
    <w:p>
      <w:pPr>
        <w:pStyle w:val="AuditDetail"/>
        <w:keepNext/>
      </w:pPr>
      <w:r>
        <w:rPr>
          <w:rFonts w:ascii="Arial" w:hAnsi="Arial"/>
          <w:b/>
          <w:color w:val="000000"/>
          <w:sz w:val="16"/>
        </w:rPr>
        <w:t>Source file:</w:t>
      </w:r>
      <w:r>
        <w:rPr>
          <w:rFonts w:ascii="Arial" w:hAnsi="Arial"/>
          <w:b w:val="0"/>
          <w:color w:val="000000"/>
          <w:sz w:val="16"/>
        </w:rPr>
        <w:t xml:space="preserve"> src/routes/services.india.ivd-testing.tsx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https://www.nkbregovanta.com/services/india/ivd-testing</w:t>
      </w:r>
    </w:p>
    <w:p>
      <w:pPr>
        <w:pStyle w:val="AuditDetail"/>
        <w:keepNext/>
      </w:pPr>
      <w:r>
        <w:rPr>
          <w:rFonts w:ascii="Arial" w:hAnsi="Arial"/>
          <w:b/>
          <w:color w:val="000000"/>
          <w:sz w:val="16"/>
        </w:rPr>
        <w:t>Title (49 characters):</w:t>
      </w:r>
      <w:r>
        <w:rPr>
          <w:rFonts w:ascii="Arial" w:hAnsi="Arial"/>
          <w:b w:val="0"/>
          <w:color w:val="000000"/>
          <w:sz w:val="16"/>
        </w:rPr>
        <w:t xml:space="preserve"> CDSCO IVD Test License (MD-16/17)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Apply for CDSCO Forms MD-16 and MD-17 to import limited quantities of IVD medical devices for non-commercial testing, evaluation, or demonstration.</w:t>
      </w:r>
    </w:p>
    <w:p>
      <w:pPr>
        <w:pStyle w:val="AuditDetail"/>
        <w:keepNext/>
      </w:pPr>
      <w:r>
        <w:rPr>
          <w:rFonts w:ascii="Arial" w:hAnsi="Arial"/>
          <w:b/>
          <w:color w:val="000000"/>
          <w:sz w:val="16"/>
        </w:rPr>
        <w:t>H1 (1):</w:t>
      </w:r>
      <w:r>
        <w:rPr>
          <w:rFonts w:ascii="Arial" w:hAnsi="Arial"/>
          <w:b w:val="0"/>
          <w:color w:val="000000"/>
          <w:sz w:val="16"/>
        </w:rPr>
        <w:t xml:space="preserve"> Test License for IVD Devices (Forms MD-16, MD-17)</w:t>
      </w:r>
    </w:p>
    <w:p>
      <w:pPr>
        <w:pStyle w:val="AuditDetail"/>
        <w:keepNext/>
      </w:pPr>
      <w:r>
        <w:rPr>
          <w:rFonts w:ascii="Arial" w:hAnsi="Arial"/>
          <w:b/>
          <w:color w:val="000000"/>
          <w:sz w:val="16"/>
        </w:rPr>
        <w:t>Rendered content:</w:t>
      </w:r>
      <w:r>
        <w:rPr>
          <w:rFonts w:ascii="Arial" w:hAnsi="Arial"/>
          <w:b w:val="0"/>
          <w:color w:val="000000"/>
          <w:sz w:val="16"/>
        </w:rPr>
        <w:t xml:space="preserve"> approximately 429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5 impressions; 0% CTR; position 67.6</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/services/india/loan-class-a-b</w:t>
      </w:r>
    </w:p>
    <w:p>
      <w:pPr>
        <w:pStyle w:val="AuditDetail"/>
        <w:keepNext/>
      </w:pPr>
      <w:r>
        <w:rPr>
          <w:rFonts w:ascii="Arial" w:hAnsi="Arial"/>
          <w:b/>
          <w:color w:val="000000"/>
          <w:sz w:val="16"/>
        </w:rPr>
        <w:t>Source file:</w:t>
      </w:r>
      <w:r>
        <w:rPr>
          <w:rFonts w:ascii="Arial" w:hAnsi="Arial"/>
          <w:b w:val="0"/>
          <w:color w:val="000000"/>
          <w:sz w:val="16"/>
        </w:rPr>
        <w:t xml:space="preserve"> src/routes/services.india.loan-class-a-b.tsx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https://www.nkbregovanta.com/services/india/loan-class-a-b</w:t>
      </w:r>
    </w:p>
    <w:p>
      <w:pPr>
        <w:pStyle w:val="AuditDetail"/>
        <w:keepNext/>
      </w:pPr>
      <w:r>
        <w:rPr>
          <w:rFonts w:ascii="Arial" w:hAnsi="Arial"/>
          <w:b/>
          <w:color w:val="000000"/>
          <w:sz w:val="16"/>
        </w:rPr>
        <w:t>Title (55 characters):</w:t>
      </w:r>
      <w:r>
        <w:rPr>
          <w:rFonts w:ascii="Arial" w:hAnsi="Arial"/>
          <w:b w:val="0"/>
          <w:color w:val="000000"/>
          <w:sz w:val="16"/>
        </w:rPr>
        <w:t xml:space="preserve"> Class A &amp; B Loan License India (MD-4/6)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Obtain CDSCO MD-4 and MD-6 loan manufacturing licenses for Class A &amp; B medical devices in India. End-to-end SLA application &amp; facility audit support.</w:t>
      </w:r>
    </w:p>
    <w:p>
      <w:pPr>
        <w:pStyle w:val="AuditDetail"/>
        <w:keepNext/>
      </w:pPr>
      <w:r>
        <w:rPr>
          <w:rFonts w:ascii="Arial" w:hAnsi="Arial"/>
          <w:b/>
          <w:color w:val="000000"/>
          <w:sz w:val="16"/>
        </w:rPr>
        <w:t>H1 (1):</w:t>
      </w:r>
      <w:r>
        <w:rPr>
          <w:rFonts w:ascii="Arial" w:hAnsi="Arial"/>
          <w:b w:val="0"/>
          <w:color w:val="000000"/>
          <w:sz w:val="16"/>
        </w:rPr>
        <w:t xml:space="preserve"> Loan Licenses for Class A &amp; B (Forms MD-4 &amp; MD-6)</w:t>
      </w:r>
    </w:p>
    <w:p>
      <w:pPr>
        <w:pStyle w:val="AuditDetail"/>
        <w:keepNext/>
      </w:pPr>
      <w:r>
        <w:rPr>
          <w:rFonts w:ascii="Arial" w:hAnsi="Arial"/>
          <w:b/>
          <w:color w:val="000000"/>
          <w:sz w:val="16"/>
        </w:rPr>
        <w:t>Rendered content:</w:t>
      </w:r>
      <w:r>
        <w:rPr>
          <w:rFonts w:ascii="Arial" w:hAnsi="Arial"/>
          <w:b w:val="0"/>
          <w:color w:val="000000"/>
          <w:sz w:val="16"/>
        </w:rPr>
        <w:t xml:space="preserve"> approximately 457 words; 35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/services/india/loan-class-c-d</w:t>
      </w:r>
    </w:p>
    <w:p>
      <w:pPr>
        <w:pStyle w:val="AuditDetail"/>
        <w:keepNext/>
      </w:pPr>
      <w:r>
        <w:rPr>
          <w:rFonts w:ascii="Arial" w:hAnsi="Arial"/>
          <w:b/>
          <w:color w:val="000000"/>
          <w:sz w:val="16"/>
        </w:rPr>
        <w:t>Source file:</w:t>
      </w:r>
      <w:r>
        <w:rPr>
          <w:rFonts w:ascii="Arial" w:hAnsi="Arial"/>
          <w:b w:val="0"/>
          <w:color w:val="000000"/>
          <w:sz w:val="16"/>
        </w:rPr>
        <w:t xml:space="preserve"> src/routes/services.india.loan-class-c-d.tsx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https://www.nkbregovanta.com/services/india/loan-class-c-d</w:t>
      </w:r>
    </w:p>
    <w:p>
      <w:pPr>
        <w:pStyle w:val="AuditDetail"/>
        <w:keepNext/>
      </w:pPr>
      <w:r>
        <w:rPr>
          <w:rFonts w:ascii="Arial" w:hAnsi="Arial"/>
          <w:b/>
          <w:color w:val="000000"/>
          <w:sz w:val="16"/>
        </w:rPr>
        <w:t>Title (52 characters):</w:t>
      </w:r>
      <w:r>
        <w:rPr>
          <w:rFonts w:ascii="Arial" w:hAnsi="Arial"/>
          <w:b w:val="0"/>
          <w:color w:val="000000"/>
          <w:sz w:val="16"/>
        </w:rPr>
        <w:t xml:space="preserve"> CDSCO Class C &amp; D Loan Manufacturing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Obtain CDSCO MD-8 &amp; MD-10 loan manufacturing licenses for Class C &amp; D medical devices in India. End-to-end CLA application and facility audit support.</w:t>
      </w:r>
    </w:p>
    <w:p>
      <w:pPr>
        <w:pStyle w:val="AuditDetail"/>
        <w:keepNext/>
      </w:pPr>
      <w:r>
        <w:rPr>
          <w:rFonts w:ascii="Arial" w:hAnsi="Arial"/>
          <w:b/>
          <w:color w:val="000000"/>
          <w:sz w:val="16"/>
        </w:rPr>
        <w:t>H1 (1):</w:t>
      </w:r>
      <w:r>
        <w:rPr>
          <w:rFonts w:ascii="Arial" w:hAnsi="Arial"/>
          <w:b w:val="0"/>
          <w:color w:val="000000"/>
          <w:sz w:val="16"/>
        </w:rPr>
        <w:t xml:space="preserve"> Loan Licenses for Class C &amp; D (Forms MD-8 &amp; MD-10)</w:t>
      </w:r>
    </w:p>
    <w:p>
      <w:pPr>
        <w:pStyle w:val="AuditDetail"/>
        <w:keepNext/>
      </w:pPr>
      <w:r>
        <w:rPr>
          <w:rFonts w:ascii="Arial" w:hAnsi="Arial"/>
          <w:b/>
          <w:color w:val="000000"/>
          <w:sz w:val="16"/>
        </w:rPr>
        <w:t>Rendered content:</w:t>
      </w:r>
      <w:r>
        <w:rPr>
          <w:rFonts w:ascii="Arial" w:hAnsi="Arial"/>
          <w:b w:val="0"/>
          <w:color w:val="000000"/>
          <w:sz w:val="16"/>
        </w:rPr>
        <w:t xml:space="preserve"> approximately 474 words; 35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/services/india/market-standing</w:t>
      </w:r>
    </w:p>
    <w:p>
      <w:pPr>
        <w:pStyle w:val="AuditDetail"/>
        <w:keepNext/>
      </w:pPr>
      <w:r>
        <w:rPr>
          <w:rFonts w:ascii="Arial" w:hAnsi="Arial"/>
          <w:b/>
          <w:color w:val="000000"/>
          <w:sz w:val="16"/>
        </w:rPr>
        <w:t>Source file:</w:t>
      </w:r>
      <w:r>
        <w:rPr>
          <w:rFonts w:ascii="Arial" w:hAnsi="Arial"/>
          <w:b w:val="0"/>
          <w:color w:val="000000"/>
          <w:sz w:val="16"/>
        </w:rPr>
        <w:t xml:space="preserve"> src/routes/services.india.market-standing.tsx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https://www.nkbregovanta.com/services/india/market-standing</w:t>
      </w:r>
    </w:p>
    <w:p>
      <w:pPr>
        <w:pStyle w:val="AuditDetail"/>
        <w:keepNext/>
      </w:pPr>
      <w:r>
        <w:rPr>
          <w:rFonts w:ascii="Arial" w:hAnsi="Arial"/>
          <w:b/>
          <w:color w:val="000000"/>
          <w:sz w:val="16"/>
        </w:rPr>
        <w:t>Title (55 characters):</w:t>
      </w:r>
      <w:r>
        <w:rPr>
          <w:rFonts w:ascii="Arial" w:hAnsi="Arial"/>
          <w:b w:val="0"/>
          <w:color w:val="000000"/>
          <w:sz w:val="16"/>
        </w:rPr>
        <w:t xml:space="preserve"> CDSCO Market Standing Certificate (MSC) \| NKB Regovanta</w:t>
      </w:r>
    </w:p>
    <w:p>
      <w:pPr>
        <w:pStyle w:val="AuditDetail"/>
        <w:keepNext/>
      </w:pPr>
      <w:r>
        <w:rPr>
          <w:rFonts w:ascii="Arial" w:hAnsi="Arial"/>
          <w:b/>
          <w:color w:val="000000"/>
          <w:sz w:val="16"/>
        </w:rPr>
        <w:t>Meta description (136 characters):</w:t>
      </w:r>
      <w:r>
        <w:rPr>
          <w:rFonts w:ascii="Arial" w:hAnsi="Arial"/>
          <w:b w:val="0"/>
          <w:color w:val="000000"/>
          <w:sz w:val="16"/>
        </w:rPr>
        <w:t xml:space="preserve"> Obtain a CDSCO Market Standing Certificate (MSC) to verify your device manufacturing track record for Indian tenders and global exports.</w:t>
      </w:r>
    </w:p>
    <w:p>
      <w:pPr>
        <w:pStyle w:val="AuditDetail"/>
        <w:keepNext/>
      </w:pPr>
      <w:r>
        <w:rPr>
          <w:rFonts w:ascii="Arial" w:hAnsi="Arial"/>
          <w:b/>
          <w:color w:val="000000"/>
          <w:sz w:val="16"/>
        </w:rPr>
        <w:t>H1 (1):</w:t>
      </w:r>
      <w:r>
        <w:rPr>
          <w:rFonts w:ascii="Arial" w:hAnsi="Arial"/>
          <w:b w:val="0"/>
          <w:color w:val="000000"/>
          <w:sz w:val="16"/>
        </w:rPr>
        <w:t xml:space="preserve"> Market Standing Certificate (MSC)</w:t>
      </w:r>
    </w:p>
    <w:p>
      <w:pPr>
        <w:pStyle w:val="AuditDetail"/>
        <w:keepNext/>
      </w:pPr>
      <w:r>
        <w:rPr>
          <w:rFonts w:ascii="Arial" w:hAnsi="Arial"/>
          <w:b/>
          <w:color w:val="000000"/>
          <w:sz w:val="16"/>
        </w:rPr>
        <w:t>Rendered content:</w:t>
      </w:r>
      <w:r>
        <w:rPr>
          <w:rFonts w:ascii="Arial" w:hAnsi="Arial"/>
          <w:b w:val="0"/>
          <w:color w:val="000000"/>
          <w:sz w:val="16"/>
        </w:rPr>
        <w:t xml:space="preserve"> approximately 458 words; 36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34 impressions; 0% CTR; position 9.56</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/services/india/md-42</w:t>
      </w:r>
    </w:p>
    <w:p>
      <w:pPr>
        <w:pStyle w:val="AuditDetail"/>
        <w:keepNext/>
      </w:pPr>
      <w:r>
        <w:rPr>
          <w:rFonts w:ascii="Arial" w:hAnsi="Arial"/>
          <w:b/>
          <w:color w:val="000000"/>
          <w:sz w:val="16"/>
        </w:rPr>
        <w:t>Source file:</w:t>
      </w:r>
      <w:r>
        <w:rPr>
          <w:rFonts w:ascii="Arial" w:hAnsi="Arial"/>
          <w:b w:val="0"/>
          <w:color w:val="000000"/>
          <w:sz w:val="16"/>
        </w:rPr>
        <w:t xml:space="preserve"> src/routes/services.india.md-42.tsx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https://www.nkbregovanta.com/services/india/md-42</w:t>
      </w:r>
    </w:p>
    <w:p>
      <w:pPr>
        <w:pStyle w:val="AuditDetail"/>
        <w:keepNext/>
      </w:pPr>
      <w:r>
        <w:rPr>
          <w:rFonts w:ascii="Arial" w:hAnsi="Arial"/>
          <w:b/>
          <w:color w:val="000000"/>
          <w:sz w:val="16"/>
        </w:rPr>
        <w:t>Title (52 characters):</w:t>
      </w:r>
      <w:r>
        <w:rPr>
          <w:rFonts w:ascii="Arial" w:hAnsi="Arial"/>
          <w:b w:val="0"/>
          <w:color w:val="000000"/>
          <w:sz w:val="16"/>
        </w:rPr>
        <w:t xml:space="preserve"> CDSCO MD-42 Registration Certificate \| NKB Regovanta</w:t>
      </w:r>
    </w:p>
    <w:p>
      <w:pPr>
        <w:pStyle w:val="AuditDetail"/>
        <w:keepNext/>
      </w:pPr>
      <w:r>
        <w:rPr>
          <w:rFonts w:ascii="Arial" w:hAnsi="Arial"/>
          <w:b/>
          <w:color w:val="000000"/>
          <w:sz w:val="16"/>
        </w:rPr>
        <w:t>Meta description (140 characters):</w:t>
      </w:r>
      <w:r>
        <w:rPr>
          <w:rFonts w:ascii="Arial" w:hAnsi="Arial"/>
          <w:b w:val="0"/>
          <w:color w:val="000000"/>
          <w:sz w:val="16"/>
        </w:rPr>
        <w:t xml:space="preserve"> Get your MD-42 certificate to legally sell, stock, wholesale, and distribute medical devices in India under Medical Device Rules (MDR) 2017.</w:t>
      </w:r>
    </w:p>
    <w:p>
      <w:pPr>
        <w:pStyle w:val="AuditDetail"/>
        <w:keepNext/>
      </w:pPr>
      <w:r>
        <w:rPr>
          <w:rFonts w:ascii="Arial" w:hAnsi="Arial"/>
          <w:b/>
          <w:color w:val="000000"/>
          <w:sz w:val="16"/>
        </w:rPr>
        <w:t>H1 (1):</w:t>
      </w:r>
      <w:r>
        <w:rPr>
          <w:rFonts w:ascii="Arial" w:hAnsi="Arial"/>
          <w:b w:val="0"/>
          <w:color w:val="000000"/>
          <w:sz w:val="16"/>
        </w:rPr>
        <w:t xml:space="preserve"> MD-42 Medical Device Registration Certificate</w:t>
      </w:r>
    </w:p>
    <w:p>
      <w:pPr>
        <w:pStyle w:val="AuditDetail"/>
        <w:keepNext/>
      </w:pPr>
      <w:r>
        <w:rPr>
          <w:rFonts w:ascii="Arial" w:hAnsi="Arial"/>
          <w:b/>
          <w:color w:val="000000"/>
          <w:sz w:val="16"/>
        </w:rPr>
        <w:t>Rendered content:</w:t>
      </w:r>
      <w:r>
        <w:rPr>
          <w:rFonts w:ascii="Arial" w:hAnsi="Arial"/>
          <w:b w:val="0"/>
          <w:color w:val="000000"/>
          <w:sz w:val="16"/>
        </w:rPr>
        <w:t xml:space="preserve"> approximately 394 words; 35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37 impressions; 0% CTR; position 39.19</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/services/india/medical-devices</w:t>
      </w:r>
    </w:p>
    <w:p>
      <w:pPr>
        <w:pStyle w:val="AuditDetail"/>
        <w:keepNext/>
      </w:pPr>
      <w:r>
        <w:rPr>
          <w:rFonts w:ascii="Arial" w:hAnsi="Arial"/>
          <w:b/>
          <w:color w:val="000000"/>
          <w:sz w:val="16"/>
        </w:rPr>
        <w:t>Source file:</w:t>
      </w:r>
      <w:r>
        <w:rPr>
          <w:rFonts w:ascii="Arial" w:hAnsi="Arial"/>
          <w:b w:val="0"/>
          <w:color w:val="000000"/>
          <w:sz w:val="16"/>
        </w:rPr>
        <w:t xml:space="preserve"> src/routes/services.india.medical-devices.tsx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https://www.nkbregovanta.com/services/india/medical-devices</w:t>
      </w:r>
    </w:p>
    <w:p>
      <w:pPr>
        <w:pStyle w:val="AuditDetail"/>
        <w:keepNext/>
      </w:pPr>
      <w:r>
        <w:rPr>
          <w:rFonts w:ascii="Arial" w:hAnsi="Arial"/>
          <w:b/>
          <w:color w:val="000000"/>
          <w:sz w:val="16"/>
        </w:rPr>
        <w:t>Title (58 characters):</w:t>
      </w:r>
      <w:r>
        <w:rPr>
          <w:rFonts w:ascii="Arial" w:hAnsi="Arial"/>
          <w:b w:val="0"/>
          <w:color w:val="000000"/>
          <w:sz w:val="16"/>
        </w:rPr>
        <w:t xml:space="preserve"> CDSCO Medical Device Licensing &amp; Approvals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Comprehensive CDSCO medical device licensing support in India: MD-14/15 import, MD-3 to MD-9 manufacturing, loan licenses, and Authorized Agent (AIR).</w:t>
      </w:r>
    </w:p>
    <w:p>
      <w:pPr>
        <w:pStyle w:val="AuditDetail"/>
        <w:keepNext/>
      </w:pPr>
      <w:r>
        <w:rPr>
          <w:rFonts w:ascii="Arial" w:hAnsi="Arial"/>
          <w:b/>
          <w:color w:val="000000"/>
          <w:sz w:val="16"/>
        </w:rPr>
        <w:t>H1 (1):</w:t>
      </w:r>
      <w:r>
        <w:rPr>
          <w:rFonts w:ascii="Arial" w:hAnsi="Arial"/>
          <w:b w:val="0"/>
          <w:color w:val="000000"/>
          <w:sz w:val="16"/>
        </w:rPr>
        <w:t xml:space="preserve"> Medical Device Licensing &amp; Regulatory Approvals in India</w:t>
      </w:r>
    </w:p>
    <w:p>
      <w:pPr>
        <w:pStyle w:val="AuditDetail"/>
        <w:keepNext/>
      </w:pPr>
      <w:r>
        <w:rPr>
          <w:rFonts w:ascii="Arial" w:hAnsi="Arial"/>
          <w:b/>
          <w:color w:val="000000"/>
          <w:sz w:val="16"/>
        </w:rPr>
        <w:t>Rendered content:</w:t>
      </w:r>
      <w:r>
        <w:rPr>
          <w:rFonts w:ascii="Arial" w:hAnsi="Arial"/>
          <w:b w:val="0"/>
          <w:color w:val="000000"/>
          <w:sz w:val="16"/>
        </w:rPr>
        <w:t xml:space="preserve"> approximately 1923 words; 43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1 clicks; 29 impressions; 3.45% CTR; position 12.83</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Strong technical base. Test 'registration' in title only after exporting this page's actual GSC queries; add verified CDSCO case evidence.</w:t>
      </w:r>
    </w:p>
    <w:p>
      <w:pPr>
        <w:pStyle w:val="Heading2"/>
        <w:keepNext/>
      </w:pPr>
      <w:r>
        <w:t>/services/india/mfg-class-a-b</w:t>
      </w:r>
    </w:p>
    <w:p>
      <w:pPr>
        <w:pStyle w:val="AuditDetail"/>
        <w:keepNext/>
      </w:pPr>
      <w:r>
        <w:rPr>
          <w:rFonts w:ascii="Arial" w:hAnsi="Arial"/>
          <w:b/>
          <w:color w:val="000000"/>
          <w:sz w:val="16"/>
        </w:rPr>
        <w:t>Source file:</w:t>
      </w:r>
      <w:r>
        <w:rPr>
          <w:rFonts w:ascii="Arial" w:hAnsi="Arial"/>
          <w:b w:val="0"/>
          <w:color w:val="000000"/>
          <w:sz w:val="16"/>
        </w:rPr>
        <w:t xml:space="preserve"> src/routes/services.india.mfg-class-a-b.tsx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https://www.nkbregovanta.com/services/india/mfg-class-a-b</w:t>
      </w:r>
    </w:p>
    <w:p>
      <w:pPr>
        <w:pStyle w:val="AuditDetail"/>
        <w:keepNext/>
      </w:pPr>
      <w:r>
        <w:rPr>
          <w:rFonts w:ascii="Arial" w:hAnsi="Arial"/>
          <w:b/>
          <w:color w:val="000000"/>
          <w:sz w:val="16"/>
        </w:rPr>
        <w:t>Title (56 characters):</w:t>
      </w:r>
      <w:r>
        <w:rPr>
          <w:rFonts w:ascii="Arial" w:hAnsi="Arial"/>
          <w:b w:val="0"/>
          <w:color w:val="000000"/>
          <w:sz w:val="16"/>
        </w:rPr>
        <w:t xml:space="preserve"> Class A &amp; B Manufacturing License (MD-5)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Obtain CDSCO MD-3 and MD-5 manufacturing licenses for Class A &amp; B medical devices in India. State Licensing Authority audit &amp; document support.</w:t>
      </w:r>
    </w:p>
    <w:p>
      <w:pPr>
        <w:pStyle w:val="AuditDetail"/>
        <w:keepNext/>
      </w:pPr>
      <w:r>
        <w:rPr>
          <w:rFonts w:ascii="Arial" w:hAnsi="Arial"/>
          <w:b/>
          <w:color w:val="000000"/>
          <w:sz w:val="16"/>
        </w:rPr>
        <w:t>H1 (1):</w:t>
      </w:r>
      <w:r>
        <w:rPr>
          <w:rFonts w:ascii="Arial" w:hAnsi="Arial"/>
          <w:b w:val="0"/>
          <w:color w:val="000000"/>
          <w:sz w:val="16"/>
        </w:rPr>
        <w:t xml:space="preserve"> Class A &amp; B Manufacturing (Forms MD-3 &amp; MD-5)</w:t>
      </w:r>
    </w:p>
    <w:p>
      <w:pPr>
        <w:pStyle w:val="AuditDetail"/>
        <w:keepNext/>
      </w:pPr>
      <w:r>
        <w:rPr>
          <w:rFonts w:ascii="Arial" w:hAnsi="Arial"/>
          <w:b/>
          <w:color w:val="000000"/>
          <w:sz w:val="16"/>
        </w:rPr>
        <w:t>Rendered content:</w:t>
      </w:r>
      <w:r>
        <w:rPr>
          <w:rFonts w:ascii="Arial" w:hAnsi="Arial"/>
          <w:b w:val="0"/>
          <w:color w:val="000000"/>
          <w:sz w:val="16"/>
        </w:rPr>
        <w:t xml:space="preserve"> approximately 407 words; 36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31 impressions; 0% CTR; position 52.42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/services/india/mfg-class-a-gsr</w:t>
      </w:r>
    </w:p>
    <w:p>
      <w:pPr>
        <w:pStyle w:val="AuditDetail"/>
        <w:keepNext/>
      </w:pPr>
      <w:r>
        <w:rPr>
          <w:rFonts w:ascii="Arial" w:hAnsi="Arial"/>
          <w:b/>
          <w:color w:val="000000"/>
          <w:sz w:val="16"/>
        </w:rPr>
        <w:t>Source file:</w:t>
      </w:r>
      <w:r>
        <w:rPr>
          <w:rFonts w:ascii="Arial" w:hAnsi="Arial"/>
          <w:b w:val="0"/>
          <w:color w:val="000000"/>
          <w:sz w:val="16"/>
        </w:rPr>
        <w:t xml:space="preserve"> src/routes/services.india.mfg-class-a-gsr.tsx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https://www.nkbregovanta.com/services/india/mfg-class-a-gsr</w:t>
      </w:r>
    </w:p>
    <w:p>
      <w:pPr>
        <w:pStyle w:val="AuditDetail"/>
        <w:keepNext/>
      </w:pPr>
      <w:r>
        <w:rPr>
          <w:rFonts w:ascii="Arial" w:hAnsi="Arial"/>
          <w:b/>
          <w:color w:val="000000"/>
          <w:sz w:val="16"/>
        </w:rPr>
        <w:t>Title (50 characters):</w:t>
      </w:r>
      <w:r>
        <w:rPr>
          <w:rFonts w:ascii="Arial" w:hAnsi="Arial"/>
          <w:b w:val="0"/>
          <w:color w:val="000000"/>
          <w:sz w:val="16"/>
        </w:rPr>
        <w:t xml:space="preserve"> Class A Manufacturing (GSR 777(E))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Class A medical device manufacturing registration under GSR 777(E) in India. Fast online intimation, plant layout review, and SLA compliance support.</w:t>
      </w:r>
    </w:p>
    <w:p>
      <w:pPr>
        <w:pStyle w:val="AuditDetail"/>
        <w:keepNext/>
      </w:pPr>
      <w:r>
        <w:rPr>
          <w:rFonts w:ascii="Arial" w:hAnsi="Arial"/>
          <w:b/>
          <w:color w:val="000000"/>
          <w:sz w:val="16"/>
        </w:rPr>
        <w:t>H1 (1):</w:t>
      </w:r>
      <w:r>
        <w:rPr>
          <w:rFonts w:ascii="Arial" w:hAnsi="Arial"/>
          <w:b w:val="0"/>
          <w:color w:val="000000"/>
          <w:sz w:val="16"/>
        </w:rPr>
        <w:t xml:space="preserve"> Class A Manufacturing Registration (GSR 777(E))</w:t>
      </w:r>
    </w:p>
    <w:p>
      <w:pPr>
        <w:pStyle w:val="AuditDetail"/>
        <w:keepNext/>
      </w:pPr>
      <w:r>
        <w:rPr>
          <w:rFonts w:ascii="Arial" w:hAnsi="Arial"/>
          <w:b/>
          <w:color w:val="000000"/>
          <w:sz w:val="16"/>
        </w:rPr>
        <w:t>Rendered content:</w:t>
      </w:r>
      <w:r>
        <w:rPr>
          <w:rFonts w:ascii="Arial" w:hAnsi="Arial"/>
          <w:b w:val="0"/>
          <w:color w:val="000000"/>
          <w:sz w:val="16"/>
        </w:rPr>
        <w:t xml:space="preserve"> approximately 361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/services/india/mfg-class-c-d</w:t>
      </w:r>
    </w:p>
    <w:p>
      <w:pPr>
        <w:pStyle w:val="AuditDetail"/>
        <w:keepNext/>
      </w:pPr>
      <w:r>
        <w:rPr>
          <w:rFonts w:ascii="Arial" w:hAnsi="Arial"/>
          <w:b/>
          <w:color w:val="000000"/>
          <w:sz w:val="16"/>
        </w:rPr>
        <w:t>Source file:</w:t>
      </w:r>
      <w:r>
        <w:rPr>
          <w:rFonts w:ascii="Arial" w:hAnsi="Arial"/>
          <w:b w:val="0"/>
          <w:color w:val="000000"/>
          <w:sz w:val="16"/>
        </w:rPr>
        <w:t xml:space="preserve"> src/routes/services.india.mfg-class-c-d.tsx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https://www.nkbregovanta.com/services/india/mfg-class-c-d</w:t>
      </w:r>
    </w:p>
    <w:p>
      <w:pPr>
        <w:pStyle w:val="AuditDetail"/>
        <w:keepNext/>
      </w:pPr>
      <w:r>
        <w:rPr>
          <w:rFonts w:ascii="Arial" w:hAnsi="Arial"/>
          <w:b/>
          <w:color w:val="000000"/>
          <w:sz w:val="16"/>
        </w:rPr>
        <w:t>Title (56 characters):</w:t>
      </w:r>
      <w:r>
        <w:rPr>
          <w:rFonts w:ascii="Arial" w:hAnsi="Arial"/>
          <w:b w:val="0"/>
          <w:color w:val="000000"/>
          <w:sz w:val="16"/>
        </w:rPr>
        <w:t xml:space="preserve"> Class C &amp; D Manufacturing License (MD-9)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CDSCO MD-7 &amp; MD-9 manufacturing license consulting for Class C &amp; D medical devices in India. Plant audit readiness, technical files, and CLA support.</w:t>
      </w:r>
    </w:p>
    <w:p>
      <w:pPr>
        <w:pStyle w:val="AuditDetail"/>
        <w:keepNext/>
      </w:pPr>
      <w:r>
        <w:rPr>
          <w:rFonts w:ascii="Arial" w:hAnsi="Arial"/>
          <w:b/>
          <w:color w:val="000000"/>
          <w:sz w:val="16"/>
        </w:rPr>
        <w:t>H1 (1):</w:t>
      </w:r>
      <w:r>
        <w:rPr>
          <w:rFonts w:ascii="Arial" w:hAnsi="Arial"/>
          <w:b w:val="0"/>
          <w:color w:val="000000"/>
          <w:sz w:val="16"/>
        </w:rPr>
        <w:t xml:space="preserve"> Class C &amp; D Manufacturing (Forms MD-7 &amp; MD-9)</w:t>
      </w:r>
    </w:p>
    <w:p>
      <w:pPr>
        <w:pStyle w:val="AuditDetail"/>
        <w:keepNext/>
      </w:pPr>
      <w:r>
        <w:rPr>
          <w:rFonts w:ascii="Arial" w:hAnsi="Arial"/>
          <w:b/>
          <w:color w:val="000000"/>
          <w:sz w:val="16"/>
        </w:rPr>
        <w:t>Rendered content:</w:t>
      </w:r>
      <w:r>
        <w:rPr>
          <w:rFonts w:ascii="Arial" w:hAnsi="Arial"/>
          <w:b w:val="0"/>
          <w:color w:val="000000"/>
          <w:sz w:val="16"/>
        </w:rPr>
        <w:t xml:space="preserve"> approximately 406 words; 35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/services/india/neutral-code</w:t>
      </w:r>
    </w:p>
    <w:p>
      <w:pPr>
        <w:pStyle w:val="AuditDetail"/>
        <w:keepNext/>
      </w:pPr>
      <w:r>
        <w:rPr>
          <w:rFonts w:ascii="Arial" w:hAnsi="Arial"/>
          <w:b/>
          <w:color w:val="000000"/>
          <w:sz w:val="16"/>
        </w:rPr>
        <w:t>Source file:</w:t>
      </w:r>
      <w:r>
        <w:rPr>
          <w:rFonts w:ascii="Arial" w:hAnsi="Arial"/>
          <w:b w:val="0"/>
          <w:color w:val="000000"/>
          <w:sz w:val="16"/>
        </w:rPr>
        <w:t xml:space="preserve"> src/routes/services.india.neutral-code.tsx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https://www.nkbregovanta.com/services/india/neutral-code</w:t>
      </w:r>
    </w:p>
    <w:p>
      <w:pPr>
        <w:pStyle w:val="AuditDetail"/>
        <w:keepNext/>
      </w:pPr>
      <w:r>
        <w:rPr>
          <w:rFonts w:ascii="Arial" w:hAnsi="Arial"/>
          <w:b/>
          <w:color w:val="000000"/>
          <w:sz w:val="16"/>
        </w:rPr>
        <w:t>Title (46 characters):</w:t>
      </w:r>
      <w:r>
        <w:rPr>
          <w:rFonts w:ascii="Arial" w:hAnsi="Arial"/>
          <w:b w:val="0"/>
          <w:color w:val="000000"/>
          <w:sz w:val="16"/>
        </w:rPr>
        <w:t xml:space="preserve"> CDSCO Neutral Code Certificate \| NKB Regovanta</w:t>
      </w:r>
    </w:p>
    <w:p>
      <w:pPr>
        <w:pStyle w:val="AuditDetail"/>
        <w:keepNext/>
      </w:pPr>
      <w:r>
        <w:rPr>
          <w:rFonts w:ascii="Arial" w:hAnsi="Arial"/>
          <w:b/>
          <w:color w:val="000000"/>
          <w:sz w:val="16"/>
        </w:rPr>
        <w:t>Meta description (142 characters):</w:t>
      </w:r>
      <w:r>
        <w:rPr>
          <w:rFonts w:ascii="Arial" w:hAnsi="Arial"/>
          <w:b w:val="0"/>
          <w:color w:val="000000"/>
          <w:sz w:val="16"/>
        </w:rPr>
        <w:t xml:space="preserve"> Apply for a CDSCO Neutral Code Certificate to export medical devices while preserving OEM confidentiality and custom export branding in India.</w:t>
      </w:r>
    </w:p>
    <w:p>
      <w:pPr>
        <w:pStyle w:val="AuditDetail"/>
        <w:keepNext/>
      </w:pPr>
      <w:r>
        <w:rPr>
          <w:rFonts w:ascii="Arial" w:hAnsi="Arial"/>
          <w:b/>
          <w:color w:val="000000"/>
          <w:sz w:val="16"/>
        </w:rPr>
        <w:t>H1 (1):</w:t>
      </w:r>
      <w:r>
        <w:rPr>
          <w:rFonts w:ascii="Arial" w:hAnsi="Arial"/>
          <w:b w:val="0"/>
          <w:color w:val="000000"/>
          <w:sz w:val="16"/>
        </w:rPr>
        <w:t xml:space="preserve"> Neutral Code Certificate(Special Code)</w:t>
      </w:r>
    </w:p>
    <w:p>
      <w:pPr>
        <w:pStyle w:val="AuditDetail"/>
        <w:keepNext/>
      </w:pPr>
      <w:r>
        <w:rPr>
          <w:rFonts w:ascii="Arial" w:hAnsi="Arial"/>
          <w:b/>
          <w:color w:val="000000"/>
          <w:sz w:val="16"/>
        </w:rPr>
        <w:t>Rendered content:</w:t>
      </w:r>
      <w:r>
        <w:rPr>
          <w:rFonts w:ascii="Arial" w:hAnsi="Arial"/>
          <w:b w:val="0"/>
          <w:color w:val="000000"/>
          <w:sz w:val="16"/>
        </w:rPr>
        <w:t xml:space="preserve"> approximately 444 words; 35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161 impressions; 0% CTR; position 9.39</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/services/india/non-conviction</w:t>
      </w:r>
    </w:p>
    <w:p>
      <w:pPr>
        <w:pStyle w:val="AuditDetail"/>
        <w:keepNext/>
      </w:pPr>
      <w:r>
        <w:rPr>
          <w:rFonts w:ascii="Arial" w:hAnsi="Arial"/>
          <w:b/>
          <w:color w:val="000000"/>
          <w:sz w:val="16"/>
        </w:rPr>
        <w:t>Source file:</w:t>
      </w:r>
      <w:r>
        <w:rPr>
          <w:rFonts w:ascii="Arial" w:hAnsi="Arial"/>
          <w:b w:val="0"/>
          <w:color w:val="000000"/>
          <w:sz w:val="16"/>
        </w:rPr>
        <w:t xml:space="preserve"> src/routes/services.india.non-conviction.tsx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https://www.nkbregovanta.com/services/india/non-conviction</w:t>
      </w:r>
    </w:p>
    <w:p>
      <w:pPr>
        <w:pStyle w:val="AuditDetail"/>
        <w:keepNext/>
      </w:pPr>
      <w:r>
        <w:rPr>
          <w:rFonts w:ascii="Arial" w:hAnsi="Arial"/>
          <w:b/>
          <w:color w:val="000000"/>
          <w:sz w:val="16"/>
        </w:rPr>
        <w:t>Title (54 characters):</w:t>
      </w:r>
      <w:r>
        <w:rPr>
          <w:rFonts w:ascii="Arial" w:hAnsi="Arial"/>
          <w:b w:val="0"/>
          <w:color w:val="000000"/>
          <w:sz w:val="16"/>
        </w:rPr>
        <w:t xml:space="preserve"> CDSCO Non-Conviction Certificate (NCC)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Obtain a CDSCO Non-Conviction Certificate (NCC) to verify regulatory compliance for medical device tenders and institutional procurement in India.</w:t>
      </w:r>
    </w:p>
    <w:p>
      <w:pPr>
        <w:pStyle w:val="AuditDetail"/>
        <w:keepNext/>
      </w:pPr>
      <w:r>
        <w:rPr>
          <w:rFonts w:ascii="Arial" w:hAnsi="Arial"/>
          <w:b/>
          <w:color w:val="000000"/>
          <w:sz w:val="16"/>
        </w:rPr>
        <w:t>H1 (1):</w:t>
      </w:r>
      <w:r>
        <w:rPr>
          <w:rFonts w:ascii="Arial" w:hAnsi="Arial"/>
          <w:b w:val="0"/>
          <w:color w:val="000000"/>
          <w:sz w:val="16"/>
        </w:rPr>
        <w:t xml:space="preserve"> Non-Conviction Certificate (NCC)</w:t>
      </w:r>
    </w:p>
    <w:p>
      <w:pPr>
        <w:pStyle w:val="AuditDetail"/>
        <w:keepNext/>
      </w:pPr>
      <w:r>
        <w:rPr>
          <w:rFonts w:ascii="Arial" w:hAnsi="Arial"/>
          <w:b/>
          <w:color w:val="000000"/>
          <w:sz w:val="16"/>
        </w:rPr>
        <w:t>Rendered content:</w:t>
      </w:r>
      <w:r>
        <w:rPr>
          <w:rFonts w:ascii="Arial" w:hAnsi="Arial"/>
          <w:b w:val="0"/>
          <w:color w:val="000000"/>
          <w:sz w:val="16"/>
        </w:rPr>
        <w:t xml:space="preserve"> approximately 470 words; 35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71 impressions; 0% CTR; position 14.79</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/services/india/novel-ivds</w:t>
      </w:r>
    </w:p>
    <w:p>
      <w:pPr>
        <w:pStyle w:val="AuditDetail"/>
        <w:keepNext/>
      </w:pPr>
      <w:r>
        <w:rPr>
          <w:rFonts w:ascii="Arial" w:hAnsi="Arial"/>
          <w:b/>
          <w:color w:val="000000"/>
          <w:sz w:val="16"/>
        </w:rPr>
        <w:t>Source file:</w:t>
      </w:r>
      <w:r>
        <w:rPr>
          <w:rFonts w:ascii="Arial" w:hAnsi="Arial"/>
          <w:b w:val="0"/>
          <w:color w:val="000000"/>
          <w:sz w:val="16"/>
        </w:rPr>
        <w:t xml:space="preserve"> src/routes/services.india.novel-ivds.tsx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https://www.nkbregovanta.com/services/india/novel-ivds</w:t>
      </w:r>
    </w:p>
    <w:p>
      <w:pPr>
        <w:pStyle w:val="AuditDetail"/>
        <w:keepNext/>
      </w:pPr>
      <w:r>
        <w:rPr>
          <w:rFonts w:ascii="Arial" w:hAnsi="Arial"/>
          <w:b/>
          <w:color w:val="000000"/>
          <w:sz w:val="16"/>
        </w:rPr>
        <w:t>Title (52 characters):</w:t>
      </w:r>
      <w:r>
        <w:rPr>
          <w:rFonts w:ascii="Arial" w:hAnsi="Arial"/>
          <w:b w:val="0"/>
          <w:color w:val="000000"/>
          <w:sz w:val="16"/>
        </w:rPr>
        <w:t xml:space="preserve"> CDSCO Novel IVD Import Authorization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Obtain CDSCO MD-26 &amp; MD-27 import authorization for novel IVD diagnostics in India. Expert Committee liaison, clinical protocol review, and SUGAM support.</w:t>
      </w:r>
    </w:p>
    <w:p>
      <w:pPr>
        <w:pStyle w:val="AuditDetail"/>
        <w:keepNext/>
      </w:pPr>
      <w:r>
        <w:rPr>
          <w:rFonts w:ascii="Arial" w:hAnsi="Arial"/>
          <w:b/>
          <w:color w:val="000000"/>
          <w:sz w:val="16"/>
        </w:rPr>
        <w:t>H1 (1):</w:t>
      </w:r>
      <w:r>
        <w:rPr>
          <w:rFonts w:ascii="Arial" w:hAnsi="Arial"/>
          <w:b w:val="0"/>
          <w:color w:val="000000"/>
          <w:sz w:val="16"/>
        </w:rPr>
        <w:t xml:space="preserve"> Import Authorization for Novel IVDs (MD-26 &amp; MD-27)</w:t>
      </w:r>
    </w:p>
    <w:p>
      <w:pPr>
        <w:pStyle w:val="AuditDetail"/>
        <w:keepNext/>
      </w:pPr>
      <w:r>
        <w:rPr>
          <w:rFonts w:ascii="Arial" w:hAnsi="Arial"/>
          <w:b/>
          <w:color w:val="000000"/>
          <w:sz w:val="16"/>
        </w:rPr>
        <w:t>Rendered content:</w:t>
      </w:r>
      <w:r>
        <w:rPr>
          <w:rFonts w:ascii="Arial" w:hAnsi="Arial"/>
          <w:b w:val="0"/>
          <w:color w:val="000000"/>
          <w:sz w:val="16"/>
        </w:rPr>
        <w:t xml:space="preserve"> approximately 483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 impressions; 0% CTR; position 79</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/services/india/personal-use</w:t>
      </w:r>
    </w:p>
    <w:p>
      <w:pPr>
        <w:pStyle w:val="AuditDetail"/>
        <w:keepNext/>
      </w:pPr>
      <w:r>
        <w:rPr>
          <w:rFonts w:ascii="Arial" w:hAnsi="Arial"/>
          <w:b/>
          <w:color w:val="000000"/>
          <w:sz w:val="16"/>
        </w:rPr>
        <w:t>Source file:</w:t>
      </w:r>
      <w:r>
        <w:rPr>
          <w:rFonts w:ascii="Arial" w:hAnsi="Arial"/>
          <w:b w:val="0"/>
          <w:color w:val="000000"/>
          <w:sz w:val="16"/>
        </w:rPr>
        <w:t xml:space="preserve"> src/routes/services.india.personal-use.tsx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https://www.nkbregovanta.com/services/india/personal-use</w:t>
      </w:r>
    </w:p>
    <w:p>
      <w:pPr>
        <w:pStyle w:val="AuditDetail"/>
        <w:keepNext/>
      </w:pPr>
      <w:r>
        <w:rPr>
          <w:rFonts w:ascii="Arial" w:hAnsi="Arial"/>
          <w:b/>
          <w:color w:val="000000"/>
          <w:sz w:val="16"/>
        </w:rPr>
        <w:t>Title (50 characters):</w:t>
      </w:r>
      <w:r>
        <w:rPr>
          <w:rFonts w:ascii="Arial" w:hAnsi="Arial"/>
          <w:b w:val="0"/>
          <w:color w:val="000000"/>
          <w:sz w:val="16"/>
        </w:rPr>
        <w:t xml:space="preserve"> Personal Use Device Import (MD-20) \| NKB Regovanta</w:t>
      </w:r>
    </w:p>
    <w:p>
      <w:pPr>
        <w:pStyle w:val="AuditDetail"/>
        <w:keepNext/>
      </w:pPr>
      <w:r>
        <w:rPr>
          <w:rFonts w:ascii="Arial" w:hAnsi="Arial"/>
          <w:b/>
          <w:color w:val="000000"/>
          <w:sz w:val="16"/>
        </w:rPr>
        <w:t>Meta description (156 characters):</w:t>
      </w:r>
      <w:r>
        <w:rPr>
          <w:rFonts w:ascii="Arial" w:hAnsi="Arial"/>
          <w:b w:val="0"/>
          <w:color w:val="000000"/>
          <w:sz w:val="16"/>
        </w:rPr>
        <w:t xml:space="preserve"> Obtain CDSCO MD-20 &amp; MD-21 import licenses for patient personal use in India. Fast-track compassionate import documentation and prescription filing support.</w:t>
      </w:r>
    </w:p>
    <w:p>
      <w:pPr>
        <w:pStyle w:val="AuditDetail"/>
        <w:keepNext/>
      </w:pPr>
      <w:r>
        <w:rPr>
          <w:rFonts w:ascii="Arial" w:hAnsi="Arial"/>
          <w:b/>
          <w:color w:val="000000"/>
          <w:sz w:val="16"/>
        </w:rPr>
        <w:t>H1 (1):</w:t>
      </w:r>
      <w:r>
        <w:rPr>
          <w:rFonts w:ascii="Arial" w:hAnsi="Arial"/>
          <w:b w:val="0"/>
          <w:color w:val="000000"/>
          <w:sz w:val="16"/>
        </w:rPr>
        <w:t xml:space="preserve"> Personal Use Import License (Forms MD-20, MD-21)</w:t>
      </w:r>
    </w:p>
    <w:p>
      <w:pPr>
        <w:pStyle w:val="AuditDetail"/>
        <w:keepNext/>
      </w:pPr>
      <w:r>
        <w:rPr>
          <w:rFonts w:ascii="Arial" w:hAnsi="Arial"/>
          <w:b/>
          <w:color w:val="000000"/>
          <w:sz w:val="16"/>
        </w:rPr>
        <w:t>Rendered content:</w:t>
      </w:r>
      <w:r>
        <w:rPr>
          <w:rFonts w:ascii="Arial" w:hAnsi="Arial"/>
          <w:b w:val="0"/>
          <w:color w:val="000000"/>
          <w:sz w:val="16"/>
        </w:rPr>
        <w:t xml:space="preserve"> approximately 441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1 clicks; 177 impressions; 0.56% CTR; position 64.14</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/services/india/predicate-devices</w:t>
      </w:r>
    </w:p>
    <w:p>
      <w:pPr>
        <w:pStyle w:val="AuditDetail"/>
        <w:keepNext/>
      </w:pPr>
      <w:r>
        <w:rPr>
          <w:rFonts w:ascii="Arial" w:hAnsi="Arial"/>
          <w:b/>
          <w:color w:val="000000"/>
          <w:sz w:val="16"/>
        </w:rPr>
        <w:t>Source file:</w:t>
      </w:r>
      <w:r>
        <w:rPr>
          <w:rFonts w:ascii="Arial" w:hAnsi="Arial"/>
          <w:b w:val="0"/>
          <w:color w:val="000000"/>
          <w:sz w:val="16"/>
        </w:rPr>
        <w:t xml:space="preserve"> src/routes/services.india.predicate-devices.tsx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https://www.nkbregovanta.com/services/india/predicate-devices</w:t>
      </w:r>
    </w:p>
    <w:p>
      <w:pPr>
        <w:pStyle w:val="AuditDetail"/>
        <w:keepNext/>
      </w:pPr>
      <w:r>
        <w:rPr>
          <w:rFonts w:ascii="Arial" w:hAnsi="Arial"/>
          <w:b/>
          <w:color w:val="000000"/>
          <w:sz w:val="16"/>
        </w:rPr>
        <w:t>Title (55 characters):</w:t>
      </w:r>
      <w:r>
        <w:rPr>
          <w:rFonts w:ascii="Arial" w:hAnsi="Arial"/>
          <w:b w:val="0"/>
          <w:color w:val="000000"/>
          <w:sz w:val="16"/>
        </w:rPr>
        <w:t xml:space="preserve"> Predicate Device Import License (MD-15) \| NKB Regovanta</w:t>
      </w:r>
    </w:p>
    <w:p>
      <w:pPr>
        <w:pStyle w:val="AuditDetail"/>
        <w:keepNext/>
      </w:pPr>
      <w:r>
        <w:rPr>
          <w:rFonts w:ascii="Arial" w:hAnsi="Arial"/>
          <w:b/>
          <w:color w:val="000000"/>
          <w:sz w:val="16"/>
        </w:rPr>
        <w:t>Meta description (155 characters):</w:t>
      </w:r>
      <w:r>
        <w:rPr>
          <w:rFonts w:ascii="Arial" w:hAnsi="Arial"/>
          <w:b w:val="0"/>
          <w:color w:val="000000"/>
          <w:sz w:val="16"/>
        </w:rPr>
        <w:t xml:space="preserve"> CDSCO MD-14 &amp; MD-15 import license consulting for Class A-D predicate medical devices in India. Indian Authorized Agent, SUGAM filing, and dossier support.</w:t>
      </w:r>
    </w:p>
    <w:p>
      <w:pPr>
        <w:pStyle w:val="AuditDetail"/>
        <w:keepNext/>
      </w:pPr>
      <w:r>
        <w:rPr>
          <w:rFonts w:ascii="Arial" w:hAnsi="Arial"/>
          <w:b/>
          <w:color w:val="000000"/>
          <w:sz w:val="16"/>
        </w:rPr>
        <w:t>H1 (1):</w:t>
      </w:r>
      <w:r>
        <w:rPr>
          <w:rFonts w:ascii="Arial" w:hAnsi="Arial"/>
          <w:b w:val="0"/>
          <w:color w:val="000000"/>
          <w:sz w:val="16"/>
        </w:rPr>
        <w:t xml:space="preserve"> Import License for Predicate Medical Devices (Forms MD-14, MD-15)</w:t>
      </w:r>
    </w:p>
    <w:p>
      <w:pPr>
        <w:pStyle w:val="AuditDetail"/>
        <w:keepNext/>
      </w:pPr>
      <w:r>
        <w:rPr>
          <w:rFonts w:ascii="Arial" w:hAnsi="Arial"/>
          <w:b/>
          <w:color w:val="000000"/>
          <w:sz w:val="16"/>
        </w:rPr>
        <w:t>Rendered content:</w:t>
      </w:r>
      <w:r>
        <w:rPr>
          <w:rFonts w:ascii="Arial" w:hAnsi="Arial"/>
          <w:b w:val="0"/>
          <w:color w:val="000000"/>
          <w:sz w:val="16"/>
        </w:rPr>
        <w:t xml:space="preserve"> approximately 470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6 impressions; 0% CTR; position 69.67</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/services/iso-13485</w:t>
      </w:r>
    </w:p>
    <w:p>
      <w:pPr>
        <w:pStyle w:val="AuditDetail"/>
        <w:keepNext/>
      </w:pPr>
      <w:r>
        <w:rPr>
          <w:rFonts w:ascii="Arial" w:hAnsi="Arial"/>
          <w:b/>
          <w:color w:val="000000"/>
          <w:sz w:val="16"/>
        </w:rPr>
        <w:t>Source file:</w:t>
      </w:r>
      <w:r>
        <w:rPr>
          <w:rFonts w:ascii="Arial" w:hAnsi="Arial"/>
          <w:b w:val="0"/>
          <w:color w:val="000000"/>
          <w:sz w:val="16"/>
        </w:rPr>
        <w:t xml:space="preserve"> src/routes/services.iso-13485.tsx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https://www.nkbregovanta.com/services/iso-13485</w:t>
      </w:r>
    </w:p>
    <w:p>
      <w:pPr>
        <w:pStyle w:val="AuditDetail"/>
        <w:keepNext/>
      </w:pPr>
      <w:r>
        <w:rPr>
          <w:rFonts w:ascii="Arial" w:hAnsi="Arial"/>
          <w:b/>
          <w:color w:val="000000"/>
          <w:sz w:val="16"/>
        </w:rPr>
        <w:t>Title (51 characters):</w:t>
      </w:r>
      <w:r>
        <w:rPr>
          <w:rFonts w:ascii="Arial" w:hAnsi="Arial"/>
          <w:b w:val="0"/>
          <w:color w:val="000000"/>
          <w:sz w:val="16"/>
        </w:rPr>
        <w:t xml:space="preserve"> ISO 13485 Implementation Consultant \| NKB Regovanta</w:t>
      </w:r>
    </w:p>
    <w:p>
      <w:pPr>
        <w:pStyle w:val="AuditDetail"/>
        <w:keepNext/>
      </w:pPr>
      <w:r>
        <w:rPr>
          <w:rFonts w:ascii="Arial" w:hAnsi="Arial"/>
          <w:b/>
          <w:color w:val="000000"/>
          <w:sz w:val="16"/>
        </w:rPr>
        <w:t>Meta description (131 characters):</w:t>
      </w:r>
      <w:r>
        <w:rPr>
          <w:rFonts w:ascii="Arial" w:hAnsi="Arial"/>
          <w:b w:val="0"/>
          <w:color w:val="000000"/>
          <w:sz w:val="16"/>
        </w:rPr>
        <w:t xml:space="preserve"> Expert ISO 13485:2016 QMS implementation, certification consulting, FDA QMSR alignment, ISO 14971 risk management, and mock audits.</w:t>
      </w:r>
    </w:p>
    <w:p>
      <w:pPr>
        <w:pStyle w:val="AuditDetail"/>
        <w:keepNext/>
      </w:pPr>
      <w:r>
        <w:rPr>
          <w:rFonts w:ascii="Arial" w:hAnsi="Arial"/>
          <w:b/>
          <w:color w:val="000000"/>
          <w:sz w:val="16"/>
        </w:rPr>
        <w:t>H1 (1):</w:t>
      </w:r>
      <w:r>
        <w:rPr>
          <w:rFonts w:ascii="Arial" w:hAnsi="Arial"/>
          <w:b w:val="0"/>
          <w:color w:val="000000"/>
          <w:sz w:val="16"/>
        </w:rPr>
        <w:t xml:space="preserve"> ISO 13485 Implementation &amp;Certification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194 words; 34 distinct internal links; schema types: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/services/manufacturing</w:t>
      </w:r>
    </w:p>
    <w:p>
      <w:pPr>
        <w:pStyle w:val="AuditDetail"/>
        <w:keepNext/>
      </w:pPr>
      <w:r>
        <w:rPr>
          <w:rFonts w:ascii="Arial" w:hAnsi="Arial"/>
          <w:b/>
          <w:color w:val="000000"/>
          <w:sz w:val="16"/>
        </w:rPr>
        <w:t>Source file:</w:t>
      </w:r>
      <w:r>
        <w:rPr>
          <w:rFonts w:ascii="Arial" w:hAnsi="Arial"/>
          <w:b w:val="0"/>
          <w:color w:val="000000"/>
          <w:sz w:val="16"/>
        </w:rPr>
        <w:t xml:space="preserve"> src/routes/services.manufacturing.tsx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https://www.nkbregovanta.com/services/manufacturing</w:t>
      </w:r>
    </w:p>
    <w:p>
      <w:pPr>
        <w:pStyle w:val="AuditDetail"/>
        <w:keepNext/>
      </w:pPr>
      <w:r>
        <w:rPr>
          <w:rFonts w:ascii="Arial" w:hAnsi="Arial"/>
          <w:b/>
          <w:color w:val="000000"/>
          <w:sz w:val="16"/>
        </w:rPr>
        <w:t>Title (52 characters):</w:t>
      </w:r>
      <w:r>
        <w:rPr>
          <w:rFonts w:ascii="Arial" w:hAnsi="Arial"/>
          <w:b w:val="0"/>
          <w:color w:val="000000"/>
          <w:sz w:val="16"/>
        </w:rPr>
        <w:t xml:space="preserve"> Pharmaceutical &amp; Cleanroom Equipment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SS 304/316 machinery, cleanroom furniture, blenders, trolleys, lifting devices, and ancillary equipment for pharma and healthcare manufacturing.</w:t>
      </w:r>
    </w:p>
    <w:p>
      <w:pPr>
        <w:pStyle w:val="AuditDetail"/>
        <w:keepNext/>
      </w:pPr>
      <w:r>
        <w:rPr>
          <w:rFonts w:ascii="Arial" w:hAnsi="Arial"/>
          <w:b/>
          <w:color w:val="000000"/>
          <w:sz w:val="16"/>
        </w:rPr>
        <w:t>H1 (1):</w:t>
      </w:r>
      <w:r>
        <w:rPr>
          <w:rFonts w:ascii="Arial" w:hAnsi="Arial"/>
          <w:b w:val="0"/>
          <w:color w:val="000000"/>
          <w:sz w:val="16"/>
        </w:rPr>
        <w:t xml:space="preserve"> Pharmaceutical &amp; Cleanroom Manufacturing Equipment</w:t>
      </w:r>
    </w:p>
    <w:p>
      <w:pPr>
        <w:pStyle w:val="AuditDetail"/>
        <w:keepNext/>
      </w:pPr>
      <w:r>
        <w:rPr>
          <w:rFonts w:ascii="Arial" w:hAnsi="Arial"/>
          <w:b/>
          <w:color w:val="000000"/>
          <w:sz w:val="16"/>
        </w:rPr>
        <w:t>Rendered content:</w:t>
      </w:r>
      <w:r>
        <w:rPr>
          <w:rFonts w:ascii="Arial" w:hAnsi="Arial"/>
          <w:b w:val="0"/>
          <w:color w:val="000000"/>
          <w:sz w:val="16"/>
        </w:rPr>
        <w:t xml:space="preserve"> approximately 3138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/services/market-access</w:t>
      </w:r>
    </w:p>
    <w:p>
      <w:pPr>
        <w:pStyle w:val="AuditDetail"/>
        <w:keepNext/>
      </w:pPr>
      <w:r>
        <w:rPr>
          <w:rFonts w:ascii="Arial" w:hAnsi="Arial"/>
          <w:b/>
          <w:color w:val="000000"/>
          <w:sz w:val="16"/>
        </w:rPr>
        <w:t>Source file:</w:t>
      </w:r>
      <w:r>
        <w:rPr>
          <w:rFonts w:ascii="Arial" w:hAnsi="Arial"/>
          <w:b w:val="0"/>
          <w:color w:val="000000"/>
          <w:sz w:val="16"/>
        </w:rPr>
        <w:t xml:space="preserve"> src/routes/services.market-access.tsx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https://www.nkbregovanta.com/services/market-access</w:t>
      </w:r>
    </w:p>
    <w:p>
      <w:pPr>
        <w:pStyle w:val="AuditDetail"/>
        <w:keepNext/>
      </w:pPr>
      <w:r>
        <w:rPr>
          <w:rFonts w:ascii="Arial" w:hAnsi="Arial"/>
          <w:b/>
          <w:color w:val="000000"/>
          <w:sz w:val="16"/>
        </w:rPr>
        <w:t>Title (47 characters):</w:t>
      </w:r>
      <w:r>
        <w:rPr>
          <w:rFonts w:ascii="Arial" w:hAnsi="Arial"/>
          <w:b w:val="0"/>
          <w:color w:val="000000"/>
          <w:sz w:val="16"/>
        </w:rPr>
        <w:t xml:space="preserve"> Global Market Access Consulting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Global market access strategy for medical devices across US FDA, EU MDR, UK MHRA, CDSCO India, and Health Canada. Multi-market pathway consulting.</w:t>
      </w:r>
    </w:p>
    <w:p>
      <w:pPr>
        <w:pStyle w:val="AuditDetail"/>
        <w:keepNext/>
      </w:pPr>
      <w:r>
        <w:rPr>
          <w:rFonts w:ascii="Arial" w:hAnsi="Arial"/>
          <w:b/>
          <w:color w:val="000000"/>
          <w:sz w:val="16"/>
        </w:rPr>
        <w:t>H1 (1):</w:t>
      </w:r>
      <w:r>
        <w:rPr>
          <w:rFonts w:ascii="Arial" w:hAnsi="Arial"/>
          <w:b w:val="0"/>
          <w:color w:val="000000"/>
          <w:sz w:val="16"/>
        </w:rPr>
        <w:t xml:space="preserve"> Global Market Access Consulting for Medical Devices</w:t>
      </w:r>
    </w:p>
    <w:p>
      <w:pPr>
        <w:pStyle w:val="AuditDetail"/>
        <w:keepNext/>
      </w:pPr>
      <w:r>
        <w:rPr>
          <w:rFonts w:ascii="Arial" w:hAnsi="Arial"/>
          <w:b/>
          <w:color w:val="000000"/>
          <w:sz w:val="16"/>
        </w:rPr>
        <w:t>Rendered content:</w:t>
      </w:r>
      <w:r>
        <w:rPr>
          <w:rFonts w:ascii="Arial" w:hAnsi="Arial"/>
          <w:b w:val="0"/>
          <w:color w:val="000000"/>
          <w:sz w:val="16"/>
        </w:rPr>
        <w:t xml:space="preserve"> approximately 228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/services/mdsap</w:t>
      </w:r>
    </w:p>
    <w:p>
      <w:pPr>
        <w:pStyle w:val="AuditDetail"/>
        <w:keepNext/>
      </w:pPr>
      <w:r>
        <w:rPr>
          <w:rFonts w:ascii="Arial" w:hAnsi="Arial"/>
          <w:b/>
          <w:color w:val="000000"/>
          <w:sz w:val="16"/>
        </w:rPr>
        <w:t>Source file:</w:t>
      </w:r>
      <w:r>
        <w:rPr>
          <w:rFonts w:ascii="Arial" w:hAnsi="Arial"/>
          <w:b w:val="0"/>
          <w:color w:val="000000"/>
          <w:sz w:val="16"/>
        </w:rPr>
        <w:t xml:space="preserve"> src/routes/services.mdsap.index.tsx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https://www.nkbregovanta.com/services/mdsap</w:t>
      </w:r>
    </w:p>
    <w:p>
      <w:pPr>
        <w:pStyle w:val="AuditDetail"/>
        <w:keepNext/>
      </w:pPr>
      <w:r>
        <w:rPr>
          <w:rFonts w:ascii="Arial" w:hAnsi="Arial"/>
          <w:b/>
          <w:color w:val="000000"/>
          <w:sz w:val="16"/>
        </w:rPr>
        <w:t>Title (50 characters):</w:t>
      </w:r>
      <w:r>
        <w:rPr>
          <w:rFonts w:ascii="Arial" w:hAnsi="Arial"/>
          <w:b w:val="0"/>
          <w:color w:val="000000"/>
          <w:sz w:val="16"/>
        </w:rPr>
        <w:t xml:space="preserve"> MDSAP Audit Readiness &amp; Consulting \| NKB Regovanta</w:t>
      </w:r>
    </w:p>
    <w:p>
      <w:pPr>
        <w:pStyle w:val="AuditDetail"/>
        <w:keepNext/>
      </w:pPr>
      <w:r>
        <w:rPr>
          <w:rFonts w:ascii="Arial" w:hAnsi="Arial"/>
          <w:b/>
          <w:color w:val="000000"/>
          <w:sz w:val="16"/>
        </w:rPr>
        <w:t>Meta description (132 characters):</w:t>
      </w:r>
      <w:r>
        <w:rPr>
          <w:rFonts w:ascii="Arial" w:hAnsi="Arial"/>
          <w:b w:val="0"/>
          <w:color w:val="000000"/>
          <w:sz w:val="16"/>
        </w:rPr>
        <w:t xml:space="preserve"> MDSAP audit readiness &amp; consulting across 5 jurisdictions: US FDA, Health Canada, ANVISA Brazil, TGA Australia, and MHLW/PMDA Japan.</w:t>
      </w:r>
    </w:p>
    <w:p>
      <w:pPr>
        <w:pStyle w:val="AuditDetail"/>
        <w:keepNext/>
      </w:pPr>
      <w:r>
        <w:rPr>
          <w:rFonts w:ascii="Arial" w:hAnsi="Arial"/>
          <w:b/>
          <w:color w:val="000000"/>
          <w:sz w:val="16"/>
        </w:rPr>
        <w:t>H1 (1):</w:t>
      </w:r>
      <w:r>
        <w:rPr>
          <w:rFonts w:ascii="Arial" w:hAnsi="Arial"/>
          <w:b w:val="0"/>
          <w:color w:val="000000"/>
          <w:sz w:val="16"/>
        </w:rPr>
        <w:t xml:space="preserve"> MDSAP AUDIT READINESS &amp;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1681 words; 46 distinct internal links; schema types: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/services/mdsap/audit-documentation</w:t>
      </w:r>
    </w:p>
    <w:p>
      <w:pPr>
        <w:pStyle w:val="AuditDetail"/>
        <w:keepNext/>
      </w:pPr>
      <w:r>
        <w:rPr>
          <w:rFonts w:ascii="Arial" w:hAnsi="Arial"/>
          <w:b/>
          <w:color w:val="000000"/>
          <w:sz w:val="16"/>
        </w:rPr>
        <w:t>Source file:</w:t>
      </w:r>
      <w:r>
        <w:rPr>
          <w:rFonts w:ascii="Arial" w:hAnsi="Arial"/>
          <w:b w:val="0"/>
          <w:color w:val="000000"/>
          <w:sz w:val="16"/>
        </w:rPr>
        <w:t xml:space="preserve"> src/routes/services.mdsap.audit-documentation.tsx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https://www.nkbregovanta.com/services/mdsap/audit-documentation</w:t>
      </w:r>
    </w:p>
    <w:p>
      <w:pPr>
        <w:pStyle w:val="AuditDetail"/>
        <w:keepNext/>
      </w:pPr>
      <w:r>
        <w:rPr>
          <w:rFonts w:ascii="Arial" w:hAnsi="Arial"/>
          <w:b/>
          <w:color w:val="000000"/>
          <w:sz w:val="16"/>
        </w:rPr>
        <w:t>Title (53 characters):</w:t>
      </w:r>
      <w:r>
        <w:rPr>
          <w:rFonts w:ascii="Arial" w:hAnsi="Arial"/>
          <w:b w:val="0"/>
          <w:color w:val="000000"/>
          <w:sz w:val="16"/>
        </w:rPr>
        <w:t xml:space="preserve"> MDSAP Audit Documentation Preparation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Review and strengthen SOPs, records, forms, and objective evidence packages across all 7 MDSAP process areas for a successful Auditing Organization audit.</w:t>
      </w:r>
    </w:p>
    <w:p>
      <w:pPr>
        <w:pStyle w:val="AuditDetail"/>
        <w:keepNext/>
      </w:pPr>
      <w:r>
        <w:rPr>
          <w:rFonts w:ascii="Arial" w:hAnsi="Arial"/>
          <w:b/>
          <w:color w:val="000000"/>
          <w:sz w:val="16"/>
        </w:rPr>
        <w:t>H1 (1):</w:t>
      </w:r>
      <w:r>
        <w:rPr>
          <w:rFonts w:ascii="Arial" w:hAnsi="Arial"/>
          <w:b w:val="0"/>
          <w:color w:val="000000"/>
          <w:sz w:val="16"/>
        </w:rPr>
        <w:t xml:space="preserve"> Audit Documentation &amp; Objective Evidence Preparation</w:t>
      </w:r>
    </w:p>
    <w:p>
      <w:pPr>
        <w:pStyle w:val="AuditDetail"/>
        <w:keepNext/>
      </w:pPr>
      <w:r>
        <w:rPr>
          <w:rFonts w:ascii="Arial" w:hAnsi="Arial"/>
          <w:b/>
          <w:color w:val="000000"/>
          <w:sz w:val="16"/>
        </w:rPr>
        <w:t>Rendered content:</w:t>
      </w:r>
      <w:r>
        <w:rPr>
          <w:rFonts w:ascii="Arial" w:hAnsi="Arial"/>
          <w:b w:val="0"/>
          <w:color w:val="000000"/>
          <w:sz w:val="16"/>
        </w:rPr>
        <w:t xml:space="preserve"> approximately 385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/services/mdsap/capa-remediation</w:t>
      </w:r>
    </w:p>
    <w:p>
      <w:pPr>
        <w:pStyle w:val="AuditDetail"/>
        <w:keepNext/>
      </w:pPr>
      <w:r>
        <w:rPr>
          <w:rFonts w:ascii="Arial" w:hAnsi="Arial"/>
          <w:b/>
          <w:color w:val="000000"/>
          <w:sz w:val="16"/>
        </w:rPr>
        <w:t>Source file:</w:t>
      </w:r>
      <w:r>
        <w:rPr>
          <w:rFonts w:ascii="Arial" w:hAnsi="Arial"/>
          <w:b w:val="0"/>
          <w:color w:val="000000"/>
          <w:sz w:val="16"/>
        </w:rPr>
        <w:t xml:space="preserve"> src/routes/services.mdsap.capa-remediation.tsx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https://www.nkbregovanta.com/services/mdsap/capa-remediation</w:t>
      </w:r>
    </w:p>
    <w:p>
      <w:pPr>
        <w:pStyle w:val="AuditDetail"/>
        <w:keepNext/>
      </w:pPr>
      <w:r>
        <w:rPr>
          <w:rFonts w:ascii="Arial" w:hAnsi="Arial"/>
          <w:b/>
          <w:color w:val="000000"/>
          <w:sz w:val="16"/>
        </w:rPr>
        <w:t>Title (54 characters):</w:t>
      </w:r>
      <w:r>
        <w:rPr>
          <w:rFonts w:ascii="Arial" w:hAnsi="Arial"/>
          <w:b w:val="0"/>
          <w:color w:val="000000"/>
          <w:sz w:val="16"/>
        </w:rPr>
        <w:t xml:space="preserve"> MDSAP Nonconformity &amp; CAPA Remediation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Root cause analysis, systemic CAPA development, trend prevention, and grade 4 nonconformity remediation packages for MDSAP Auditing Organizations.</w:t>
      </w:r>
    </w:p>
    <w:p>
      <w:pPr>
        <w:pStyle w:val="AuditDetail"/>
        <w:keepNext/>
      </w:pPr>
      <w:r>
        <w:rPr>
          <w:rFonts w:ascii="Arial" w:hAnsi="Arial"/>
          <w:b/>
          <w:color w:val="000000"/>
          <w:sz w:val="16"/>
        </w:rPr>
        <w:t>H1 (1):</w:t>
      </w:r>
      <w:r>
        <w:rPr>
          <w:rFonts w:ascii="Arial" w:hAnsi="Arial"/>
          <w:b w:val="0"/>
          <w:color w:val="000000"/>
          <w:sz w:val="16"/>
        </w:rPr>
        <w:t xml:space="preserve"> Nonconformity, CAPA &amp; Remediation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373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/services/mdsap/complaint-vigilance</w:t>
      </w:r>
    </w:p>
    <w:p>
      <w:pPr>
        <w:pStyle w:val="AuditDetail"/>
        <w:keepNext/>
      </w:pPr>
      <w:r>
        <w:rPr>
          <w:rFonts w:ascii="Arial" w:hAnsi="Arial"/>
          <w:b/>
          <w:color w:val="000000"/>
          <w:sz w:val="16"/>
        </w:rPr>
        <w:t>Source file:</w:t>
      </w:r>
      <w:r>
        <w:rPr>
          <w:rFonts w:ascii="Arial" w:hAnsi="Arial"/>
          <w:b w:val="0"/>
          <w:color w:val="000000"/>
          <w:sz w:val="16"/>
        </w:rPr>
        <w:t xml:space="preserve"> src/routes/services.mdsap.complaint-vigilance.tsx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https://www.nkbregovanta.com/services/mdsap/complaint-vigilance</w:t>
      </w:r>
    </w:p>
    <w:p>
      <w:pPr>
        <w:pStyle w:val="AuditDetail"/>
        <w:keepNext/>
      </w:pPr>
      <w:r>
        <w:rPr>
          <w:rFonts w:ascii="Arial" w:hAnsi="Arial"/>
          <w:b/>
          <w:color w:val="000000"/>
          <w:sz w:val="16"/>
        </w:rPr>
        <w:t>Title (52 characters):</w:t>
      </w:r>
      <w:r>
        <w:rPr>
          <w:rFonts w:ascii="Arial" w:hAnsi="Arial"/>
          <w:b w:val="0"/>
          <w:color w:val="000000"/>
          <w:sz w:val="16"/>
        </w:rPr>
        <w:t xml:space="preserve"> MDSAP Complaint Handling &amp; Vigilance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MDSAP complaint handling, vigilance reporting across 5 jurisdictions, adverse event analysis, and FSCA advisory notice support for device manufacturers.</w:t>
      </w:r>
    </w:p>
    <w:p>
      <w:pPr>
        <w:pStyle w:val="AuditDetail"/>
        <w:keepNext/>
      </w:pPr>
      <w:r>
        <w:rPr>
          <w:rFonts w:ascii="Arial" w:hAnsi="Arial"/>
          <w:b/>
          <w:color w:val="000000"/>
          <w:sz w:val="16"/>
        </w:rPr>
        <w:t>H1 (1):</w:t>
      </w:r>
      <w:r>
        <w:rPr>
          <w:rFonts w:ascii="Arial" w:hAnsi="Arial"/>
          <w:b w:val="0"/>
          <w:color w:val="000000"/>
          <w:sz w:val="16"/>
        </w:rPr>
        <w:t xml:space="preserve"> Complaint, Vigilance &amp; Post-Market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406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/services/mdsap/design-controls</w:t>
      </w:r>
    </w:p>
    <w:p>
      <w:pPr>
        <w:pStyle w:val="AuditDetail"/>
        <w:keepNext/>
      </w:pPr>
      <w:r>
        <w:rPr>
          <w:rFonts w:ascii="Arial" w:hAnsi="Arial"/>
          <w:b/>
          <w:color w:val="000000"/>
          <w:sz w:val="16"/>
        </w:rPr>
        <w:t>Source file:</w:t>
      </w:r>
      <w:r>
        <w:rPr>
          <w:rFonts w:ascii="Arial" w:hAnsi="Arial"/>
          <w:b w:val="0"/>
          <w:color w:val="000000"/>
          <w:sz w:val="16"/>
        </w:rPr>
        <w:t xml:space="preserve"> src/routes/services.mdsap.design-controls.tsx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https://www.nkbregovanta.com/services/mdsap/design-controls</w:t>
      </w:r>
    </w:p>
    <w:p>
      <w:pPr>
        <w:pStyle w:val="AuditDetail"/>
        <w:keepNext/>
      </w:pPr>
      <w:r>
        <w:rPr>
          <w:rFonts w:ascii="Arial" w:hAnsi="Arial"/>
          <w:b/>
          <w:color w:val="000000"/>
          <w:sz w:val="16"/>
        </w:rPr>
        <w:t>Title (60 characters):</w:t>
      </w:r>
      <w:r>
        <w:rPr>
          <w:rFonts w:ascii="Arial" w:hAnsi="Arial"/>
          <w:b w:val="0"/>
          <w:color w:val="000000"/>
          <w:sz w:val="16"/>
        </w:rPr>
        <w:t xml:space="preserve"> MDSAP Design &amp; Development Control Readiness \| NKB Regovanta</w:t>
      </w:r>
    </w:p>
    <w:p>
      <w:pPr>
        <w:pStyle w:val="AuditDetail"/>
        <w:keepNext/>
      </w:pPr>
      <w:r>
        <w:rPr>
          <w:rFonts w:ascii="Arial" w:hAnsi="Arial"/>
          <w:b/>
          <w:color w:val="000000"/>
          <w:sz w:val="16"/>
        </w:rPr>
        <w:t>Meta description (160 characters):</w:t>
      </w:r>
      <w:r>
        <w:rPr>
          <w:rFonts w:ascii="Arial" w:hAnsi="Arial"/>
          <w:b w:val="0"/>
          <w:color w:val="000000"/>
          <w:sz w:val="16"/>
        </w:rPr>
        <w:t xml:space="preserve"> Audit-ready design controls, user needs, V&amp;V evidence, design transfer, software lifecycles (IEC 62304), and Design History File (DHF) support for MDSAP audits.</w:t>
      </w:r>
    </w:p>
    <w:p>
      <w:pPr>
        <w:pStyle w:val="AuditDetail"/>
        <w:keepNext/>
      </w:pPr>
      <w:r>
        <w:rPr>
          <w:rFonts w:ascii="Arial" w:hAnsi="Arial"/>
          <w:b/>
          <w:color w:val="000000"/>
          <w:sz w:val="16"/>
        </w:rPr>
        <w:t>H1 (1):</w:t>
      </w:r>
      <w:r>
        <w:rPr>
          <w:rFonts w:ascii="Arial" w:hAnsi="Arial"/>
          <w:b w:val="0"/>
          <w:color w:val="000000"/>
          <w:sz w:val="16"/>
        </w:rPr>
        <w:t xml:space="preserve"> Design &amp; Development Control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401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/services/mdsap/gap-assessment</w:t>
      </w:r>
    </w:p>
    <w:p>
      <w:pPr>
        <w:pStyle w:val="AuditDetail"/>
        <w:keepNext/>
      </w:pPr>
      <w:r>
        <w:rPr>
          <w:rFonts w:ascii="Arial" w:hAnsi="Arial"/>
          <w:b/>
          <w:color w:val="000000"/>
          <w:sz w:val="16"/>
        </w:rPr>
        <w:t>Source file:</w:t>
      </w:r>
      <w:r>
        <w:rPr>
          <w:rFonts w:ascii="Arial" w:hAnsi="Arial"/>
          <w:b w:val="0"/>
          <w:color w:val="000000"/>
          <w:sz w:val="16"/>
        </w:rPr>
        <w:t xml:space="preserve"> src/routes/services.mdsap.gap-assessment.tsx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https://www.nkbregovanta.com/services/mdsap/gap-assessment</w:t>
      </w:r>
    </w:p>
    <w:p>
      <w:pPr>
        <w:pStyle w:val="AuditDetail"/>
        <w:keepNext/>
      </w:pPr>
      <w:r>
        <w:rPr>
          <w:rFonts w:ascii="Arial" w:hAnsi="Arial"/>
          <w:b/>
          <w:color w:val="000000"/>
          <w:sz w:val="16"/>
        </w:rPr>
        <w:t>Title (51 characters):</w:t>
      </w:r>
      <w:r>
        <w:rPr>
          <w:rFonts w:ascii="Arial" w:hAnsi="Arial"/>
          <w:b w:val="0"/>
          <w:color w:val="000000"/>
          <w:sz w:val="16"/>
        </w:rPr>
        <w:t xml:space="preserve"> MDSAP QMS Gap Assessment Consulting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Gap assessment against ISO 13485:2016 and MDSAP requirements across 7 process areas, with audit exposure modeling and prioritized remediation roadmap.</w:t>
      </w:r>
    </w:p>
    <w:p>
      <w:pPr>
        <w:pStyle w:val="AuditDetail"/>
        <w:keepNext/>
      </w:pPr>
      <w:r>
        <w:rPr>
          <w:rFonts w:ascii="Arial" w:hAnsi="Arial"/>
          <w:b/>
          <w:color w:val="000000"/>
          <w:sz w:val="16"/>
        </w:rPr>
        <w:t>H1 (1):</w:t>
      </w:r>
      <w:r>
        <w:rPr>
          <w:rFonts w:ascii="Arial" w:hAnsi="Arial"/>
          <w:b w:val="0"/>
          <w:color w:val="000000"/>
          <w:sz w:val="16"/>
        </w:rPr>
        <w:t xml:space="preserve"> MDSAP QMS Gap Assessment</w:t>
      </w:r>
    </w:p>
    <w:p>
      <w:pPr>
        <w:pStyle w:val="AuditDetail"/>
        <w:keepNext/>
      </w:pPr>
      <w:r>
        <w:rPr>
          <w:rFonts w:ascii="Arial" w:hAnsi="Arial"/>
          <w:b/>
          <w:color w:val="000000"/>
          <w:sz w:val="16"/>
        </w:rPr>
        <w:t>Rendered content:</w:t>
      </w:r>
      <w:r>
        <w:rPr>
          <w:rFonts w:ascii="Arial" w:hAnsi="Arial"/>
          <w:b w:val="0"/>
          <w:color w:val="000000"/>
          <w:sz w:val="16"/>
        </w:rPr>
        <w:t xml:space="preserve"> approximately 355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/services/mdsap/jurisdiction-readiness</w:t>
      </w:r>
    </w:p>
    <w:p>
      <w:pPr>
        <w:pStyle w:val="AuditDetail"/>
        <w:keepNext/>
      </w:pPr>
      <w:r>
        <w:rPr>
          <w:rFonts w:ascii="Arial" w:hAnsi="Arial"/>
          <w:b/>
          <w:color w:val="000000"/>
          <w:sz w:val="16"/>
        </w:rPr>
        <w:t>Source file:</w:t>
      </w:r>
      <w:r>
        <w:rPr>
          <w:rFonts w:ascii="Arial" w:hAnsi="Arial"/>
          <w:b w:val="0"/>
          <w:color w:val="000000"/>
          <w:sz w:val="16"/>
        </w:rPr>
        <w:t xml:space="preserve"> src/routes/services.mdsap.jurisdiction-readiness.tsx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https://www.nkbregovanta.com/services/mdsap/jurisdiction-readiness</w:t>
      </w:r>
    </w:p>
    <w:p>
      <w:pPr>
        <w:pStyle w:val="AuditDetail"/>
        <w:keepNext/>
      </w:pPr>
      <w:r>
        <w:rPr>
          <w:rFonts w:ascii="Arial" w:hAnsi="Arial"/>
          <w:b/>
          <w:color w:val="000000"/>
          <w:sz w:val="16"/>
        </w:rPr>
        <w:t>Title (50 characters):</w:t>
      </w:r>
      <w:r>
        <w:rPr>
          <w:rFonts w:ascii="Arial" w:hAnsi="Arial"/>
          <w:b w:val="0"/>
          <w:color w:val="000000"/>
          <w:sz w:val="16"/>
        </w:rPr>
        <w:t xml:space="preserve"> MDSAP Country Regulatory Readiness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Regulatory overlays for the 5 MDSAP jurisdictions: Australia (TGA), Brazil (ANVISA), Canada (Health Canada), Japan (PMDA), and USA (FDA).</w:t>
      </w:r>
    </w:p>
    <w:p>
      <w:pPr>
        <w:pStyle w:val="AuditDetail"/>
        <w:keepNext/>
      </w:pPr>
      <w:r>
        <w:rPr>
          <w:rFonts w:ascii="Arial" w:hAnsi="Arial"/>
          <w:b/>
          <w:color w:val="000000"/>
          <w:sz w:val="16"/>
        </w:rPr>
        <w:t>H1 (1):</w:t>
      </w:r>
      <w:r>
        <w:rPr>
          <w:rFonts w:ascii="Arial" w:hAnsi="Arial"/>
          <w:b w:val="0"/>
          <w:color w:val="000000"/>
          <w:sz w:val="16"/>
        </w:rPr>
        <w:t xml:space="preserve"> Jurisdiction-Specific Regulatory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403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/services/mdsap/mock-audits</w:t>
      </w:r>
    </w:p>
    <w:p>
      <w:pPr>
        <w:pStyle w:val="AuditDetail"/>
        <w:keepNext/>
      </w:pPr>
      <w:r>
        <w:rPr>
          <w:rFonts w:ascii="Arial" w:hAnsi="Arial"/>
          <w:b/>
          <w:color w:val="000000"/>
          <w:sz w:val="16"/>
        </w:rPr>
        <w:t>Source file:</w:t>
      </w:r>
      <w:r>
        <w:rPr>
          <w:rFonts w:ascii="Arial" w:hAnsi="Arial"/>
          <w:b w:val="0"/>
          <w:color w:val="000000"/>
          <w:sz w:val="16"/>
        </w:rPr>
        <w:t xml:space="preserve"> src/routes/services.mdsap.mock-audits.tsx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https://www.nkbregovanta.com/services/mdsap/mock-audits</w:t>
      </w:r>
    </w:p>
    <w:p>
      <w:pPr>
        <w:pStyle w:val="AuditDetail"/>
        <w:keepNext/>
      </w:pPr>
      <w:r>
        <w:rPr>
          <w:rFonts w:ascii="Arial" w:hAnsi="Arial"/>
          <w:b/>
          <w:color w:val="000000"/>
          <w:sz w:val="16"/>
        </w:rPr>
        <w:t>Title (57 characters):</w:t>
      </w:r>
      <w:r>
        <w:rPr>
          <w:rFonts w:ascii="Arial" w:hAnsi="Arial"/>
          <w:b w:val="0"/>
          <w:color w:val="000000"/>
          <w:sz w:val="16"/>
        </w:rPr>
        <w:t xml:space="preserve"> Mock MDSAP Audits &amp; Interview Preparation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Full-system and targeted mock MDSAP audits, opening/closing meeting simulations, record retrieval drills, and process-owner interview coaching.</w:t>
      </w:r>
    </w:p>
    <w:p>
      <w:pPr>
        <w:pStyle w:val="AuditDetail"/>
        <w:keepNext/>
      </w:pPr>
      <w:r>
        <w:rPr>
          <w:rFonts w:ascii="Arial" w:hAnsi="Arial"/>
          <w:b/>
          <w:color w:val="000000"/>
          <w:sz w:val="16"/>
        </w:rPr>
        <w:t>H1 (1):</w:t>
      </w:r>
      <w:r>
        <w:rPr>
          <w:rFonts w:ascii="Arial" w:hAnsi="Arial"/>
          <w:b w:val="0"/>
          <w:color w:val="000000"/>
          <w:sz w:val="16"/>
        </w:rPr>
        <w:t xml:space="preserve"> Mock MDSAP Audits &amp; Interview Preparation</w:t>
      </w:r>
    </w:p>
    <w:p>
      <w:pPr>
        <w:pStyle w:val="AuditDetail"/>
        <w:keepNext/>
      </w:pPr>
      <w:r>
        <w:rPr>
          <w:rFonts w:ascii="Arial" w:hAnsi="Arial"/>
          <w:b/>
          <w:color w:val="000000"/>
          <w:sz w:val="16"/>
        </w:rPr>
        <w:t>Rendered content:</w:t>
      </w:r>
      <w:r>
        <w:rPr>
          <w:rFonts w:ascii="Arial" w:hAnsi="Arial"/>
          <w:b w:val="0"/>
          <w:color w:val="000000"/>
          <w:sz w:val="16"/>
        </w:rPr>
        <w:t xml:space="preserve"> approximately 348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/services/mdsap/post-certification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src/routes/services.mdsap.post-certification.tsx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https://www.nkbregovanta.com/services/mdsap/post-certification</w:t>
      </w:r>
    </w:p>
    <w:p>
      <w:pPr>
        <w:pStyle w:val="AuditDetail"/>
        <w:keepNext/>
      </w:pPr>
      <w:r>
        <w:rPr>
          <w:rFonts w:ascii="Arial" w:hAnsi="Arial"/>
          <w:b/>
          <w:color w:val="000000"/>
          <w:sz w:val="16"/>
        </w:rPr>
        <w:t>Title (48 characters):</w:t>
      </w:r>
      <w:r>
        <w:rPr>
          <w:rFonts w:ascii="Arial" w:hAnsi="Arial"/>
          <w:b w:val="0"/>
          <w:color w:val="000000"/>
          <w:sz w:val="16"/>
        </w:rPr>
        <w:t xml:space="preserve"> MDSAP Post-Certification Support \| NKB Regovanta</w:t>
      </w:r>
    </w:p>
    <w:p>
      <w:pPr>
        <w:pStyle w:val="AuditDetail"/>
        <w:keepNext/>
      </w:pPr>
      <w:r>
        <w:rPr>
          <w:rFonts w:ascii="Arial" w:hAnsi="Arial"/>
          <w:b/>
          <w:color w:val="000000"/>
          <w:sz w:val="16"/>
        </w:rPr>
        <w:t>Meta description (135 characters):</w:t>
      </w:r>
      <w:r>
        <w:rPr>
          <w:rFonts w:ascii="Arial" w:hAnsi="Arial"/>
          <w:b w:val="0"/>
          <w:color w:val="000000"/>
          <w:sz w:val="16"/>
        </w:rPr>
        <w:t xml:space="preserve"> Audit response packages, finding management, surveillance audit readiness, and continuous MDSAP QMS maintenance across 5 jurisdictions.</w:t>
      </w:r>
    </w:p>
    <w:p>
      <w:pPr>
        <w:pStyle w:val="AuditDetail"/>
        <w:keepNext/>
      </w:pPr>
      <w:r>
        <w:rPr>
          <w:rFonts w:ascii="Arial" w:hAnsi="Arial"/>
          <w:b/>
          <w:color w:val="000000"/>
          <w:sz w:val="16"/>
        </w:rPr>
        <w:t>H1 (1):</w:t>
      </w:r>
      <w:r>
        <w:rPr>
          <w:rFonts w:ascii="Arial" w:hAnsi="Arial"/>
          <w:b w:val="0"/>
          <w:color w:val="000000"/>
          <w:sz w:val="16"/>
        </w:rPr>
        <w:t xml:space="preserve"> Audit Response &amp; Post-Certification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388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/services/mdsap/process-readiness</w:t>
      </w:r>
    </w:p>
    <w:p>
      <w:pPr>
        <w:pStyle w:val="AuditDetail"/>
        <w:keepNext/>
      </w:pPr>
      <w:r>
        <w:rPr>
          <w:rFonts w:ascii="Arial" w:hAnsi="Arial"/>
          <w:b/>
          <w:color w:val="000000"/>
          <w:sz w:val="16"/>
        </w:rPr>
        <w:t>Source file:</w:t>
      </w:r>
      <w:r>
        <w:rPr>
          <w:rFonts w:ascii="Arial" w:hAnsi="Arial"/>
          <w:b w:val="0"/>
          <w:color w:val="000000"/>
          <w:sz w:val="16"/>
        </w:rPr>
        <w:t xml:space="preserve"> src/routes/services.mdsap.process-readiness.tsx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https://www.nkbregovanta.com/services/mdsap/process-readiness</w:t>
      </w:r>
    </w:p>
    <w:p>
      <w:pPr>
        <w:pStyle w:val="AuditDetail"/>
        <w:keepNext/>
      </w:pPr>
      <w:r>
        <w:rPr>
          <w:rFonts w:ascii="Arial" w:hAnsi="Arial"/>
          <w:b/>
          <w:color w:val="000000"/>
          <w:sz w:val="16"/>
        </w:rPr>
        <w:t>Title (51 characters):</w:t>
      </w:r>
      <w:r>
        <w:rPr>
          <w:rFonts w:ascii="Arial" w:hAnsi="Arial"/>
          <w:b w:val="0"/>
          <w:color w:val="000000"/>
          <w:sz w:val="16"/>
        </w:rPr>
        <w:t xml:space="preserve"> MDSAP Process-Based Audit Readiness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Cross-process audit trail simulations, record retrieval drills, and process-owner coaching across all 7 MDSAP process areas for AO audit readiness.</w:t>
      </w:r>
    </w:p>
    <w:p>
      <w:pPr>
        <w:pStyle w:val="AuditDetail"/>
        <w:keepNext/>
      </w:pPr>
      <w:r>
        <w:rPr>
          <w:rFonts w:ascii="Arial" w:hAnsi="Arial"/>
          <w:b/>
          <w:color w:val="000000"/>
          <w:sz w:val="16"/>
        </w:rPr>
        <w:t>H1 (1):</w:t>
      </w:r>
      <w:r>
        <w:rPr>
          <w:rFonts w:ascii="Arial" w:hAnsi="Arial"/>
          <w:b w:val="0"/>
          <w:color w:val="000000"/>
          <w:sz w:val="16"/>
        </w:rPr>
        <w:t xml:space="preserve"> MDSAP Process-Based Audit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361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/services/mdsap/production-supplier-validation</w:t>
      </w:r>
    </w:p>
    <w:p>
      <w:pPr>
        <w:pStyle w:val="AuditDetail"/>
        <w:keepNext/>
      </w:pPr>
      <w:r>
        <w:rPr>
          <w:rFonts w:ascii="Arial" w:hAnsi="Arial"/>
          <w:b/>
          <w:color w:val="000000"/>
          <w:sz w:val="16"/>
        </w:rPr>
        <w:t>Source file:</w:t>
      </w:r>
      <w:r>
        <w:rPr>
          <w:rFonts w:ascii="Arial" w:hAnsi="Arial"/>
          <w:b w:val="0"/>
          <w:color w:val="000000"/>
          <w:sz w:val="16"/>
        </w:rPr>
        <w:t xml:space="preserve"> src/routes/services.mdsap.production-supplier-validation.tsx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https://www.nkbregovanta.com/services/mdsap/production-supplier-validation</w:t>
      </w:r>
    </w:p>
    <w:p>
      <w:pPr>
        <w:pStyle w:val="AuditDetail"/>
        <w:keepNext/>
      </w:pPr>
      <w:r>
        <w:rPr>
          <w:rFonts w:ascii="Arial" w:hAnsi="Arial"/>
          <w:b/>
          <w:color w:val="000000"/>
          <w:sz w:val="16"/>
        </w:rPr>
        <w:t>Title (54 characters):</w:t>
      </w:r>
      <w:r>
        <w:rPr>
          <w:rFonts w:ascii="Arial" w:hAnsi="Arial"/>
          <w:b w:val="0"/>
          <w:color w:val="000000"/>
          <w:sz w:val="16"/>
        </w:rPr>
        <w:t xml:space="preserve"> MDSAP Production &amp; Supplier Validation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Manufacturing controls, critical supplier governance, process validation evidence (IQ/OQ/PQ), sterilization, and cleanliness audit readiness for MDSAP.</w:t>
      </w:r>
    </w:p>
    <w:p>
      <w:pPr>
        <w:pStyle w:val="AuditDetail"/>
        <w:keepNext/>
      </w:pPr>
      <w:r>
        <w:rPr>
          <w:rFonts w:ascii="Arial" w:hAnsi="Arial"/>
          <w:b/>
          <w:color w:val="000000"/>
          <w:sz w:val="16"/>
        </w:rPr>
        <w:t>H1 (1):</w:t>
      </w:r>
      <w:r>
        <w:rPr>
          <w:rFonts w:ascii="Arial" w:hAnsi="Arial"/>
          <w:b w:val="0"/>
          <w:color w:val="000000"/>
          <w:sz w:val="16"/>
        </w:rPr>
        <w:t xml:space="preserve"> Production, Supplier &amp; Process Validation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382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/services/mdsap/qms-alignment</w:t>
      </w:r>
    </w:p>
    <w:p>
      <w:pPr>
        <w:pStyle w:val="AuditDetail"/>
        <w:keepNext/>
      </w:pPr>
      <w:r>
        <w:rPr>
          <w:rFonts w:ascii="Arial" w:hAnsi="Arial"/>
          <w:b/>
          <w:color w:val="000000"/>
          <w:sz w:val="16"/>
        </w:rPr>
        <w:t>Source file:</w:t>
      </w:r>
      <w:r>
        <w:rPr>
          <w:rFonts w:ascii="Arial" w:hAnsi="Arial"/>
          <w:b w:val="0"/>
          <w:color w:val="000000"/>
          <w:sz w:val="16"/>
        </w:rPr>
        <w:t xml:space="preserve"> src/routes/services.mdsap.qms-alignment.tsx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https://www.nkbregovanta.com/services/mdsap/qms-alignment</w:t>
      </w:r>
    </w:p>
    <w:p>
      <w:pPr>
        <w:pStyle w:val="AuditDetail"/>
        <w:keepNext/>
      </w:pPr>
      <w:r>
        <w:rPr>
          <w:rFonts w:ascii="Arial" w:hAnsi="Arial"/>
          <w:b/>
          <w:color w:val="000000"/>
          <w:sz w:val="16"/>
        </w:rPr>
        <w:t>Title (48 characters):</w:t>
      </w:r>
      <w:r>
        <w:rPr>
          <w:rFonts w:ascii="Arial" w:hAnsi="Arial"/>
          <w:b w:val="0"/>
          <w:color w:val="000000"/>
          <w:sz w:val="16"/>
        </w:rPr>
        <w:t xml:space="preserve"> ISO 13485 to MDSAP QMS Alignment \| NKB Regovanta</w:t>
      </w:r>
    </w:p>
    <w:p>
      <w:pPr>
        <w:pStyle w:val="AuditDetail"/>
        <w:keepNext/>
      </w:pPr>
      <w:r>
        <w:rPr>
          <w:rFonts w:ascii="Arial" w:hAnsi="Arial"/>
          <w:b/>
          <w:color w:val="000000"/>
          <w:sz w:val="16"/>
        </w:rPr>
        <w:t>Meta description (158 characters):</w:t>
      </w:r>
      <w:r>
        <w:rPr>
          <w:rFonts w:ascii="Arial" w:hAnsi="Arial"/>
          <w:b w:val="0"/>
          <w:color w:val="000000"/>
          <w:sz w:val="16"/>
        </w:rPr>
        <w:t xml:space="preserve"> Align your ISO 13485 QMS to MDSAP requirements with embedded country-specific decision trees and regulatory triggers — one unified system, five jurisdictions.</w:t>
      </w:r>
    </w:p>
    <w:p>
      <w:pPr>
        <w:pStyle w:val="AuditDetail"/>
        <w:keepNext/>
      </w:pPr>
      <w:r>
        <w:rPr>
          <w:rFonts w:ascii="Arial" w:hAnsi="Arial"/>
          <w:b/>
          <w:color w:val="000000"/>
          <w:sz w:val="16"/>
        </w:rPr>
        <w:t>H1 (1):</w:t>
      </w:r>
      <w:r>
        <w:rPr>
          <w:rFonts w:ascii="Arial" w:hAnsi="Arial"/>
          <w:b w:val="0"/>
          <w:color w:val="000000"/>
          <w:sz w:val="16"/>
        </w:rPr>
        <w:t xml:space="preserve"> ISO 13485 to MDSAP QMS Alignment</w:t>
      </w:r>
    </w:p>
    <w:p>
      <w:pPr>
        <w:pStyle w:val="AuditDetail"/>
        <w:keepNext/>
      </w:pPr>
      <w:r>
        <w:rPr>
          <w:rFonts w:ascii="Arial" w:hAnsi="Arial"/>
          <w:b/>
          <w:color w:val="000000"/>
          <w:sz w:val="16"/>
        </w:rPr>
        <w:t>Rendered content:</w:t>
      </w:r>
      <w:r>
        <w:rPr>
          <w:rFonts w:ascii="Arial" w:hAnsi="Arial"/>
          <w:b w:val="0"/>
          <w:color w:val="000000"/>
          <w:sz w:val="16"/>
        </w:rPr>
        <w:t xml:space="preserve"> approximately 355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/services/mdsap/strategy-scope</w:t>
      </w:r>
    </w:p>
    <w:p>
      <w:pPr>
        <w:pStyle w:val="AuditDetail"/>
        <w:keepNext/>
      </w:pPr>
      <w:r>
        <w:rPr>
          <w:rFonts w:ascii="Arial" w:hAnsi="Arial"/>
          <w:b/>
          <w:color w:val="000000"/>
          <w:sz w:val="16"/>
        </w:rPr>
        <w:t>Source file:</w:t>
      </w:r>
      <w:r>
        <w:rPr>
          <w:rFonts w:ascii="Arial" w:hAnsi="Arial"/>
          <w:b w:val="0"/>
          <w:color w:val="000000"/>
          <w:sz w:val="16"/>
        </w:rPr>
        <w:t xml:space="preserve"> src/routes/services.mdsap.strategy-scope.tsx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https://www.nkbregovanta.com/services/mdsap/strategy-scope</w:t>
      </w:r>
    </w:p>
    <w:p>
      <w:pPr>
        <w:pStyle w:val="AuditDetail"/>
        <w:keepNext/>
      </w:pPr>
      <w:r>
        <w:rPr>
          <w:rFonts w:ascii="Arial" w:hAnsi="Arial"/>
          <w:b/>
          <w:color w:val="000000"/>
          <w:sz w:val="16"/>
        </w:rPr>
        <w:t>Title (60 characters):</w:t>
      </w:r>
      <w:r>
        <w:rPr>
          <w:rFonts w:ascii="Arial" w:hAnsi="Arial"/>
          <w:b w:val="0"/>
          <w:color w:val="000000"/>
          <w:sz w:val="16"/>
        </w:rPr>
        <w:t xml:space="preserve"> MDSAP Regulatory Strategy &amp; Scope Assessment \| NKB Regovanta</w:t>
      </w:r>
    </w:p>
    <w:p>
      <w:pPr>
        <w:pStyle w:val="AuditDetail"/>
        <w:keepNext/>
      </w:pPr>
      <w:r>
        <w:rPr>
          <w:rFonts w:ascii="Arial" w:hAnsi="Arial"/>
          <w:b/>
          <w:color w:val="000000"/>
          <w:sz w:val="16"/>
        </w:rPr>
        <w:t>Meta description (160 characters):</w:t>
      </w:r>
      <w:r>
        <w:rPr>
          <w:rFonts w:ascii="Arial" w:hAnsi="Arial"/>
          <w:b w:val="0"/>
          <w:color w:val="000000"/>
          <w:sz w:val="16"/>
        </w:rPr>
        <w:t xml:space="preserve"> Audit scope definition, legal manufacturer boundary mapping, facility mapping, product categories, and regulatory expectations across the 5 MDSAP jurisdictions.</w:t>
      </w:r>
    </w:p>
    <w:p>
      <w:pPr>
        <w:pStyle w:val="AuditDetail"/>
        <w:keepNext/>
      </w:pPr>
      <w:r>
        <w:rPr>
          <w:rFonts w:ascii="Arial" w:hAnsi="Arial"/>
          <w:b/>
          <w:color w:val="000000"/>
          <w:sz w:val="16"/>
        </w:rPr>
        <w:t>H1 (1):</w:t>
      </w:r>
      <w:r>
        <w:rPr>
          <w:rFonts w:ascii="Arial" w:hAnsi="Arial"/>
          <w:b w:val="0"/>
          <w:color w:val="000000"/>
          <w:sz w:val="16"/>
        </w:rPr>
        <w:t xml:space="preserve"> MDSAP Regulatory Strategy &amp; Scope Assessment</w:t>
      </w:r>
    </w:p>
    <w:p>
      <w:pPr>
        <w:pStyle w:val="AuditDetail"/>
        <w:keepNext/>
      </w:pPr>
      <w:r>
        <w:rPr>
          <w:rFonts w:ascii="Arial" w:hAnsi="Arial"/>
          <w:b/>
          <w:color w:val="000000"/>
          <w:sz w:val="16"/>
        </w:rPr>
        <w:t>Rendered content:</w:t>
      </w:r>
      <w:r>
        <w:rPr>
          <w:rFonts w:ascii="Arial" w:hAnsi="Arial"/>
          <w:b w:val="0"/>
          <w:color w:val="000000"/>
          <w:sz w:val="16"/>
        </w:rPr>
        <w:t xml:space="preserve"> approximately 379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https://www.nkbregovanta.com/services/new-zealand</w:t>
      </w:r>
    </w:p>
    <w:p>
      <w:pPr>
        <w:pStyle w:val="AuditDetail"/>
        <w:keepNext/>
      </w:pPr>
      <w:r>
        <w:rPr>
          <w:rFonts w:ascii="Arial" w:hAnsi="Arial"/>
          <w:b/>
          <w:color w:val="000000"/>
          <w:sz w:val="16"/>
        </w:rPr>
        <w:t>Title (46 characters):</w:t>
      </w:r>
      <w:r>
        <w:rPr>
          <w:rFonts w:ascii="Arial" w:hAnsi="Arial"/>
          <w:b w:val="0"/>
          <w:color w:val="000000"/>
          <w:sz w:val="16"/>
        </w:rPr>
        <w:t xml:space="preserve"> New Zealand Medsafe Consultant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Expert New Zealand Medsafe regulatory consulting: WAND notifications, NZ Sponsor representation, risk classification, and post-market compliance.</w:t>
      </w:r>
    </w:p>
    <w:p>
      <w:pPr>
        <w:pStyle w:val="AuditDetail"/>
        <w:keepNext/>
      </w:pPr>
      <w:r>
        <w:rPr>
          <w:rFonts w:ascii="Arial" w:hAnsi="Arial"/>
          <w:b/>
          <w:color w:val="000000"/>
          <w:sz w:val="16"/>
        </w:rPr>
        <w:t>H1 (1):</w:t>
      </w:r>
      <w:r>
        <w:rPr>
          <w:rFonts w:ascii="Arial" w:hAnsi="Arial"/>
          <w:b w:val="0"/>
          <w:color w:val="000000"/>
          <w:sz w:val="16"/>
        </w:rPr>
        <w:t xml:space="preserve"> New Zealand WAND Notification &amp; Medsafe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1861 words; 47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/services/new-zealand/change-management</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src/routes/services.new-zealand.change-management.tsx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https://www.nkbregovanta.com/services/new-zealand/change-management</w:t>
      </w:r>
    </w:p>
    <w:p>
      <w:pPr>
        <w:pStyle w:val="AuditDetail"/>
        <w:keepNext/>
      </w:pPr>
      <w:r>
        <w:rPr>
          <w:rFonts w:ascii="Arial" w:hAnsi="Arial"/>
          <w:b/>
          <w:color w:val="000000"/>
          <w:sz w:val="16"/>
        </w:rPr>
        <w:t>Title (46 characters):</w:t>
      </w:r>
      <w:r>
        <w:rPr>
          <w:rFonts w:ascii="Arial" w:hAnsi="Arial"/>
          <w:b w:val="0"/>
          <w:color w:val="000000"/>
          <w:sz w:val="16"/>
        </w:rPr>
        <w:t xml:space="preserve"> Medsafe WAND Change Management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Medical device change management for New Zealand — WAND updates, sponsor variations, engineering revisions, and lifecycle governance under Medsafe.</w:t>
      </w:r>
    </w:p>
    <w:p>
      <w:pPr>
        <w:pStyle w:val="AuditDetail"/>
        <w:keepNext/>
      </w:pPr>
      <w:r>
        <w:rPr>
          <w:rFonts w:ascii="Arial" w:hAnsi="Arial"/>
          <w:b/>
          <w:color w:val="000000"/>
          <w:sz w:val="16"/>
        </w:rPr>
        <w:t>H1 (1):</w:t>
      </w:r>
      <w:r>
        <w:rPr>
          <w:rFonts w:ascii="Arial" w:hAnsi="Arial"/>
          <w:b w:val="0"/>
          <w:color w:val="000000"/>
          <w:sz w:val="16"/>
        </w:rPr>
        <w:t xml:space="preserve"> Change, Notification &amp; Lifecycle Support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459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/services/new-zealand/classification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src/routes/services.new-zealand.classification.tsx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https://www.nkbregovanta.com/services/new-zealand/classification</w:t>
      </w:r>
    </w:p>
    <w:p>
      <w:pPr>
        <w:pStyle w:val="AuditDetail"/>
        <w:keepNext/>
      </w:pPr>
      <w:r>
        <w:rPr>
          <w:rFonts w:ascii="Arial" w:hAnsi="Arial"/>
          <w:b/>
          <w:color w:val="000000"/>
          <w:sz w:val="16"/>
        </w:rPr>
        <w:t>Title (48 characters):</w:t>
      </w:r>
      <w:r>
        <w:rPr>
          <w:rFonts w:ascii="Arial" w:hAnsi="Arial"/>
          <w:b w:val="0"/>
          <w:color w:val="000000"/>
          <w:sz w:val="16"/>
        </w:rPr>
        <w:t xml:space="preserve"> NZ Medical Device Classification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Medical device classification under Schedule 2 in New Zealand — Class I to III, AIMD, IVD determination, and GMDN coding strategy for Medsafe WAND.</w:t>
      </w:r>
    </w:p>
    <w:p>
      <w:pPr>
        <w:pStyle w:val="AuditDetail"/>
        <w:keepNext/>
      </w:pPr>
      <w:r>
        <w:rPr>
          <w:rFonts w:ascii="Arial" w:hAnsi="Arial"/>
          <w:b/>
          <w:color w:val="000000"/>
          <w:sz w:val="16"/>
        </w:rPr>
        <w:t>H1 (1):</w:t>
      </w:r>
      <w:r>
        <w:rPr>
          <w:rFonts w:ascii="Arial" w:hAnsi="Arial"/>
          <w:b w:val="0"/>
          <w:color w:val="000000"/>
          <w:sz w:val="16"/>
        </w:rPr>
        <w:t xml:space="preserve"> Regulatory Strategy &amp; Product Classification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495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/services/new-zealand/ivd</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src/routes/services.new-zealand.ivd.tsx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https://www.nkbregovanta.com/services/new-zealand/ivd</w:t>
      </w:r>
    </w:p>
    <w:p>
      <w:pPr>
        <w:pStyle w:val="AuditDetail"/>
        <w:keepNext/>
      </w:pPr>
      <w:r>
        <w:rPr>
          <w:rFonts w:ascii="Arial" w:hAnsi="Arial"/>
          <w:b/>
          <w:color w:val="000000"/>
          <w:sz w:val="16"/>
        </w:rPr>
        <w:t>Title (50 characters):</w:t>
      </w:r>
      <w:r>
        <w:rPr>
          <w:rFonts w:ascii="Arial" w:hAnsi="Arial"/>
          <w:b w:val="0"/>
          <w:color w:val="000000"/>
          <w:sz w:val="16"/>
        </w:rPr>
        <w:t xml:space="preserve"> New Zealand IVD Regulatory Support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IVD regulatory compliance, voluntary WAND notification, performance evidence, and Medsafe compliance for in vitro diagnostics in New Zealand.</w:t>
      </w:r>
    </w:p>
    <w:p>
      <w:pPr>
        <w:pStyle w:val="AuditDetail"/>
        <w:keepNext/>
      </w:pPr>
      <w:r>
        <w:rPr>
          <w:rFonts w:ascii="Arial" w:hAnsi="Arial"/>
          <w:b/>
          <w:color w:val="000000"/>
          <w:sz w:val="16"/>
        </w:rPr>
        <w:t>H1 (1):</w:t>
      </w:r>
      <w:r>
        <w:rPr>
          <w:rFonts w:ascii="Arial" w:hAnsi="Arial"/>
          <w:b w:val="0"/>
          <w:color w:val="000000"/>
          <w:sz w:val="16"/>
        </w:rPr>
        <w:t xml:space="preserve"> IVD Regulatory &amp; Performance Evidence Support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485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/services/new-zealand/labeling</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src/routes/services.new-zealand.labeling.tsx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https://www.nkbregovanta.com/services/new-zealand/labeling</w:t>
      </w:r>
    </w:p>
    <w:p>
      <w:pPr>
        <w:pStyle w:val="AuditDetail"/>
        <w:keepNext/>
      </w:pPr>
      <w:r>
        <w:rPr>
          <w:rFonts w:ascii="Arial" w:hAnsi="Arial"/>
          <w:b/>
          <w:color w:val="000000"/>
          <w:sz w:val="16"/>
        </w:rPr>
        <w:t>Title (52 characters):</w:t>
      </w:r>
      <w:r>
        <w:rPr>
          <w:rFonts w:ascii="Arial" w:hAnsi="Arial"/>
          <w:b w:val="0"/>
          <w:color w:val="000000"/>
          <w:sz w:val="16"/>
        </w:rPr>
        <w:t xml:space="preserve"> Medical Device Labelling New Zealand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Medical device labeling compliance in New Zealand — IFU, packaging artwork, sponsor details, and advertising review under Medsafe guidelines.</w:t>
      </w:r>
    </w:p>
    <w:p>
      <w:pPr>
        <w:pStyle w:val="AuditDetail"/>
        <w:keepNext/>
      </w:pPr>
      <w:r>
        <w:rPr>
          <w:rFonts w:ascii="Arial" w:hAnsi="Arial"/>
          <w:b/>
          <w:color w:val="000000"/>
          <w:sz w:val="16"/>
        </w:rPr>
        <w:t>H1 (1):</w:t>
      </w:r>
      <w:r>
        <w:rPr>
          <w:rFonts w:ascii="Arial" w:hAnsi="Arial"/>
          <w:b w:val="0"/>
          <w:color w:val="000000"/>
          <w:sz w:val="16"/>
        </w:rPr>
        <w:t xml:space="preserve"> Labelling, IFU &amp; Advertising Compliance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473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/services/new-zealand/medsafe-queries</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src/routes/services.new-zealand.medsafe-queries.tsx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https://www.nkbregovanta.com/services/new-zealand/medsafe-queries</w:t>
      </w:r>
    </w:p>
    <w:p>
      <w:pPr>
        <w:pStyle w:val="AuditDetail"/>
        <w:keepNext/>
      </w:pPr>
      <w:r>
        <w:rPr>
          <w:rFonts w:ascii="Arial" w:hAnsi="Arial"/>
          <w:b/>
          <w:color w:val="000000"/>
          <w:sz w:val="16"/>
        </w:rPr>
        <w:t>Title (54 characters):</w:t>
      </w:r>
      <w:r>
        <w:rPr>
          <w:rFonts w:ascii="Arial" w:hAnsi="Arial"/>
          <w:b w:val="0"/>
          <w:color w:val="000000"/>
          <w:sz w:val="16"/>
        </w:rPr>
        <w:t xml:space="preserve"> Medsafe Inquiries &amp; Technical Response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Strategic response formulation for Medsafe inquiries, safety reviews, and audits in New Zealand — root-cause analysis and evidence coordination.</w:t>
      </w:r>
    </w:p>
    <w:p>
      <w:pPr>
        <w:pStyle w:val="AuditDetail"/>
        <w:keepNext/>
      </w:pPr>
      <w:r>
        <w:rPr>
          <w:rFonts w:ascii="Arial" w:hAnsi="Arial"/>
          <w:b/>
          <w:color w:val="000000"/>
          <w:sz w:val="16"/>
        </w:rPr>
        <w:t>H1 (1):</w:t>
      </w:r>
      <w:r>
        <w:rPr>
          <w:rFonts w:ascii="Arial" w:hAnsi="Arial"/>
          <w:b w:val="0"/>
          <w:color w:val="000000"/>
          <w:sz w:val="16"/>
        </w:rPr>
        <w:t xml:space="preserve"> Medsafe Queries, Safety Review &amp; Technical Response</w:t>
      </w:r>
    </w:p>
    <w:p>
      <w:pPr>
        <w:pStyle w:val="AuditDetail"/>
        <w:keepNext/>
      </w:pPr>
      <w:r>
        <w:rPr>
          <w:rFonts w:ascii="Arial" w:hAnsi="Arial"/>
          <w:b/>
          <w:color w:val="000000"/>
          <w:sz w:val="16"/>
        </w:rPr>
        <w:t>Rendered content:</w:t>
      </w:r>
      <w:r>
        <w:rPr>
          <w:rFonts w:ascii="Arial" w:hAnsi="Arial"/>
          <w:b w:val="0"/>
          <w:color w:val="000000"/>
          <w:sz w:val="16"/>
        </w:rPr>
        <w:t xml:space="preserve"> approximately 446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/services/new-zealand/post-market</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src/routes/services.new-zealand.post-market.tsx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https://www.nkbregovanta.com/services/new-zealand/post-market</w:t>
      </w:r>
    </w:p>
    <w:p>
      <w:pPr>
        <w:pStyle w:val="AuditDetail"/>
        <w:keepNext/>
      </w:pPr>
      <w:r>
        <w:rPr>
          <w:rFonts w:ascii="Arial" w:hAnsi="Arial"/>
          <w:b/>
          <w:color w:val="000000"/>
          <w:sz w:val="16"/>
        </w:rPr>
        <w:t>Title (47 characters):</w:t>
      </w:r>
      <w:r>
        <w:rPr>
          <w:rFonts w:ascii="Arial" w:hAnsi="Arial"/>
          <w:b w:val="0"/>
          <w:color w:val="000000"/>
          <w:sz w:val="16"/>
        </w:rPr>
        <w:t xml:space="preserve"> NZ Post-Market &amp; Recall Support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Post-market surveillance, incident reporting, and recall management under Medsafe guidelines in New Zealand — 10-day reporting and Recall Code compliance.</w:t>
      </w:r>
    </w:p>
    <w:p>
      <w:pPr>
        <w:pStyle w:val="AuditDetail"/>
        <w:keepNext/>
      </w:pPr>
      <w:r>
        <w:rPr>
          <w:rFonts w:ascii="Arial" w:hAnsi="Arial"/>
          <w:b/>
          <w:color w:val="000000"/>
          <w:sz w:val="16"/>
        </w:rPr>
        <w:t>H1 (1):</w:t>
      </w:r>
      <w:r>
        <w:rPr>
          <w:rFonts w:ascii="Arial" w:hAnsi="Arial"/>
          <w:b w:val="0"/>
          <w:color w:val="000000"/>
          <w:sz w:val="16"/>
        </w:rPr>
        <w:t xml:space="preserve"> Post-Market Surveillance, Adverse Events &amp; Recall Support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492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/services/new-zealand/qms-compliance</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src/routes/services.new-zealand.qms-compliance.tsx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https://www.nkbregovanta.com/services/new-zealand/qms-compliance</w:t>
      </w:r>
    </w:p>
    <w:p>
      <w:pPr>
        <w:pStyle w:val="AuditDetail"/>
        <w:keepNext/>
      </w:pPr>
      <w:r>
        <w:rPr>
          <w:rFonts w:ascii="Arial" w:hAnsi="Arial"/>
          <w:b/>
          <w:color w:val="000000"/>
          <w:sz w:val="16"/>
        </w:rPr>
        <w:t>Title (53 characters):</w:t>
      </w:r>
      <w:r>
        <w:rPr>
          <w:rFonts w:ascii="Arial" w:hAnsi="Arial"/>
          <w:b w:val="0"/>
          <w:color w:val="000000"/>
          <w:sz w:val="16"/>
        </w:rPr>
        <w:t xml:space="preserve"> NZ QMS &amp; Sponsor Compliance Readiness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QMS and compliance readiness for New Zealand Sponsors and importers — ISO 13485 alignment, distribution records, and Medsafe inspection support.</w:t>
      </w:r>
    </w:p>
    <w:p>
      <w:pPr>
        <w:pStyle w:val="AuditDetail"/>
        <w:keepNext/>
      </w:pPr>
      <w:r>
        <w:rPr>
          <w:rFonts w:ascii="Arial" w:hAnsi="Arial"/>
          <w:b/>
          <w:color w:val="000000"/>
          <w:sz w:val="16"/>
        </w:rPr>
        <w:t>H1 (1):</w:t>
      </w:r>
      <w:r>
        <w:rPr>
          <w:rFonts w:ascii="Arial" w:hAnsi="Arial"/>
          <w:b w:val="0"/>
          <w:color w:val="000000"/>
          <w:sz w:val="16"/>
        </w:rPr>
        <w:t xml:space="preserve"> QMS &amp; Compliance Readiness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460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/services/new-zealand/software</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src/routes/services.new-zealand.software.tsx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https://www.nkbregovanta.com/services/new-zealand/software</w:t>
      </w:r>
    </w:p>
    <w:p>
      <w:pPr>
        <w:pStyle w:val="AuditDetail"/>
        <w:keepNext/>
      </w:pPr>
      <w:r>
        <w:rPr>
          <w:rFonts w:ascii="Arial" w:hAnsi="Arial"/>
          <w:b/>
          <w:color w:val="000000"/>
          <w:sz w:val="16"/>
        </w:rPr>
        <w:t>Title (54 characters):</w:t>
      </w:r>
      <w:r>
        <w:rPr>
          <w:rFonts w:ascii="Arial" w:hAnsi="Arial"/>
          <w:b w:val="0"/>
          <w:color w:val="000000"/>
          <w:sz w:val="16"/>
        </w:rPr>
        <w:t xml:space="preserve"> NZ SaMD, AI &amp; Cybersecurity Consulting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SaMD and AI/ML regulation in New Zealand — IEC 62304 lifecycles, cybersecurity risk, SBOM, algorithmic validation, and WAND notification support.</w:t>
      </w:r>
    </w:p>
    <w:p>
      <w:pPr>
        <w:pStyle w:val="AuditDetail"/>
        <w:keepNext/>
      </w:pPr>
      <w:r>
        <w:rPr>
          <w:rFonts w:ascii="Arial" w:hAnsi="Arial"/>
          <w:b/>
          <w:color w:val="000000"/>
          <w:sz w:val="16"/>
        </w:rPr>
        <w:t>H1 (1):</w:t>
      </w:r>
      <w:r>
        <w:rPr>
          <w:rFonts w:ascii="Arial" w:hAnsi="Arial"/>
          <w:b w:val="0"/>
          <w:color w:val="000000"/>
          <w:sz w:val="16"/>
        </w:rPr>
        <w:t xml:space="preserve"> SaMD, Software, AI &amp; Cybersecurity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498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/services/new-zealand/sponsor</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src/routes/services.new-zealand.sponsor.tsx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https://www.nkbregovanta.com/services/new-zealand/sponsor</w:t>
      </w:r>
    </w:p>
    <w:p>
      <w:pPr>
        <w:pStyle w:val="AuditDetail"/>
        <w:keepNext/>
      </w:pPr>
      <w:r>
        <w:rPr>
          <w:rFonts w:ascii="Arial" w:hAnsi="Arial"/>
          <w:b/>
          <w:color w:val="000000"/>
          <w:sz w:val="16"/>
        </w:rPr>
        <w:t>Title (52 characters):</w:t>
      </w:r>
      <w:r>
        <w:rPr>
          <w:rFonts w:ascii="Arial" w:hAnsi="Arial"/>
          <w:b w:val="0"/>
          <w:color w:val="000000"/>
          <w:sz w:val="16"/>
        </w:rPr>
        <w:t xml:space="preserve"> NZ Sponsor Services &amp; Representation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NZ Sponsor services for medical device manufacturers — legal representation, Medsafe liaison, distribution records, and recall readiness in New Zealand.</w:t>
      </w:r>
    </w:p>
    <w:p>
      <w:pPr>
        <w:pStyle w:val="AuditDetail"/>
        <w:keepNext/>
      </w:pPr>
      <w:r>
        <w:rPr>
          <w:rFonts w:ascii="Arial" w:hAnsi="Arial"/>
          <w:b/>
          <w:color w:val="000000"/>
          <w:sz w:val="16"/>
        </w:rPr>
        <w:t>H1 (1):</w:t>
      </w:r>
      <w:r>
        <w:rPr>
          <w:rFonts w:ascii="Arial" w:hAnsi="Arial"/>
          <w:b w:val="0"/>
          <w:color w:val="000000"/>
          <w:sz w:val="16"/>
        </w:rPr>
        <w:t xml:space="preserve"> New Zealand Sponsor Services &amp; Regulatory Governance</w:t>
      </w:r>
    </w:p>
    <w:p>
      <w:pPr>
        <w:pStyle w:val="AuditDetail"/>
        <w:keepNext/>
      </w:pPr>
      <w:r>
        <w:rPr>
          <w:rFonts w:ascii="Arial" w:hAnsi="Arial"/>
          <w:b/>
          <w:color w:val="000000"/>
          <w:sz w:val="16"/>
        </w:rPr>
        <w:t>Rendered content:</w:t>
      </w:r>
      <w:r>
        <w:rPr>
          <w:rFonts w:ascii="Arial" w:hAnsi="Arial"/>
          <w:b w:val="0"/>
          <w:color w:val="000000"/>
          <w:sz w:val="16"/>
        </w:rPr>
        <w:t xml:space="preserve"> approximately 468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/services/new-zealand/supply-chain</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src/routes/services.new-zealand.supply-chain.tsx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https://www.nkbregovanta.com/services/new-zealand/supply-chain</w:t>
      </w:r>
    </w:p>
    <w:p>
      <w:pPr>
        <w:pStyle w:val="AuditDetail"/>
        <w:keepNext/>
      </w:pPr>
      <w:r>
        <w:rPr>
          <w:rFonts w:ascii="Arial" w:hAnsi="Arial"/>
          <w:b/>
          <w:color w:val="000000"/>
          <w:sz w:val="16"/>
        </w:rPr>
        <w:t>Title (53 characters):</w:t>
      </w:r>
      <w:r>
        <w:rPr>
          <w:rFonts w:ascii="Arial" w:hAnsi="Arial"/>
          <w:b w:val="0"/>
          <w:color w:val="000000"/>
          <w:sz w:val="16"/>
        </w:rPr>
        <w:t xml:space="preserve"> NZ Importer &amp; Supply Chain Compliance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Supply chain governance for NZ medical device importers — multi-importer WAND strategies, distribution traceability records, and recall readiness.</w:t>
      </w:r>
    </w:p>
    <w:p>
      <w:pPr>
        <w:pStyle w:val="AuditDetail"/>
        <w:keepNext/>
      </w:pPr>
      <w:r>
        <w:rPr>
          <w:rFonts w:ascii="Arial" w:hAnsi="Arial"/>
          <w:b/>
          <w:color w:val="000000"/>
          <w:sz w:val="16"/>
        </w:rPr>
        <w:t>H1 (1):</w:t>
      </w:r>
      <w:r>
        <w:rPr>
          <w:rFonts w:ascii="Arial" w:hAnsi="Arial"/>
          <w:b w:val="0"/>
          <w:color w:val="000000"/>
          <w:sz w:val="16"/>
        </w:rPr>
        <w:t xml:space="preserve"> Importer, Distributor &amp; Supply Chain Compliance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443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/services/new-zealand/technical-documentation</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src/routes/services.new-zealand.technical-documentation.tsx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https://www.nkbregovanta.com/services/new-zealand/technical-documentation</w:t>
      </w:r>
    </w:p>
    <w:p>
      <w:pPr>
        <w:pStyle w:val="AuditDetail"/>
        <w:keepNext/>
      </w:pPr>
      <w:r>
        <w:rPr>
          <w:rFonts w:ascii="Arial" w:hAnsi="Arial"/>
          <w:b/>
          <w:color w:val="000000"/>
          <w:sz w:val="16"/>
        </w:rPr>
        <w:t>Title (51 characters):</w:t>
      </w:r>
      <w:r>
        <w:rPr>
          <w:rFonts w:ascii="Arial" w:hAnsi="Arial"/>
          <w:b w:val="0"/>
          <w:color w:val="000000"/>
          <w:sz w:val="16"/>
        </w:rPr>
        <w:t xml:space="preserve"> NZ Technical Documentation &amp; Safety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Technical file substantiation and safety evidence for medical devices in New Zealand — ISO 14971 risk, clinical evaluation, and Medsafe audit readiness.</w:t>
      </w:r>
    </w:p>
    <w:p>
      <w:pPr>
        <w:pStyle w:val="AuditDetail"/>
        <w:keepNext/>
      </w:pPr>
      <w:r>
        <w:rPr>
          <w:rFonts w:ascii="Arial" w:hAnsi="Arial"/>
          <w:b/>
          <w:color w:val="000000"/>
          <w:sz w:val="16"/>
        </w:rPr>
        <w:t>H1 (1):</w:t>
      </w:r>
      <w:r>
        <w:rPr>
          <w:rFonts w:ascii="Arial" w:hAnsi="Arial"/>
          <w:b w:val="0"/>
          <w:color w:val="000000"/>
          <w:sz w:val="16"/>
        </w:rPr>
        <w:t xml:space="preserve"> Medsafe Technical Documentation &amp; Evidence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510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/services/new-zealand/testing-strategy</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src/routes/services.new-zealand.testing-strategy.tsx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https://www.nkbregovanta.com/services/new-zealand/testing-strategy</w:t>
      </w:r>
    </w:p>
    <w:p>
      <w:pPr>
        <w:pStyle w:val="AuditDetail"/>
        <w:keepNext/>
      </w:pPr>
      <w:r>
        <w:rPr>
          <w:rFonts w:ascii="Arial" w:hAnsi="Arial"/>
          <w:b/>
          <w:color w:val="000000"/>
          <w:sz w:val="16"/>
        </w:rPr>
        <w:t>Title (56 characters):</w:t>
      </w:r>
      <w:r>
        <w:rPr>
          <w:rFonts w:ascii="Arial" w:hAnsi="Arial"/>
          <w:b w:val="0"/>
          <w:color w:val="000000"/>
          <w:sz w:val="16"/>
        </w:rPr>
        <w:t xml:space="preserve"> NZ Device Testing Strategy &amp; Lab Support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Pre-clinical testing strategy for devices and IVDs in New Zealand — ISO 10993 biocompatibility, IEC 60601 electrical safety, and lab coordination.</w:t>
      </w:r>
    </w:p>
    <w:p>
      <w:pPr>
        <w:pStyle w:val="AuditDetail"/>
        <w:keepNext/>
      </w:pPr>
      <w:r>
        <w:rPr>
          <w:rFonts w:ascii="Arial" w:hAnsi="Arial"/>
          <w:b/>
          <w:color w:val="000000"/>
          <w:sz w:val="16"/>
        </w:rPr>
        <w:t>H1 (1):</w:t>
      </w:r>
      <w:r>
        <w:rPr>
          <w:rFonts w:ascii="Arial" w:hAnsi="Arial"/>
          <w:b w:val="0"/>
          <w:color w:val="000000"/>
          <w:sz w:val="16"/>
        </w:rPr>
        <w:t xml:space="preserve"> Testing Strategy &amp; Laboratory Coordination (New Zealand)</w:t>
      </w:r>
    </w:p>
    <w:p>
      <w:pPr>
        <w:pStyle w:val="AuditDetail"/>
        <w:keepNext/>
      </w:pPr>
      <w:r>
        <w:rPr>
          <w:rFonts w:ascii="Arial" w:hAnsi="Arial"/>
          <w:b/>
          <w:color w:val="000000"/>
          <w:sz w:val="16"/>
        </w:rPr>
        <w:t>Rendered content:</w:t>
      </w:r>
      <w:r>
        <w:rPr>
          <w:rFonts w:ascii="Arial" w:hAnsi="Arial"/>
          <w:b w:val="0"/>
          <w:color w:val="000000"/>
          <w:sz w:val="16"/>
        </w:rPr>
        <w:t xml:space="preserve"> approximately 547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/services/new-zealand/wand-notification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src/routes/services.new-zealand.wand-notification.tsx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https://www.nkbregovanta.com/services/new-zealand/wand-notification</w:t>
      </w:r>
    </w:p>
    <w:p>
      <w:pPr>
        <w:pStyle w:val="AuditDetail"/>
        <w:keepNext/>
      </w:pPr>
      <w:r>
        <w:rPr>
          <w:rFonts w:ascii="Arial" w:hAnsi="Arial"/>
          <w:b/>
          <w:color w:val="000000"/>
          <w:sz w:val="16"/>
        </w:rPr>
        <w:t>Title (55 characters):</w:t>
      </w:r>
      <w:r>
        <w:rPr>
          <w:rFonts w:ascii="Arial" w:hAnsi="Arial"/>
          <w:b w:val="0"/>
          <w:color w:val="000000"/>
          <w:sz w:val="16"/>
        </w:rPr>
        <w:t xml:space="preserve"> NZ WAND Notification &amp; Medsafe Database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WAND database filing with Medsafe in NZ — 30-day statutory notifications, GMDN descriptors, and product identifier entry for medical devices.</w:t>
      </w:r>
    </w:p>
    <w:p>
      <w:pPr>
        <w:pStyle w:val="AuditDetail"/>
        <w:keepNext/>
      </w:pPr>
      <w:r>
        <w:rPr>
          <w:rFonts w:ascii="Arial" w:hAnsi="Arial"/>
          <w:b/>
          <w:color w:val="000000"/>
          <w:sz w:val="16"/>
        </w:rPr>
        <w:t>H1 (1):</w:t>
      </w:r>
      <w:r>
        <w:rPr>
          <w:rFonts w:ascii="Arial" w:hAnsi="Arial"/>
          <w:b w:val="0"/>
          <w:color w:val="000000"/>
          <w:sz w:val="16"/>
        </w:rPr>
        <w:t xml:space="preserve"> WAND Notification &amp; Sponsor Readiness (Medsafe)</w:t>
      </w:r>
    </w:p>
    <w:p>
      <w:pPr>
        <w:pStyle w:val="AuditDetail"/>
        <w:keepNext/>
      </w:pPr>
      <w:r>
        <w:rPr>
          <w:rFonts w:ascii="Arial" w:hAnsi="Arial"/>
          <w:b/>
          <w:color w:val="000000"/>
          <w:sz w:val="16"/>
        </w:rPr>
        <w:t>Rendered content:</w:t>
      </w:r>
      <w:r>
        <w:rPr>
          <w:rFonts w:ascii="Arial" w:hAnsi="Arial"/>
          <w:b w:val="0"/>
          <w:color w:val="000000"/>
          <w:sz w:val="16"/>
        </w:rPr>
        <w:t xml:space="preserve"> approximately 464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/services/pc-pndt-certificate</w:t>
      </w:r>
    </w:p>
    <w:p>
      <w:pPr>
        <w:pStyle w:val="AuditDetail"/>
        <w:keepNext/>
      </w:pPr>
      <w:r>
        <w:rPr>
          <w:rFonts w:ascii="Arial" w:hAnsi="Arial"/>
          <w:b/>
          <w:color w:val="000000"/>
          <w:sz w:val="16"/>
        </w:rPr>
        <w:t>Source file:</w:t>
      </w:r>
      <w:r>
        <w:rPr>
          <w:rFonts w:ascii="Arial" w:hAnsi="Arial"/>
          <w:b w:val="0"/>
          <w:color w:val="000000"/>
          <w:sz w:val="16"/>
        </w:rPr>
        <w:t xml:space="preserve"> src/routes/services.pc-pndt-certificate.tsx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https://www.nkbregovanta.com/services/pc-pndt-certificate</w:t>
      </w:r>
    </w:p>
    <w:p>
      <w:pPr>
        <w:pStyle w:val="AuditDetail"/>
        <w:keepNext/>
      </w:pPr>
      <w:r>
        <w:rPr>
          <w:rFonts w:ascii="Arial" w:hAnsi="Arial"/>
          <w:b/>
          <w:color w:val="000000"/>
          <w:sz w:val="16"/>
        </w:rPr>
        <w:t>Title (78 characters):</w:t>
      </w:r>
      <w:r>
        <w:rPr>
          <w:rFonts w:ascii="Arial" w:hAnsi="Arial"/>
          <w:b w:val="0"/>
          <w:color w:val="000000"/>
          <w:sz w:val="16"/>
        </w:rPr>
        <w:t xml:space="preserve"> PC PNDT Registration Consultant India \| Certificate Form A &amp; B \| NKB Regovanta</w:t>
      </w:r>
    </w:p>
    <w:p>
      <w:pPr>
        <w:pStyle w:val="AuditDetail"/>
        <w:keepNext/>
      </w:pPr>
      <w:r>
        <w:rPr>
          <w:rFonts w:ascii="Arial" w:hAnsi="Arial"/>
          <w:b/>
          <w:color w:val="000000"/>
          <w:sz w:val="16"/>
        </w:rPr>
        <w:t>Meta description (171 characters):</w:t>
      </w:r>
      <w:r>
        <w:rPr>
          <w:rFonts w:ascii="Arial" w:hAnsi="Arial"/>
          <w:b w:val="0"/>
          <w:color w:val="000000"/>
          <w:sz w:val="16"/>
        </w:rPr>
        <w:t xml:space="preserve"> Leading PC-PNDT registration consultant in India. Statutory Form A filing &amp; Form B certificate grant for ultrasound machines, imaging equipment, importers, OEMs &amp; dealers.</w:t>
      </w:r>
    </w:p>
    <w:p>
      <w:pPr>
        <w:pStyle w:val="AuditDetail"/>
        <w:keepNext/>
      </w:pPr>
      <w:r>
        <w:rPr>
          <w:rFonts w:ascii="Arial" w:hAnsi="Arial"/>
          <w:b/>
          <w:color w:val="000000"/>
          <w:sz w:val="16"/>
        </w:rPr>
        <w:t>H1 (1):</w:t>
      </w:r>
      <w:r>
        <w:rPr>
          <w:rFonts w:ascii="Arial" w:hAnsi="Arial"/>
          <w:b w:val="0"/>
          <w:color w:val="000000"/>
          <w:sz w:val="16"/>
        </w:rPr>
        <w:t xml:space="preserve"> PC-PNDT Registration Consultant &amp; CertificateFor Ultrasound &amp; Imaging Medical Devices (Form A &amp; B)</w:t>
      </w:r>
    </w:p>
    <w:p>
      <w:pPr>
        <w:pStyle w:val="AuditDetail"/>
        <w:keepNext/>
      </w:pPr>
      <w:r>
        <w:rPr>
          <w:rFonts w:ascii="Arial" w:hAnsi="Arial"/>
          <w:b/>
          <w:color w:val="000000"/>
          <w:sz w:val="16"/>
        </w:rPr>
        <w:t>Rendered content:</w:t>
      </w:r>
      <w:r>
        <w:rPr>
          <w:rFonts w:ascii="Arial" w:hAnsi="Arial"/>
          <w:b w:val="0"/>
          <w:color w:val="000000"/>
          <w:sz w:val="16"/>
        </w:rPr>
        <w:t xml:space="preserve"> approximately 888 words; 34 distinct internal links; schema types: BreadcrumbList, Country,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1 clicks; 147 impressions; 0.68% CTR; position 10.74</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/services/regulatory-affairs</w:t>
      </w:r>
    </w:p>
    <w:p>
      <w:pPr>
        <w:pStyle w:val="AuditDetail"/>
        <w:keepNext/>
      </w:pPr>
      <w:r>
        <w:rPr>
          <w:rFonts w:ascii="Arial" w:hAnsi="Arial"/>
          <w:b/>
          <w:color w:val="000000"/>
          <w:sz w:val="16"/>
        </w:rPr>
        <w:t>Source file:</w:t>
      </w:r>
      <w:r>
        <w:rPr>
          <w:rFonts w:ascii="Arial" w:hAnsi="Arial"/>
          <w:b w:val="0"/>
          <w:color w:val="000000"/>
          <w:sz w:val="16"/>
        </w:rPr>
        <w:t xml:space="preserve"> src/routes/services.regulatory-affairs.tsx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https://www.nkbregovanta.com/services/regulatory-affairs</w:t>
      </w:r>
    </w:p>
    <w:p>
      <w:pPr>
        <w:pStyle w:val="AuditDetail"/>
        <w:keepNext/>
      </w:pPr>
      <w:r>
        <w:rPr>
          <w:rFonts w:ascii="Arial" w:hAnsi="Arial"/>
          <w:b/>
          <w:color w:val="000000"/>
          <w:sz w:val="16"/>
        </w:rPr>
        <w:t>Title (56 characters):</w:t>
      </w:r>
      <w:r>
        <w:rPr>
          <w:rFonts w:ascii="Arial" w:hAnsi="Arial"/>
          <w:b w:val="0"/>
          <w:color w:val="000000"/>
          <w:sz w:val="16"/>
        </w:rPr>
        <w:t xml:space="preserve"> Global Medical Device &amp; IVD Registration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Strategic regulatory affairs consulting for medical devices and IVDs: submission strategy, dossier compilation, and global market approvals worldwide.</w:t>
      </w:r>
    </w:p>
    <w:p>
      <w:pPr>
        <w:pStyle w:val="AuditDetail"/>
        <w:keepNext/>
      </w:pPr>
      <w:r>
        <w:rPr>
          <w:rFonts w:ascii="Arial" w:hAnsi="Arial"/>
          <w:b/>
          <w:color w:val="000000"/>
          <w:sz w:val="16"/>
        </w:rPr>
        <w:t>H1 (1):</w:t>
      </w:r>
      <w:r>
        <w:rPr>
          <w:rFonts w:ascii="Arial" w:hAnsi="Arial"/>
          <w:b w:val="0"/>
          <w:color w:val="000000"/>
          <w:sz w:val="16"/>
        </w:rPr>
        <w:t xml:space="preserve"> Global Medical Device &amp; IVDRegulatory Affairs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167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3 impressions; 0% CTR; position 13</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/services/regulatory-due-diligence</w:t>
      </w:r>
    </w:p>
    <w:p>
      <w:pPr>
        <w:pStyle w:val="AuditDetail"/>
        <w:keepNext/>
      </w:pPr>
      <w:r>
        <w:rPr>
          <w:rFonts w:ascii="Arial" w:hAnsi="Arial"/>
          <w:b/>
          <w:color w:val="000000"/>
          <w:sz w:val="16"/>
        </w:rPr>
        <w:t>Source file:</w:t>
      </w:r>
      <w:r>
        <w:rPr>
          <w:rFonts w:ascii="Arial" w:hAnsi="Arial"/>
          <w:b w:val="0"/>
          <w:color w:val="000000"/>
          <w:sz w:val="16"/>
        </w:rPr>
        <w:t xml:space="preserve"> src/routes/services.regulatory-due-diligence.tsx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https://www.nkbregovanta.com/services/regulatory-due-diligence</w:t>
      </w:r>
    </w:p>
    <w:p>
      <w:pPr>
        <w:pStyle w:val="AuditDetail"/>
        <w:keepNext/>
      </w:pPr>
      <w:r>
        <w:rPr>
          <w:rFonts w:ascii="Arial" w:hAnsi="Arial"/>
          <w:b/>
          <w:color w:val="000000"/>
          <w:sz w:val="16"/>
        </w:rPr>
        <w:t>Title (55 characters):</w:t>
      </w:r>
      <w:r>
        <w:rPr>
          <w:rFonts w:ascii="Arial" w:hAnsi="Arial"/>
          <w:b w:val="0"/>
          <w:color w:val="000000"/>
          <w:sz w:val="16"/>
        </w:rPr>
        <w:t xml:space="preserve"> Medical Device Regulatory Due Diligence \| NKB Regovanta</w:t>
      </w:r>
    </w:p>
    <w:p>
      <w:pPr>
        <w:pStyle w:val="AuditDetail"/>
        <w:keepNext/>
      </w:pPr>
      <w:r>
        <w:rPr>
          <w:rFonts w:ascii="Arial" w:hAnsi="Arial"/>
          <w:b/>
          <w:color w:val="000000"/>
          <w:sz w:val="16"/>
        </w:rPr>
        <w:t>Meta description (157 characters):</w:t>
      </w:r>
      <w:r>
        <w:rPr>
          <w:rFonts w:ascii="Arial" w:hAnsi="Arial"/>
          <w:b w:val="0"/>
          <w:color w:val="000000"/>
          <w:sz w:val="16"/>
        </w:rPr>
        <w:t xml:space="preserve"> Regulatory due diligence for medical device and IVD M&amp;A, private equity, and licensing deals. Risk classification, QMS audits, and valuation impact analysis.</w:t>
      </w:r>
    </w:p>
    <w:p>
      <w:pPr>
        <w:pStyle w:val="AuditDetail"/>
        <w:keepNext/>
      </w:pPr>
      <w:r>
        <w:rPr>
          <w:rFonts w:ascii="Arial" w:hAnsi="Arial"/>
          <w:b/>
          <w:color w:val="000000"/>
          <w:sz w:val="16"/>
        </w:rPr>
        <w:t>H1 (1):</w:t>
      </w:r>
      <w:r>
        <w:rPr>
          <w:rFonts w:ascii="Arial" w:hAnsi="Arial"/>
          <w:b w:val="0"/>
          <w:color w:val="000000"/>
          <w:sz w:val="16"/>
        </w:rPr>
        <w:t xml:space="preserve"> Regulatory Due Diligence for Medical Devices &amp; IVDs</w:t>
      </w:r>
    </w:p>
    <w:p>
      <w:pPr>
        <w:pStyle w:val="AuditDetail"/>
        <w:keepNext/>
      </w:pPr>
      <w:r>
        <w:rPr>
          <w:rFonts w:ascii="Arial" w:hAnsi="Arial"/>
          <w:b/>
          <w:color w:val="000000"/>
          <w:sz w:val="16"/>
        </w:rPr>
        <w:t>Rendered content:</w:t>
      </w:r>
      <w:r>
        <w:rPr>
          <w:rFonts w:ascii="Arial" w:hAnsi="Arial"/>
          <w:b w:val="0"/>
          <w:color w:val="000000"/>
          <w:sz w:val="16"/>
        </w:rPr>
        <w:t xml:space="preserve"> approximately 1399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https://www.nkbregovanta.com/services/saudi-arabia</w:t>
      </w:r>
    </w:p>
    <w:p>
      <w:pPr>
        <w:pStyle w:val="AuditDetail"/>
        <w:keepNext/>
      </w:pPr>
      <w:r>
        <w:rPr>
          <w:rFonts w:ascii="Arial" w:hAnsi="Arial"/>
          <w:b/>
          <w:color w:val="000000"/>
          <w:sz w:val="16"/>
        </w:rPr>
        <w:t>Title (44 characters):</w:t>
      </w:r>
      <w:r>
        <w:rPr>
          <w:rFonts w:ascii="Arial" w:hAnsi="Arial"/>
          <w:b w:val="0"/>
          <w:color w:val="000000"/>
          <w:sz w:val="16"/>
        </w:rPr>
        <w:t xml:space="preserve"> Saudi Arabia SFDA Consultant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Expert Saudi Arabia SFDA regulatory consulting: MDMA marketing authorization, Saudi Authorized Representative (AR), MDS-REQ 1, and licensing.</w:t>
      </w:r>
    </w:p>
    <w:p>
      <w:pPr>
        <w:pStyle w:val="AuditDetail"/>
        <w:keepNext/>
      </w:pPr>
      <w:r>
        <w:rPr>
          <w:rFonts w:ascii="Arial" w:hAnsi="Arial"/>
          <w:b/>
          <w:color w:val="000000"/>
          <w:sz w:val="16"/>
        </w:rPr>
        <w:t>H1 (1):</w:t>
      </w:r>
      <w:r>
        <w:rPr>
          <w:rFonts w:ascii="Arial" w:hAnsi="Arial"/>
          <w:b w:val="0"/>
          <w:color w:val="000000"/>
          <w:sz w:val="16"/>
        </w:rPr>
        <w:t xml:space="preserve"> Saudi Arabia SFDA Medical Device Registration &amp; MDMA</w:t>
      </w:r>
    </w:p>
    <w:p>
      <w:pPr>
        <w:pStyle w:val="AuditDetail"/>
        <w:keepNext/>
      </w:pPr>
      <w:r>
        <w:rPr>
          <w:rFonts w:ascii="Arial" w:hAnsi="Arial"/>
          <w:b/>
          <w:color w:val="000000"/>
          <w:sz w:val="16"/>
        </w:rPr>
        <w:t>Rendered content:</w:t>
      </w:r>
      <w:r>
        <w:rPr>
          <w:rFonts w:ascii="Arial" w:hAnsi="Arial"/>
          <w:b w:val="0"/>
          <w:color w:val="000000"/>
          <w:sz w:val="16"/>
        </w:rPr>
        <w:t xml:space="preserve"> approximately 1675 words; 47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10 impressions; 0% CTR; position 80.1</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/services/saudi-arabia/authorized-representative</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src/routes/services.saudi-arabia.authorized-representative.tsx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https://www.nkbregovanta.com/services/saudi-arabia/authorized-representative</w:t>
      </w:r>
    </w:p>
    <w:p>
      <w:pPr>
        <w:pStyle w:val="AuditDetail"/>
        <w:keepNext/>
      </w:pPr>
      <w:r>
        <w:rPr>
          <w:rFonts w:ascii="Arial" w:hAnsi="Arial"/>
          <w:b/>
          <w:color w:val="000000"/>
          <w:sz w:val="16"/>
        </w:rPr>
        <w:t>Title (51 characters):</w:t>
      </w:r>
      <w:r>
        <w:rPr>
          <w:rFonts w:ascii="Arial" w:hAnsi="Arial"/>
          <w:b w:val="0"/>
          <w:color w:val="000000"/>
          <w:sz w:val="16"/>
        </w:rPr>
        <w:t xml:space="preserve"> Saudi AR Services &amp; SFDA Compliance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Licensed Saudi Authorized Representative (AR) representation for medical device and IVD manufacturers. GHAD portal, vigilance, and SFDA liaison.</w:t>
      </w:r>
    </w:p>
    <w:p>
      <w:pPr>
        <w:pStyle w:val="AuditDetail"/>
        <w:keepNext/>
      </w:pPr>
      <w:r>
        <w:rPr>
          <w:rFonts w:ascii="Arial" w:hAnsi="Arial"/>
          <w:b/>
          <w:color w:val="000000"/>
          <w:sz w:val="16"/>
        </w:rPr>
        <w:t>H1 (1):</w:t>
      </w:r>
      <w:r>
        <w:rPr>
          <w:rFonts w:ascii="Arial" w:hAnsi="Arial"/>
          <w:b w:val="0"/>
          <w:color w:val="000000"/>
          <w:sz w:val="16"/>
        </w:rPr>
        <w:t xml:space="preserve"> Saudi Authorized Representative (AR)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479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/services/saudi-arabia/change-management</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src/routes/services.saudi-arabia.change-management.tsx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https://www.nkbregovanta.com/services/saudi-arabia/change-management</w:t>
      </w:r>
    </w:p>
    <w:p>
      <w:pPr>
        <w:pStyle w:val="AuditDetail"/>
        <w:keepNext/>
      </w:pPr>
      <w:r>
        <w:rPr>
          <w:rFonts w:ascii="Arial" w:hAnsi="Arial"/>
          <w:b/>
          <w:color w:val="000000"/>
          <w:sz w:val="16"/>
        </w:rPr>
        <w:t>Title (54 characters):</w:t>
      </w:r>
      <w:r>
        <w:rPr>
          <w:rFonts w:ascii="Arial" w:hAnsi="Arial"/>
          <w:b w:val="0"/>
          <w:color w:val="000000"/>
          <w:sz w:val="16"/>
        </w:rPr>
        <w:t xml:space="preserve"> SFDA Variations &amp; MDMA Renewal Support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SFDA change notification and regulatory variation management in Saudi Arabia. MDMA amendments, site additions, renewals, and technical updates.</w:t>
      </w:r>
    </w:p>
    <w:p>
      <w:pPr>
        <w:pStyle w:val="AuditDetail"/>
        <w:keepNext/>
      </w:pPr>
      <w:r>
        <w:rPr>
          <w:rFonts w:ascii="Arial" w:hAnsi="Arial"/>
          <w:b/>
          <w:color w:val="000000"/>
          <w:sz w:val="16"/>
        </w:rPr>
        <w:t>H1 (1):</w:t>
      </w:r>
      <w:r>
        <w:rPr>
          <w:rFonts w:ascii="Arial" w:hAnsi="Arial"/>
          <w:b w:val="0"/>
          <w:color w:val="000000"/>
          <w:sz w:val="16"/>
        </w:rPr>
        <w:t xml:space="preserve"> Changes, Renewal &amp; Lifecycle Support (SFDA)</w:t>
      </w:r>
    </w:p>
    <w:p>
      <w:pPr>
        <w:pStyle w:val="AuditDetail"/>
        <w:keepNext/>
      </w:pPr>
      <w:r>
        <w:rPr>
          <w:rFonts w:ascii="Arial" w:hAnsi="Arial"/>
          <w:b/>
          <w:color w:val="000000"/>
          <w:sz w:val="16"/>
        </w:rPr>
        <w:t>Rendered content:</w:t>
      </w:r>
      <w:r>
        <w:rPr>
          <w:rFonts w:ascii="Arial" w:hAnsi="Arial"/>
          <w:b w:val="0"/>
          <w:color w:val="000000"/>
          <w:sz w:val="16"/>
        </w:rPr>
        <w:t xml:space="preserve"> approximately 447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/services/saudi-arabia/classification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src/routes/services.saudi-arabia.classification.tsx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https://www.nkbregovanta.com/services/saudi-arabia/classification</w:t>
      </w:r>
    </w:p>
    <w:p>
      <w:pPr>
        <w:pStyle w:val="AuditDetail"/>
        <w:keepNext/>
      </w:pPr>
      <w:r>
        <w:rPr>
          <w:rFonts w:ascii="Arial" w:hAnsi="Arial"/>
          <w:b/>
          <w:color w:val="000000"/>
          <w:sz w:val="16"/>
        </w:rPr>
        <w:t>Title (48 characters):</w:t>
      </w:r>
      <w:r>
        <w:rPr>
          <w:rFonts w:ascii="Arial" w:hAnsi="Arial"/>
          <w:b w:val="0"/>
          <w:color w:val="000000"/>
          <w:sz w:val="16"/>
        </w:rPr>
        <w:t xml:space="preserve"> SFDA Device &amp; IVD Classification \| NKB Regovanta</w:t>
      </w:r>
    </w:p>
    <w:p>
      <w:pPr>
        <w:pStyle w:val="AuditDetail"/>
        <w:keepNext/>
      </w:pPr>
      <w:r>
        <w:rPr>
          <w:rFonts w:ascii="Arial" w:hAnsi="Arial"/>
          <w:b/>
          <w:color w:val="000000"/>
          <w:sz w:val="16"/>
        </w:rPr>
        <w:t>Meta description (142 characters):</w:t>
      </w:r>
      <w:r>
        <w:rPr>
          <w:rFonts w:ascii="Arial" w:hAnsi="Arial"/>
          <w:b w:val="0"/>
          <w:color w:val="000000"/>
          <w:sz w:val="16"/>
        </w:rPr>
        <w:t xml:space="preserve"> SFDA risk classification for Medical Devices and IVDs in Saudi Arabia. Intended purpose justification, software SaMD rules, and MDMA evidence.</w:t>
      </w:r>
    </w:p>
    <w:p>
      <w:pPr>
        <w:pStyle w:val="AuditDetail"/>
        <w:keepNext/>
      </w:pPr>
      <w:r>
        <w:rPr>
          <w:rFonts w:ascii="Arial" w:hAnsi="Arial"/>
          <w:b/>
          <w:color w:val="000000"/>
          <w:sz w:val="16"/>
        </w:rPr>
        <w:t>H1 (1):</w:t>
      </w:r>
      <w:r>
        <w:rPr>
          <w:rFonts w:ascii="Arial" w:hAnsi="Arial"/>
          <w:b w:val="0"/>
          <w:color w:val="000000"/>
          <w:sz w:val="16"/>
        </w:rPr>
        <w:t xml:space="preserve"> SFDA Regulatory Strategy &amp; Product Classification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460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/services/saudi-arabia/establishment-licensing</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src/routes/services.saudi-arabia.establishment-licensing.tsx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https://www.nkbregovanta.com/services/saudi-arabia/establishment-licensing</w:t>
      </w:r>
    </w:p>
    <w:p>
      <w:pPr>
        <w:pStyle w:val="AuditDetail"/>
        <w:keepNext/>
      </w:pPr>
      <w:r>
        <w:rPr>
          <w:rFonts w:ascii="Arial" w:hAnsi="Arial"/>
          <w:b/>
          <w:color w:val="000000"/>
          <w:sz w:val="16"/>
        </w:rPr>
        <w:t>Title (59 characters):</w:t>
      </w:r>
      <w:r>
        <w:rPr>
          <w:rFonts w:ascii="Arial" w:hAnsi="Arial"/>
          <w:b w:val="0"/>
          <w:color w:val="000000"/>
          <w:sz w:val="16"/>
        </w:rPr>
        <w:t xml:space="preserve"> SFDA Medical Device Establishment Licensing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SFDA medical device establishment licensing (MDS-REQ 9): importer, distributor &amp; warehouse licensing, GHAD account setup, and supply-chain QMS compliance.</w:t>
      </w:r>
    </w:p>
    <w:p>
      <w:pPr>
        <w:pStyle w:val="AuditDetail"/>
        <w:keepNext/>
      </w:pPr>
      <w:r>
        <w:rPr>
          <w:rFonts w:ascii="Arial" w:hAnsi="Arial"/>
          <w:b/>
          <w:color w:val="000000"/>
          <w:sz w:val="16"/>
        </w:rPr>
        <w:t>H1 (1):</w:t>
      </w:r>
      <w:r>
        <w:rPr>
          <w:rFonts w:ascii="Arial" w:hAnsi="Arial"/>
          <w:b w:val="0"/>
          <w:color w:val="000000"/>
          <w:sz w:val="16"/>
        </w:rPr>
        <w:t xml:space="preserve"> Medical Device Establishment Licensing &amp; Local Supply Chain</w:t>
      </w:r>
    </w:p>
    <w:p>
      <w:pPr>
        <w:pStyle w:val="AuditDetail"/>
        <w:keepNext/>
      </w:pPr>
      <w:r>
        <w:rPr>
          <w:rFonts w:ascii="Arial" w:hAnsi="Arial"/>
          <w:b/>
          <w:color w:val="000000"/>
          <w:sz w:val="16"/>
        </w:rPr>
        <w:t>Rendered content:</w:t>
      </w:r>
      <w:r>
        <w:rPr>
          <w:rFonts w:ascii="Arial" w:hAnsi="Arial"/>
          <w:b w:val="0"/>
          <w:color w:val="000000"/>
          <w:sz w:val="16"/>
        </w:rPr>
        <w:t xml:space="preserve"> approximately 450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/services/saudi-arabia/inspection</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src/routes/services.saudi-arabia.inspection.tsx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https://www.nkbregovanta.com/services/saudi-arabia/inspection</w:t>
      </w:r>
    </w:p>
    <w:p>
      <w:pPr>
        <w:pStyle w:val="AuditDetail"/>
        <w:keepNext/>
      </w:pPr>
      <w:r>
        <w:rPr>
          <w:rFonts w:ascii="Arial" w:hAnsi="Arial"/>
          <w:b/>
          <w:color w:val="000000"/>
          <w:sz w:val="16"/>
        </w:rPr>
        <w:t>Title (47 characters):</w:t>
      </w:r>
      <w:r>
        <w:rPr>
          <w:rFonts w:ascii="Arial" w:hAnsi="Arial"/>
          <w:b w:val="0"/>
          <w:color w:val="000000"/>
          <w:sz w:val="16"/>
        </w:rPr>
        <w:t xml:space="preserve"> SFDA Inspection &amp; QMS Readiness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SFDA inspection and audit preparation: MDS-REQ 10 &amp; ISO 13485 quality system gap assessments, mock inspections, and corrective action response closure.</w:t>
      </w:r>
    </w:p>
    <w:p>
      <w:pPr>
        <w:pStyle w:val="AuditDetail"/>
        <w:keepNext/>
      </w:pPr>
      <w:r>
        <w:rPr>
          <w:rFonts w:ascii="Arial" w:hAnsi="Arial"/>
          <w:b/>
          <w:color w:val="000000"/>
          <w:sz w:val="16"/>
        </w:rPr>
        <w:t>H1 (1):</w:t>
      </w:r>
      <w:r>
        <w:rPr>
          <w:rFonts w:ascii="Arial" w:hAnsi="Arial"/>
          <w:b w:val="0"/>
          <w:color w:val="000000"/>
          <w:sz w:val="16"/>
        </w:rPr>
        <w:t xml:space="preserve"> SFDA Inspection &amp; Quality-System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450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/services/saudi-arabia/ivd</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src/routes/services.saudi-arabia.ivd.tsx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https://www.nkbregovanta.com/services/saudi-arabia/ivd</w:t>
      </w:r>
    </w:p>
    <w:p>
      <w:pPr>
        <w:pStyle w:val="AuditDetail"/>
        <w:keepNext/>
      </w:pPr>
      <w:r>
        <w:rPr>
          <w:rFonts w:ascii="Arial" w:hAnsi="Arial"/>
          <w:b/>
          <w:color w:val="000000"/>
          <w:sz w:val="16"/>
        </w:rPr>
        <w:t>Title (51 characters):</w:t>
      </w:r>
      <w:r>
        <w:rPr>
          <w:rFonts w:ascii="Arial" w:hAnsi="Arial"/>
          <w:b w:val="0"/>
          <w:color w:val="000000"/>
          <w:sz w:val="16"/>
        </w:rPr>
        <w:t xml:space="preserve"> SFDA IVD Registration &amp; Performance \| NKB Regovanta</w:t>
      </w:r>
    </w:p>
    <w:p>
      <w:pPr>
        <w:pStyle w:val="AuditDetail"/>
        <w:keepNext/>
      </w:pPr>
      <w:r>
        <w:rPr>
          <w:rFonts w:ascii="Arial" w:hAnsi="Arial"/>
          <w:b/>
          <w:color w:val="000000"/>
          <w:sz w:val="16"/>
        </w:rPr>
        <w:t>Meta description (155 characters):</w:t>
      </w:r>
      <w:r>
        <w:rPr>
          <w:rFonts w:ascii="Arial" w:hAnsi="Arial"/>
          <w:b w:val="0"/>
          <w:color w:val="000000"/>
          <w:sz w:val="16"/>
        </w:rPr>
        <w:t xml:space="preserve"> SFDA IVD registration and performance evidence in Saudi Arabia. Class A-D classification, analytical studies, Arabic labeling, and GHAD portal submissions.</w:t>
      </w:r>
    </w:p>
    <w:p>
      <w:pPr>
        <w:pStyle w:val="AuditDetail"/>
        <w:keepNext/>
      </w:pPr>
      <w:r>
        <w:rPr>
          <w:rFonts w:ascii="Arial" w:hAnsi="Arial"/>
          <w:b/>
          <w:color w:val="000000"/>
          <w:sz w:val="16"/>
        </w:rPr>
        <w:t>H1 (1):</w:t>
      </w:r>
      <w:r>
        <w:rPr>
          <w:rFonts w:ascii="Arial" w:hAnsi="Arial"/>
          <w:b w:val="0"/>
          <w:color w:val="000000"/>
          <w:sz w:val="16"/>
        </w:rPr>
        <w:t xml:space="preserve"> IVD Registration &amp; Performance Evidence (SFDA)</w:t>
      </w:r>
    </w:p>
    <w:p>
      <w:pPr>
        <w:pStyle w:val="AuditDetail"/>
        <w:keepNext/>
      </w:pPr>
      <w:r>
        <w:rPr>
          <w:rFonts w:ascii="Arial" w:hAnsi="Arial"/>
          <w:b/>
          <w:color w:val="000000"/>
          <w:sz w:val="16"/>
        </w:rPr>
        <w:t>Rendered content:</w:t>
      </w:r>
      <w:r>
        <w:rPr>
          <w:rFonts w:ascii="Arial" w:hAnsi="Arial"/>
          <w:b w:val="0"/>
          <w:color w:val="000000"/>
          <w:sz w:val="16"/>
        </w:rPr>
        <w:t xml:space="preserve"> approximately 494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/services/saudi-arabia/labeling</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src/routes/services.saudi-arabia.labeling.tsx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https://www.nkbregovanta.com/services/saudi-arabia/labeling</w:t>
      </w:r>
    </w:p>
    <w:p>
      <w:pPr>
        <w:pStyle w:val="AuditDetail"/>
        <w:keepNext/>
      </w:pPr>
      <w:r>
        <w:rPr>
          <w:rFonts w:ascii="Arial" w:hAnsi="Arial"/>
          <w:b/>
          <w:color w:val="000000"/>
          <w:sz w:val="16"/>
        </w:rPr>
        <w:t>Title (53 characters):</w:t>
      </w:r>
      <w:r>
        <w:rPr>
          <w:rFonts w:ascii="Arial" w:hAnsi="Arial"/>
          <w:b w:val="0"/>
          <w:color w:val="000000"/>
          <w:sz w:val="16"/>
        </w:rPr>
        <w:t xml:space="preserve"> SFDA Device Labeling &amp; UDI Compliance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Saudi FDA medical device &amp; IVD labeling compliance: Arabic and English IFU review, Saudi-DI UDI database submission, and MDS-REQ 8 packaging approval.</w:t>
      </w:r>
    </w:p>
    <w:p>
      <w:pPr>
        <w:pStyle w:val="AuditDetail"/>
        <w:keepNext/>
      </w:pPr>
      <w:r>
        <w:rPr>
          <w:rFonts w:ascii="Arial" w:hAnsi="Arial"/>
          <w:b/>
          <w:color w:val="000000"/>
          <w:sz w:val="16"/>
        </w:rPr>
        <w:t>H1 (1):</w:t>
      </w:r>
      <w:r>
        <w:rPr>
          <w:rFonts w:ascii="Arial" w:hAnsi="Arial"/>
          <w:b w:val="0"/>
          <w:color w:val="000000"/>
          <w:sz w:val="16"/>
        </w:rPr>
        <w:t xml:space="preserve"> Labeling, IFU, UDI &amp; Advertising Compliance (SFDA)</w:t>
      </w:r>
    </w:p>
    <w:p>
      <w:pPr>
        <w:pStyle w:val="AuditDetail"/>
        <w:keepNext/>
      </w:pPr>
      <w:r>
        <w:rPr>
          <w:rFonts w:ascii="Arial" w:hAnsi="Arial"/>
          <w:b/>
          <w:color w:val="000000"/>
          <w:sz w:val="16"/>
        </w:rPr>
        <w:t>Rendered content:</w:t>
      </w:r>
      <w:r>
        <w:rPr>
          <w:rFonts w:ascii="Arial" w:hAnsi="Arial"/>
          <w:b w:val="0"/>
          <w:color w:val="000000"/>
          <w:sz w:val="16"/>
        </w:rPr>
        <w:t xml:space="preserve"> approximately 467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/services/saudi-arabia/mdma</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src/routes/services.saudi-arabia.mdma.tsx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https://www.nkbregovanta.com/services/saudi-arabia/mdma</w:t>
      </w:r>
    </w:p>
    <w:p>
      <w:pPr>
        <w:pStyle w:val="AuditDetail"/>
        <w:keepNext/>
      </w:pPr>
      <w:r>
        <w:rPr>
          <w:rFonts w:ascii="Arial" w:hAnsi="Arial"/>
          <w:b/>
          <w:color w:val="000000"/>
          <w:sz w:val="16"/>
        </w:rPr>
        <w:t>Title (46 characters):</w:t>
      </w:r>
      <w:r>
        <w:rPr>
          <w:rFonts w:ascii="Arial" w:hAnsi="Arial"/>
          <w:b w:val="0"/>
          <w:color w:val="000000"/>
          <w:sz w:val="16"/>
        </w:rPr>
        <w:t xml:space="preserve"> SFDA MDMA Application Strategy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SFDA MDMA submissions via GHAD portal under MDS-REQ 1. Technical file compilation, Essential Principles mapping, and deficiency defense in Saudi Arabia.</w:t>
      </w:r>
    </w:p>
    <w:p>
      <w:pPr>
        <w:pStyle w:val="AuditDetail"/>
        <w:keepNext/>
      </w:pPr>
      <w:r>
        <w:rPr>
          <w:rFonts w:ascii="Arial" w:hAnsi="Arial"/>
          <w:b/>
          <w:color w:val="000000"/>
          <w:sz w:val="16"/>
        </w:rPr>
        <w:t>H1 (1):</w:t>
      </w:r>
      <w:r>
        <w:rPr>
          <w:rFonts w:ascii="Arial" w:hAnsi="Arial"/>
          <w:b w:val="0"/>
          <w:color w:val="000000"/>
          <w:sz w:val="16"/>
        </w:rPr>
        <w:t xml:space="preserve"> MDMA Application &amp; Technical File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441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/services/saudi-arabia/post-market</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src/routes/services.saudi-arabia.post-market.tsx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https://www.nkbregovanta.com/services/saudi-arabia/post-market</w:t>
      </w:r>
    </w:p>
    <w:p>
      <w:pPr>
        <w:pStyle w:val="AuditDetail"/>
        <w:keepNext/>
      </w:pPr>
      <w:r>
        <w:rPr>
          <w:rFonts w:ascii="Arial" w:hAnsi="Arial"/>
          <w:b/>
          <w:color w:val="000000"/>
          <w:sz w:val="16"/>
        </w:rPr>
        <w:t>Title (57 characters):</w:t>
      </w:r>
      <w:r>
        <w:rPr>
          <w:rFonts w:ascii="Arial" w:hAnsi="Arial"/>
          <w:b w:val="0"/>
          <w:color w:val="000000"/>
          <w:sz w:val="16"/>
        </w:rPr>
        <w:t xml:space="preserve"> SFDA Post-Market Surveillance &amp; Vigilance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SFDA post-market surveillance (PMS) and vigilance in Saudi Arabia. Adverse incident reporting, FSCAs, safety notices, and periodic safety updates.</w:t>
      </w:r>
    </w:p>
    <w:p>
      <w:pPr>
        <w:pStyle w:val="AuditDetail"/>
        <w:keepNext/>
      </w:pPr>
      <w:r>
        <w:rPr>
          <w:rFonts w:ascii="Arial" w:hAnsi="Arial"/>
          <w:b/>
          <w:color w:val="000000"/>
          <w:sz w:val="16"/>
        </w:rPr>
        <w:t>H1 (1):</w:t>
      </w:r>
      <w:r>
        <w:rPr>
          <w:rFonts w:ascii="Arial" w:hAnsi="Arial"/>
          <w:b w:val="0"/>
          <w:color w:val="000000"/>
          <w:sz w:val="16"/>
        </w:rPr>
        <w:t xml:space="preserve"> Post-Market Surveillance, Vigilance &amp; Field Safety Actions (SFDA)</w:t>
      </w:r>
    </w:p>
    <w:p>
      <w:pPr>
        <w:pStyle w:val="AuditDetail"/>
        <w:keepNext/>
      </w:pPr>
      <w:r>
        <w:rPr>
          <w:rFonts w:ascii="Arial" w:hAnsi="Arial"/>
          <w:b/>
          <w:color w:val="000000"/>
          <w:sz w:val="16"/>
        </w:rPr>
        <w:t>Rendered content:</w:t>
      </w:r>
      <w:r>
        <w:rPr>
          <w:rFonts w:ascii="Arial" w:hAnsi="Arial"/>
          <w:b w:val="0"/>
          <w:color w:val="000000"/>
          <w:sz w:val="16"/>
        </w:rPr>
        <w:t xml:space="preserve"> approximately 477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/services/saudi-arabia/sfda-queries</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src/routes/services.saudi-arabia.sfda-queries.tsx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https://www.nkbregovanta.com/services/saudi-arabia/sfda-queries</w:t>
      </w:r>
    </w:p>
    <w:p>
      <w:pPr>
        <w:pStyle w:val="AuditDetail"/>
        <w:keepNext/>
      </w:pPr>
      <w:r>
        <w:rPr>
          <w:rFonts w:ascii="Arial" w:hAnsi="Arial"/>
          <w:b/>
          <w:color w:val="000000"/>
          <w:sz w:val="16"/>
        </w:rPr>
        <w:t>Title (50 characters):</w:t>
      </w:r>
      <w:r>
        <w:rPr>
          <w:rFonts w:ascii="Arial" w:hAnsi="Arial"/>
          <w:b w:val="0"/>
          <w:color w:val="000000"/>
          <w:sz w:val="16"/>
        </w:rPr>
        <w:t xml:space="preserve"> SFDA Queries &amp; Deficiency Response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SFDA technical query responses, MDMA deficiency letters, and scientific rebuttals in Saudi Arabia. Dossier revisions and time-bound GHAD portal closure.</w:t>
      </w:r>
    </w:p>
    <w:p>
      <w:pPr>
        <w:pStyle w:val="AuditDetail"/>
        <w:keepNext/>
      </w:pPr>
      <w:r>
        <w:rPr>
          <w:rFonts w:ascii="Arial" w:hAnsi="Arial"/>
          <w:b/>
          <w:color w:val="000000"/>
          <w:sz w:val="16"/>
        </w:rPr>
        <w:t>H1 (1):</w:t>
      </w:r>
      <w:r>
        <w:rPr>
          <w:rFonts w:ascii="Arial" w:hAnsi="Arial"/>
          <w:b w:val="0"/>
          <w:color w:val="000000"/>
          <w:sz w:val="16"/>
        </w:rPr>
        <w:t xml:space="preserve"> SFDA Queries, Deficiency Response &amp; Technical Review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436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/services/saudi-arabia/software</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src/routes/services.saudi-arabia.software.tsx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https://www.nkbregovanta.com/services/saudi-arabia/software</w:t>
      </w:r>
    </w:p>
    <w:p>
      <w:pPr>
        <w:pStyle w:val="AuditDetail"/>
        <w:keepNext/>
      </w:pPr>
      <w:r>
        <w:rPr>
          <w:rFonts w:ascii="Arial" w:hAnsi="Arial"/>
          <w:b/>
          <w:color w:val="000000"/>
          <w:sz w:val="16"/>
        </w:rPr>
        <w:t>Title (51 characters):</w:t>
      </w:r>
      <w:r>
        <w:rPr>
          <w:rFonts w:ascii="Arial" w:hAnsi="Arial"/>
          <w:b w:val="0"/>
          <w:color w:val="000000"/>
          <w:sz w:val="16"/>
        </w:rPr>
        <w:t xml:space="preserve"> SFDA SaMD, AI &amp; Software Consulting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SFDA SaMD, AI/ML, and software regulation in Saudi Arabia. IEC 62304 lifecycles, cybersecurity risk management, SBOM, and MDMA authorization.</w:t>
      </w:r>
    </w:p>
    <w:p>
      <w:pPr>
        <w:pStyle w:val="AuditDetail"/>
        <w:keepNext/>
      </w:pPr>
      <w:r>
        <w:rPr>
          <w:rFonts w:ascii="Arial" w:hAnsi="Arial"/>
          <w:b/>
          <w:color w:val="000000"/>
          <w:sz w:val="16"/>
        </w:rPr>
        <w:t>H1 (1):</w:t>
      </w:r>
      <w:r>
        <w:rPr>
          <w:rFonts w:ascii="Arial" w:hAnsi="Arial"/>
          <w:b w:val="0"/>
          <w:color w:val="000000"/>
          <w:sz w:val="16"/>
        </w:rPr>
        <w:t xml:space="preserve"> SaMD, Software, AI &amp; Cybersecurity (SFDA)</w:t>
      </w:r>
    </w:p>
    <w:p>
      <w:pPr>
        <w:pStyle w:val="AuditDetail"/>
        <w:keepNext/>
      </w:pPr>
      <w:r>
        <w:rPr>
          <w:rFonts w:ascii="Arial" w:hAnsi="Arial"/>
          <w:b/>
          <w:color w:val="000000"/>
          <w:sz w:val="16"/>
        </w:rPr>
        <w:t>Rendered content:</w:t>
      </w:r>
      <w:r>
        <w:rPr>
          <w:rFonts w:ascii="Arial" w:hAnsi="Arial"/>
          <w:b w:val="0"/>
          <w:color w:val="000000"/>
          <w:sz w:val="16"/>
        </w:rPr>
        <w:t xml:space="preserve"> approximately 483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/services/saudi-arabia/technical-documentation</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src/routes/services.saudi-arabia.technical-documentation.tsx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https://www.nkbregovanta.com/services/saudi-arabia/technical-documentation</w:t>
      </w:r>
    </w:p>
    <w:p>
      <w:pPr>
        <w:pStyle w:val="AuditDetail"/>
        <w:keepNext/>
      </w:pPr>
      <w:r>
        <w:rPr>
          <w:rFonts w:ascii="Arial" w:hAnsi="Arial"/>
          <w:b/>
          <w:color w:val="000000"/>
          <w:sz w:val="16"/>
        </w:rPr>
        <w:t>Title (53 characters):</w:t>
      </w:r>
      <w:r>
        <w:rPr>
          <w:rFonts w:ascii="Arial" w:hAnsi="Arial"/>
          <w:b w:val="0"/>
          <w:color w:val="000000"/>
          <w:sz w:val="16"/>
        </w:rPr>
        <w:t xml:space="preserve"> SFDA Technical Documentation Services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Technical documentation compilation for SFDA MDMA under MDS-REQ 1. Essential Principles mapping, ISO 14971 risk files, and clinical evaluation evidence.</w:t>
      </w:r>
    </w:p>
    <w:p>
      <w:pPr>
        <w:pStyle w:val="AuditDetail"/>
        <w:keepNext/>
      </w:pPr>
      <w:r>
        <w:rPr>
          <w:rFonts w:ascii="Arial" w:hAnsi="Arial"/>
          <w:b/>
          <w:color w:val="000000"/>
          <w:sz w:val="16"/>
        </w:rPr>
        <w:t>H1 (1):</w:t>
      </w:r>
      <w:r>
        <w:rPr>
          <w:rFonts w:ascii="Arial" w:hAnsi="Arial"/>
          <w:b w:val="0"/>
          <w:color w:val="000000"/>
          <w:sz w:val="16"/>
        </w:rPr>
        <w:t xml:space="preserve"> Technical Documentation &amp; Essential Principles (SFDA)</w:t>
      </w:r>
    </w:p>
    <w:p>
      <w:pPr>
        <w:pStyle w:val="AuditDetail"/>
        <w:keepNext/>
      </w:pPr>
      <w:r>
        <w:rPr>
          <w:rFonts w:ascii="Arial" w:hAnsi="Arial"/>
          <w:b/>
          <w:color w:val="000000"/>
          <w:sz w:val="16"/>
        </w:rPr>
        <w:t>Rendered content:</w:t>
      </w:r>
      <w:r>
        <w:rPr>
          <w:rFonts w:ascii="Arial" w:hAnsi="Arial"/>
          <w:b w:val="0"/>
          <w:color w:val="000000"/>
          <w:sz w:val="16"/>
        </w:rPr>
        <w:t xml:space="preserve"> approximately 515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/services/saudi-arabia/testing-strategy</w:t>
      </w:r>
    </w:p>
    <w:p>
      <w:pPr>
        <w:pStyle w:val="AuditDetail"/>
        <w:keepNext/>
      </w:pPr>
      <w:r>
        <w:rPr>
          <w:rFonts w:ascii="Arial" w:hAnsi="Arial"/>
          <w:b/>
          <w:color w:val="000000"/>
          <w:sz w:val="16"/>
        </w:rPr>
        <w:t>Source file:</w:t>
      </w:r>
      <w:r>
        <w:rPr>
          <w:rFonts w:ascii="Arial" w:hAnsi="Arial"/>
          <w:b w:val="0"/>
          <w:color w:val="000000"/>
          <w:sz w:val="16"/>
        </w:rPr>
        <w:t xml:space="preserve"> src/routes/services.saudi-arabia.testing-strategy.tsx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https://www.nkbregovanta.com/services/saudi-arabia/testing-strategy</w:t>
      </w:r>
    </w:p>
    <w:p>
      <w:pPr>
        <w:pStyle w:val="AuditDetail"/>
        <w:keepNext/>
      </w:pPr>
      <w:r>
        <w:rPr>
          <w:rFonts w:ascii="Arial" w:hAnsi="Arial"/>
          <w:b/>
          <w:color w:val="000000"/>
          <w:sz w:val="16"/>
        </w:rPr>
        <w:t>Title (44 characters):</w:t>
      </w:r>
      <w:r>
        <w:rPr>
          <w:rFonts w:ascii="Arial" w:hAnsi="Arial"/>
          <w:b w:val="0"/>
          <w:color w:val="000000"/>
          <w:sz w:val="16"/>
        </w:rPr>
        <w:t xml:space="preserve"> SFDA Device Testing Strategy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Pre-clinical testing strategy for SFDA MDMA. IEC 60601 electrical safety, EMC, ISO 10993 biocompatibility, and accredited laboratory coordination.</w:t>
      </w:r>
    </w:p>
    <w:p>
      <w:pPr>
        <w:pStyle w:val="AuditDetail"/>
        <w:keepNext/>
      </w:pPr>
      <w:r>
        <w:rPr>
          <w:rFonts w:ascii="Arial" w:hAnsi="Arial"/>
          <w:b/>
          <w:color w:val="000000"/>
          <w:sz w:val="16"/>
        </w:rPr>
        <w:t>H1 (1):</w:t>
      </w:r>
      <w:r>
        <w:rPr>
          <w:rFonts w:ascii="Arial" w:hAnsi="Arial"/>
          <w:b w:val="0"/>
          <w:color w:val="000000"/>
          <w:sz w:val="16"/>
        </w:rPr>
        <w:t xml:space="preserve"> Testing Strategy &amp; Laboratory Coordination (SFDA)</w:t>
      </w:r>
    </w:p>
    <w:p>
      <w:pPr>
        <w:pStyle w:val="AuditDetail"/>
        <w:keepNext/>
      </w:pPr>
      <w:r>
        <w:rPr>
          <w:rFonts w:ascii="Arial" w:hAnsi="Arial"/>
          <w:b/>
          <w:color w:val="000000"/>
          <w:sz w:val="16"/>
        </w:rPr>
        <w:t>Rendered content:</w:t>
      </w:r>
      <w:r>
        <w:rPr>
          <w:rFonts w:ascii="Arial" w:hAnsi="Arial"/>
          <w:b w:val="0"/>
          <w:color w:val="000000"/>
          <w:sz w:val="16"/>
        </w:rPr>
        <w:t xml:space="preserve"> approximately 546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/services/technical-documentation</w:t>
      </w:r>
    </w:p>
    <w:p>
      <w:pPr>
        <w:pStyle w:val="AuditDetail"/>
        <w:keepNext/>
      </w:pPr>
      <w:r>
        <w:rPr>
          <w:rFonts w:ascii="Arial" w:hAnsi="Arial"/>
          <w:b/>
          <w:color w:val="000000"/>
          <w:sz w:val="16"/>
        </w:rPr>
        <w:t>Source file:</w:t>
      </w:r>
      <w:r>
        <w:rPr>
          <w:rFonts w:ascii="Arial" w:hAnsi="Arial"/>
          <w:b w:val="0"/>
          <w:color w:val="000000"/>
          <w:sz w:val="16"/>
        </w:rPr>
        <w:t xml:space="preserve"> src/routes/services.technical-documentation.tsx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https://www.nkbregovanta.com/services/technical-documentation</w:t>
      </w:r>
    </w:p>
    <w:p>
      <w:pPr>
        <w:pStyle w:val="AuditDetail"/>
        <w:keepNext/>
      </w:pPr>
      <w:r>
        <w:rPr>
          <w:rFonts w:ascii="Arial" w:hAnsi="Arial"/>
          <w:b/>
          <w:color w:val="000000"/>
          <w:sz w:val="16"/>
        </w:rPr>
        <w:t>Title (54 characters):</w:t>
      </w:r>
      <w:r>
        <w:rPr>
          <w:rFonts w:ascii="Arial" w:hAnsi="Arial"/>
          <w:b w:val="0"/>
          <w:color w:val="000000"/>
          <w:sz w:val="16"/>
        </w:rPr>
        <w:t xml:space="preserve"> Medical Device Technical Documentation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Medical device technical documentation consulting: EU MDR Annex II/III files, FDA 510(k) dossiers, ISO 13485 records, and global regulatory submissions.</w:t>
      </w:r>
    </w:p>
    <w:p>
      <w:pPr>
        <w:pStyle w:val="AuditDetail"/>
        <w:keepNext/>
      </w:pPr>
      <w:r>
        <w:rPr>
          <w:rFonts w:ascii="Arial" w:hAnsi="Arial"/>
          <w:b/>
          <w:color w:val="000000"/>
          <w:sz w:val="16"/>
        </w:rPr>
        <w:t>H1 (1):</w:t>
      </w:r>
      <w:r>
        <w:rPr>
          <w:rFonts w:ascii="Arial" w:hAnsi="Arial"/>
          <w:b w:val="0"/>
          <w:color w:val="000000"/>
          <w:sz w:val="16"/>
        </w:rPr>
        <w:t xml:space="preserve"> Medical Device Technical Documentation</w:t>
      </w:r>
    </w:p>
    <w:p>
      <w:pPr>
        <w:pStyle w:val="AuditDetail"/>
        <w:keepNext/>
      </w:pPr>
      <w:r>
        <w:rPr>
          <w:rFonts w:ascii="Arial" w:hAnsi="Arial"/>
          <w:b/>
          <w:color w:val="000000"/>
          <w:sz w:val="16"/>
        </w:rPr>
        <w:t>Rendered content:</w:t>
      </w:r>
      <w:r>
        <w:rPr>
          <w:rFonts w:ascii="Arial" w:hAnsi="Arial"/>
          <w:b w:val="0"/>
          <w:color w:val="000000"/>
          <w:sz w:val="16"/>
        </w:rPr>
        <w:t xml:space="preserve"> approximately 244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/services/uae</w:t>
      </w:r>
    </w:p>
    <w:p>
      <w:pPr>
        <w:pStyle w:val="AuditDetail"/>
        <w:keepNext/>
      </w:pPr>
      <w:r>
        <w:rPr>
          <w:rFonts w:ascii="Arial" w:hAnsi="Arial"/>
          <w:b/>
          <w:color w:val="000000"/>
          <w:sz w:val="16"/>
        </w:rPr>
        <w:t>Source file:</w:t>
      </w:r>
      <w:r>
        <w:rPr>
          <w:rFonts w:ascii="Arial" w:hAnsi="Arial"/>
          <w:b w:val="0"/>
          <w:color w:val="000000"/>
          <w:sz w:val="16"/>
        </w:rPr>
        <w:t xml:space="preserve"> src/routes/services.uae.index.tsx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https://www.nkbregovanta.com/services/uae</w:t>
      </w:r>
    </w:p>
    <w:p>
      <w:pPr>
        <w:pStyle w:val="AuditDetail"/>
        <w:keepNext/>
      </w:pPr>
      <w:r>
        <w:rPr>
          <w:rFonts w:ascii="Arial" w:hAnsi="Arial"/>
          <w:b/>
          <w:color w:val="000000"/>
          <w:sz w:val="16"/>
        </w:rPr>
        <w:t>Title (51 characters):</w:t>
      </w:r>
      <w:r>
        <w:rPr>
          <w:rFonts w:ascii="Arial" w:hAnsi="Arial"/>
          <w:b w:val="0"/>
          <w:color w:val="000000"/>
          <w:sz w:val="16"/>
        </w:rPr>
        <w:t xml:space="preserve"> UAE MOHAP Medical Device Consultant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Expert UAE MOHAP medical device consulting: classification, MAH interface, technical file compilation, and post-market vigilance in the Emirates.</w:t>
      </w:r>
    </w:p>
    <w:p>
      <w:pPr>
        <w:pStyle w:val="AuditDetail"/>
        <w:keepNext/>
      </w:pPr>
      <w:r>
        <w:rPr>
          <w:rFonts w:ascii="Arial" w:hAnsi="Arial"/>
          <w:b/>
          <w:color w:val="000000"/>
          <w:sz w:val="16"/>
        </w:rPr>
        <w:t>H1 (1):</w:t>
      </w:r>
      <w:r>
        <w:rPr>
          <w:rFonts w:ascii="Arial" w:hAnsi="Arial"/>
          <w:b w:val="0"/>
          <w:color w:val="000000"/>
          <w:sz w:val="16"/>
        </w:rPr>
        <w:t xml:space="preserve"> UAE MOHAP Medical Device Registration &amp; Market Access</w:t>
      </w:r>
    </w:p>
    <w:p>
      <w:pPr>
        <w:pStyle w:val="AuditDetail"/>
        <w:keepNext/>
      </w:pPr>
      <w:r>
        <w:rPr>
          <w:rFonts w:ascii="Arial" w:hAnsi="Arial"/>
          <w:b/>
          <w:color w:val="000000"/>
          <w:sz w:val="16"/>
        </w:rPr>
        <w:t>Rendered content:</w:t>
      </w:r>
      <w:r>
        <w:rPr>
          <w:rFonts w:ascii="Arial" w:hAnsi="Arial"/>
          <w:b w:val="0"/>
          <w:color w:val="000000"/>
          <w:sz w:val="16"/>
        </w:rPr>
        <w:t xml:space="preserve"> approximately 1713 words; 48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/services/uae/change-management</w:t>
      </w:r>
    </w:p>
    <w:p>
      <w:pPr>
        <w:pStyle w:val="AuditDetail"/>
        <w:keepNext/>
      </w:pPr>
      <w:r>
        <w:rPr>
          <w:rFonts w:ascii="Arial" w:hAnsi="Arial"/>
          <w:b/>
          <w:color w:val="000000"/>
          <w:sz w:val="16"/>
        </w:rPr>
        <w:t>Source file:</w:t>
      </w:r>
      <w:r>
        <w:rPr>
          <w:rFonts w:ascii="Arial" w:hAnsi="Arial"/>
          <w:b w:val="0"/>
          <w:color w:val="000000"/>
          <w:sz w:val="16"/>
        </w:rPr>
        <w:t xml:space="preserve"> src/routes/services.uae.change-management.tsx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https://www.nkbregovanta.com/services/uae/change-management</w:t>
      </w:r>
    </w:p>
    <w:p>
      <w:pPr>
        <w:pStyle w:val="AuditDetail"/>
        <w:keepNext/>
      </w:pPr>
      <w:r>
        <w:rPr>
          <w:rFonts w:ascii="Arial" w:hAnsi="Arial"/>
          <w:b/>
          <w:color w:val="000000"/>
          <w:sz w:val="16"/>
        </w:rPr>
        <w:t>Title (46 characters):</w:t>
      </w:r>
      <w:r>
        <w:rPr>
          <w:rFonts w:ascii="Arial" w:hAnsi="Arial"/>
          <w:b w:val="0"/>
          <w:color w:val="000000"/>
          <w:sz w:val="16"/>
        </w:rPr>
        <w:t xml:space="preserve"> MOHAP Changes &amp; Renewals (UAE) \| NKB Regovanta</w:t>
      </w:r>
    </w:p>
    <w:p>
      <w:pPr>
        <w:pStyle w:val="AuditDetail"/>
        <w:keepNext/>
      </w:pPr>
      <w:r>
        <w:rPr>
          <w:rFonts w:ascii="Arial" w:hAnsi="Arial"/>
          <w:b/>
          <w:color w:val="000000"/>
          <w:sz w:val="16"/>
        </w:rPr>
        <w:t>Meta description (135 characters):</w:t>
      </w:r>
      <w:r>
        <w:rPr>
          <w:rFonts w:ascii="Arial" w:hAnsi="Arial"/>
          <w:b w:val="0"/>
          <w:color w:val="000000"/>
          <w:sz w:val="16"/>
        </w:rPr>
        <w:t xml:space="preserve"> MOHAP variation notifications and medical device renewals in UAE. Design changes, site transfers, renewals, and technical file updates.</w:t>
      </w:r>
    </w:p>
    <w:p>
      <w:pPr>
        <w:pStyle w:val="AuditDetail"/>
        <w:keepNext/>
      </w:pPr>
      <w:r>
        <w:rPr>
          <w:rFonts w:ascii="Arial" w:hAnsi="Arial"/>
          <w:b/>
          <w:color w:val="000000"/>
          <w:sz w:val="16"/>
        </w:rPr>
        <w:t>H1 (1):</w:t>
      </w:r>
      <w:r>
        <w:rPr>
          <w:rFonts w:ascii="Arial" w:hAnsi="Arial"/>
          <w:b w:val="0"/>
          <w:color w:val="000000"/>
          <w:sz w:val="16"/>
        </w:rPr>
        <w:t xml:space="preserve"> Changes, Variations, Renewal &amp; Lifecycle Support (UAE)</w:t>
      </w:r>
    </w:p>
    <w:p>
      <w:pPr>
        <w:pStyle w:val="AuditDetail"/>
        <w:keepNext/>
      </w:pPr>
      <w:r>
        <w:rPr>
          <w:rFonts w:ascii="Arial" w:hAnsi="Arial"/>
          <w:b/>
          <w:color w:val="000000"/>
          <w:sz w:val="16"/>
        </w:rPr>
        <w:t>Rendered content:</w:t>
      </w:r>
      <w:r>
        <w:rPr>
          <w:rFonts w:ascii="Arial" w:hAnsi="Arial"/>
          <w:b w:val="0"/>
          <w:color w:val="000000"/>
          <w:sz w:val="16"/>
        </w:rPr>
        <w:t xml:space="preserve"> approximately 456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change management guidance and authority references before indexing.</w:t>
      </w:r>
    </w:p>
    <w:p>
      <w:pPr>
        <w:pStyle w:val="Heading2"/>
        <w:keepNext/>
      </w:pPr>
      <w:r>
        <w:t>/services/uae/classification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src/routes/services.uae.classification.tsx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https://www.nkbregovanta.com/services/uae/classification</w:t>
      </w:r>
    </w:p>
    <w:p>
      <w:pPr>
        <w:pStyle w:val="AuditDetail"/>
        <w:keepNext/>
      </w:pPr>
      <w:r>
        <w:rPr>
          <w:rFonts w:ascii="Arial" w:hAnsi="Arial"/>
          <w:b/>
          <w:color w:val="000000"/>
          <w:sz w:val="16"/>
        </w:rPr>
        <w:t>Title (49 characters):</w:t>
      </w:r>
      <w:r>
        <w:rPr>
          <w:rFonts w:ascii="Arial" w:hAnsi="Arial"/>
          <w:b w:val="0"/>
          <w:color w:val="000000"/>
          <w:sz w:val="16"/>
        </w:rPr>
        <w:t xml:space="preserve"> MOHAP Device Classification (UAE)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MOHAP product classification for medical devices and IVDs in UAE. Class I-IV determination, SaMD qualification, and classification letter applications.</w:t>
      </w:r>
    </w:p>
    <w:p>
      <w:pPr>
        <w:pStyle w:val="AuditDetail"/>
        <w:keepNext/>
      </w:pPr>
      <w:r>
        <w:rPr>
          <w:rFonts w:ascii="Arial" w:hAnsi="Arial"/>
          <w:b/>
          <w:color w:val="000000"/>
          <w:sz w:val="16"/>
        </w:rPr>
        <w:t>H1 (1):</w:t>
      </w:r>
      <w:r>
        <w:rPr>
          <w:rFonts w:ascii="Arial" w:hAnsi="Arial"/>
          <w:b w:val="0"/>
          <w:color w:val="000000"/>
          <w:sz w:val="16"/>
        </w:rPr>
        <w:t xml:space="preserve"> UAE MOHAP Regulatory Strategy &amp; Product Classification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474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classification guidance and authority references before indexing.</w:t>
      </w:r>
    </w:p>
    <w:p>
      <w:pPr>
        <w:pStyle w:val="Heading2"/>
        <w:keepNext/>
      </w:pPr>
      <w:r>
        <w:t>/services/uae/ecas</w:t>
      </w:r>
    </w:p>
    <w:p>
      <w:pPr>
        <w:pStyle w:val="AuditDetail"/>
        <w:keepNext/>
      </w:pPr>
      <w:r>
        <w:rPr>
          <w:rFonts w:ascii="Arial" w:hAnsi="Arial"/>
          <w:b/>
          <w:color w:val="000000"/>
          <w:sz w:val="16"/>
        </w:rPr>
        <w:t>Source file:</w:t>
      </w:r>
      <w:r>
        <w:rPr>
          <w:rFonts w:ascii="Arial" w:hAnsi="Arial"/>
          <w:b w:val="0"/>
          <w:color w:val="000000"/>
          <w:sz w:val="16"/>
        </w:rPr>
        <w:t xml:space="preserve"> src/routes/services.uae.ecas.tsx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https://www.nkbregovanta.com/services/uae/ecas</w:t>
      </w:r>
    </w:p>
    <w:p>
      <w:pPr>
        <w:pStyle w:val="AuditDetail"/>
        <w:keepNext/>
      </w:pPr>
      <w:r>
        <w:rPr>
          <w:rFonts w:ascii="Arial" w:hAnsi="Arial"/>
          <w:b/>
          <w:color w:val="000000"/>
          <w:sz w:val="16"/>
        </w:rPr>
        <w:t>Title (44 characters):</w:t>
      </w:r>
      <w:r>
        <w:rPr>
          <w:rFonts w:ascii="Arial" w:hAnsi="Arial"/>
          <w:b w:val="0"/>
          <w:color w:val="000000"/>
          <w:sz w:val="16"/>
        </w:rPr>
        <w:t xml:space="preserve"> UAE MOIAT ECAS Certification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UAE MOIAT ECAS conformity assessment for medical device electrical modules, power units, and wireless systems. Certificate of Conformity (CoC) guidance.</w:t>
      </w:r>
    </w:p>
    <w:p>
      <w:pPr>
        <w:pStyle w:val="AuditDetail"/>
        <w:keepNext/>
      </w:pPr>
      <w:r>
        <w:rPr>
          <w:rFonts w:ascii="Arial" w:hAnsi="Arial"/>
          <w:b/>
          <w:color w:val="000000"/>
          <w:sz w:val="16"/>
        </w:rPr>
        <w:t>H1 (1):</w:t>
      </w:r>
      <w:r>
        <w:rPr>
          <w:rFonts w:ascii="Arial" w:hAnsi="Arial"/>
          <w:b w:val="0"/>
          <w:color w:val="000000"/>
          <w:sz w:val="16"/>
        </w:rPr>
        <w:t xml:space="preserve"> ECAS / MOIAT Conformity Assessment (Where Separately Applicable)</w:t>
      </w:r>
    </w:p>
    <w:p>
      <w:pPr>
        <w:pStyle w:val="AuditDetail"/>
        <w:keepNext/>
      </w:pPr>
      <w:r>
        <w:rPr>
          <w:rFonts w:ascii="Arial" w:hAnsi="Arial"/>
          <w:b/>
          <w:color w:val="000000"/>
          <w:sz w:val="16"/>
        </w:rPr>
        <w:t>Rendered content:</w:t>
      </w:r>
      <w:r>
        <w:rPr>
          <w:rFonts w:ascii="Arial" w:hAnsi="Arial"/>
          <w:b w:val="0"/>
          <w:color w:val="000000"/>
          <w:sz w:val="16"/>
        </w:rPr>
        <w:t xml:space="preserve"> approximately 472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ecas guidance and authority references before indexing.</w:t>
      </w:r>
    </w:p>
    <w:p>
      <w:pPr>
        <w:pStyle w:val="Heading2"/>
        <w:keepNext/>
      </w:pPr>
      <w:r>
        <w:t>/services/uae/ivd</w:t>
      </w:r>
    </w:p>
    <w:p>
      <w:pPr>
        <w:pStyle w:val="AuditDetail"/>
        <w:keepNext/>
      </w:pPr>
      <w:r>
        <w:rPr>
          <w:rFonts w:ascii="Arial" w:hAnsi="Arial"/>
          <w:b/>
          <w:color w:val="000000"/>
          <w:sz w:val="16"/>
        </w:rPr>
        <w:t>Source file:</w:t>
      </w:r>
      <w:r>
        <w:rPr>
          <w:rFonts w:ascii="Arial" w:hAnsi="Arial"/>
          <w:b w:val="0"/>
          <w:color w:val="000000"/>
          <w:sz w:val="16"/>
        </w:rPr>
        <w:t xml:space="preserve"> src/routes/services.uae.ivd.tsx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https://www.nkbregovanta.com/services/uae/ivd</w:t>
      </w:r>
    </w:p>
    <w:p>
      <w:pPr>
        <w:pStyle w:val="AuditDetail"/>
        <w:keepNext/>
      </w:pPr>
      <w:r>
        <w:rPr>
          <w:rFonts w:ascii="Arial" w:hAnsi="Arial"/>
          <w:b/>
          <w:color w:val="000000"/>
          <w:sz w:val="16"/>
        </w:rPr>
        <w:t>Title (53 characters):</w:t>
      </w:r>
      <w:r>
        <w:rPr>
          <w:rFonts w:ascii="Arial" w:hAnsi="Arial"/>
          <w:b w:val="0"/>
          <w:color w:val="000000"/>
          <w:sz w:val="16"/>
        </w:rPr>
        <w:t xml:space="preserve"> MOHAP IVD Registration Services (UAE)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IVD registration with UAE MOHAP. Analytical and clinical performance evidence, stability studies, calibrator traceability, and dossier submission.</w:t>
      </w:r>
    </w:p>
    <w:p>
      <w:pPr>
        <w:pStyle w:val="AuditDetail"/>
        <w:keepNext/>
      </w:pPr>
      <w:r>
        <w:rPr>
          <w:rFonts w:ascii="Arial" w:hAnsi="Arial"/>
          <w:b/>
          <w:color w:val="000000"/>
          <w:sz w:val="16"/>
        </w:rPr>
        <w:t>H1 (1):</w:t>
      </w:r>
      <w:r>
        <w:rPr>
          <w:rFonts w:ascii="Arial" w:hAnsi="Arial"/>
          <w:b w:val="0"/>
          <w:color w:val="000000"/>
          <w:sz w:val="16"/>
        </w:rPr>
        <w:t xml:space="preserve"> IVD Registration &amp; Performance Evidence (UAE)</w:t>
      </w:r>
    </w:p>
    <w:p>
      <w:pPr>
        <w:pStyle w:val="AuditDetail"/>
        <w:keepNext/>
      </w:pPr>
      <w:r>
        <w:rPr>
          <w:rFonts w:ascii="Arial" w:hAnsi="Arial"/>
          <w:b/>
          <w:color w:val="000000"/>
          <w:sz w:val="16"/>
        </w:rPr>
        <w:t>Rendered content:</w:t>
      </w:r>
      <w:r>
        <w:rPr>
          <w:rFonts w:ascii="Arial" w:hAnsi="Arial"/>
          <w:b w:val="0"/>
          <w:color w:val="000000"/>
          <w:sz w:val="16"/>
        </w:rPr>
        <w:t xml:space="preserve"> approximately 510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ivd guidance and authority references before indexing.</w:t>
      </w:r>
    </w:p>
    <w:p>
      <w:pPr>
        <w:pStyle w:val="Heading2"/>
        <w:keepNext/>
      </w:pPr>
      <w:r>
        <w:t>/services/uae/labeling</w:t>
      </w:r>
    </w:p>
    <w:p>
      <w:pPr>
        <w:pStyle w:val="AuditDetail"/>
        <w:keepNext/>
      </w:pPr>
      <w:r>
        <w:rPr>
          <w:rFonts w:ascii="Arial" w:hAnsi="Arial"/>
          <w:b/>
          <w:color w:val="000000"/>
          <w:sz w:val="16"/>
        </w:rPr>
        <w:t>Source file:</w:t>
      </w:r>
      <w:r>
        <w:rPr>
          <w:rFonts w:ascii="Arial" w:hAnsi="Arial"/>
          <w:b w:val="0"/>
          <w:color w:val="000000"/>
          <w:sz w:val="16"/>
        </w:rPr>
        <w:t xml:space="preserve"> src/routes/services.uae.labeling.tsx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https://www.nkbregovanta.com/services/uae/labeling</w:t>
      </w:r>
    </w:p>
    <w:p>
      <w:pPr>
        <w:pStyle w:val="AuditDetail"/>
        <w:keepNext/>
      </w:pPr>
      <w:r>
        <w:rPr>
          <w:rFonts w:ascii="Arial" w:hAnsi="Arial"/>
          <w:b/>
          <w:color w:val="000000"/>
          <w:sz w:val="16"/>
        </w:rPr>
        <w:t>Title (49 characters):</w:t>
      </w:r>
      <w:r>
        <w:rPr>
          <w:rFonts w:ascii="Arial" w:hAnsi="Arial"/>
          <w:b w:val="0"/>
          <w:color w:val="000000"/>
          <w:sz w:val="16"/>
        </w:rPr>
        <w:t xml:space="preserve"> MOHAP Device Labeling &amp; IFU (UAE) \| NKB Regovanta</w:t>
      </w:r>
    </w:p>
    <w:p>
      <w:pPr>
        <w:pStyle w:val="AuditDetail"/>
        <w:keepNext/>
      </w:pPr>
      <w:r>
        <w:rPr>
          <w:rFonts w:ascii="Arial" w:hAnsi="Arial"/>
          <w:b/>
          <w:color w:val="000000"/>
          <w:sz w:val="16"/>
        </w:rPr>
        <w:t>Meta description (134 characters):</w:t>
      </w:r>
      <w:r>
        <w:rPr>
          <w:rFonts w:ascii="Arial" w:hAnsi="Arial"/>
          <w:b w:val="0"/>
          <w:color w:val="000000"/>
          <w:sz w:val="16"/>
        </w:rPr>
        <w:t xml:space="preserve"> MOHAP medical device and IVD labeling in UAE. Arabic/English IFU review, packaging artwork, UDI compliance, and promotional materials.</w:t>
      </w:r>
    </w:p>
    <w:p>
      <w:pPr>
        <w:pStyle w:val="AuditDetail"/>
        <w:keepNext/>
      </w:pPr>
      <w:r>
        <w:rPr>
          <w:rFonts w:ascii="Arial" w:hAnsi="Arial"/>
          <w:b/>
          <w:color w:val="000000"/>
          <w:sz w:val="16"/>
        </w:rPr>
        <w:t>H1 (1):</w:t>
      </w:r>
      <w:r>
        <w:rPr>
          <w:rFonts w:ascii="Arial" w:hAnsi="Arial"/>
          <w:b w:val="0"/>
          <w:color w:val="000000"/>
          <w:sz w:val="16"/>
        </w:rPr>
        <w:t xml:space="preserve"> Labeling, IFU, Packaging &amp; Market-Claim Compliance (UAE)</w:t>
      </w:r>
    </w:p>
    <w:p>
      <w:pPr>
        <w:pStyle w:val="AuditDetail"/>
        <w:keepNext/>
      </w:pPr>
      <w:r>
        <w:rPr>
          <w:rFonts w:ascii="Arial" w:hAnsi="Arial"/>
          <w:b/>
          <w:color w:val="000000"/>
          <w:sz w:val="16"/>
        </w:rPr>
        <w:t>Rendered content:</w:t>
      </w:r>
      <w:r>
        <w:rPr>
          <w:rFonts w:ascii="Arial" w:hAnsi="Arial"/>
          <w:b w:val="0"/>
          <w:color w:val="000000"/>
          <w:sz w:val="16"/>
        </w:rPr>
        <w:t xml:space="preserve"> approximately 475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labeling guidance and authority references before indexing.</w:t>
      </w:r>
    </w:p>
    <w:p>
      <w:pPr>
        <w:pStyle w:val="Heading2"/>
        <w:keepNext/>
      </w:pPr>
      <w:r>
        <w:t>/services/uae/local-applicant</w:t>
      </w:r>
    </w:p>
    <w:p>
      <w:pPr>
        <w:pStyle w:val="AuditDetail"/>
        <w:keepNext/>
      </w:pPr>
      <w:r>
        <w:rPr>
          <w:rFonts w:ascii="Arial" w:hAnsi="Arial"/>
          <w:b/>
          <w:color w:val="000000"/>
          <w:sz w:val="16"/>
        </w:rPr>
        <w:t>Source file:</w:t>
      </w:r>
      <w:r>
        <w:rPr>
          <w:rFonts w:ascii="Arial" w:hAnsi="Arial"/>
          <w:b w:val="0"/>
          <w:color w:val="000000"/>
          <w:sz w:val="16"/>
        </w:rPr>
        <w:t xml:space="preserve"> src/routes/services.uae.local-applicant.tsx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https://www.nkbregovanta.com/services/uae/local-applicant</w:t>
      </w:r>
    </w:p>
    <w:p>
      <w:pPr>
        <w:pStyle w:val="AuditDetail"/>
        <w:keepNext/>
      </w:pPr>
      <w:r>
        <w:rPr>
          <w:rFonts w:ascii="Arial" w:hAnsi="Arial"/>
          <w:b/>
          <w:color w:val="000000"/>
          <w:sz w:val="16"/>
        </w:rPr>
        <w:t>Title (50 characters):</w:t>
      </w:r>
      <w:r>
        <w:rPr>
          <w:rFonts w:ascii="Arial" w:hAnsi="Arial"/>
          <w:b w:val="0"/>
          <w:color w:val="000000"/>
          <w:sz w:val="16"/>
        </w:rPr>
        <w:t xml:space="preserve"> UAE Local Applicant &amp; MAH Services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Licensed UAE medical warehouse and marketing office representation for MOHAP registration. MAH setup, regulatory agreements, and lifecycle governance.</w:t>
      </w:r>
    </w:p>
    <w:p>
      <w:pPr>
        <w:pStyle w:val="AuditDetail"/>
        <w:keepNext/>
      </w:pPr>
      <w:r>
        <w:rPr>
          <w:rFonts w:ascii="Arial" w:hAnsi="Arial"/>
          <w:b/>
          <w:color w:val="000000"/>
          <w:sz w:val="16"/>
        </w:rPr>
        <w:t>H1 (1):</w:t>
      </w:r>
      <w:r>
        <w:rPr>
          <w:rFonts w:ascii="Arial" w:hAnsi="Arial"/>
          <w:b w:val="0"/>
          <w:color w:val="000000"/>
          <w:sz w:val="16"/>
        </w:rPr>
        <w:t xml:space="preserve"> UAE Local Applicant, Marketing Authorization Holder &amp; Regulatory Interface</w:t>
      </w:r>
    </w:p>
    <w:p>
      <w:pPr>
        <w:pStyle w:val="AuditDetail"/>
        <w:keepNext/>
      </w:pPr>
      <w:r>
        <w:rPr>
          <w:rFonts w:ascii="Arial" w:hAnsi="Arial"/>
          <w:b/>
          <w:color w:val="000000"/>
          <w:sz w:val="16"/>
        </w:rPr>
        <w:t>Rendered content:</w:t>
      </w:r>
      <w:r>
        <w:rPr>
          <w:rFonts w:ascii="Arial" w:hAnsi="Arial"/>
          <w:b w:val="0"/>
          <w:color w:val="000000"/>
          <w:sz w:val="16"/>
        </w:rPr>
        <w:t xml:space="preserve"> approximately 458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local applicant guidance and authority references before indexing.</w:t>
      </w:r>
    </w:p>
    <w:p>
      <w:pPr>
        <w:pStyle w:val="Heading2"/>
        <w:keepNext/>
      </w:pPr>
      <w:r>
        <w:t>/services/uae/mohap-queries</w:t>
      </w:r>
    </w:p>
    <w:p>
      <w:pPr>
        <w:pStyle w:val="AuditDetail"/>
        <w:keepNext/>
      </w:pPr>
      <w:r>
        <w:rPr>
          <w:rFonts w:ascii="Arial" w:hAnsi="Arial"/>
          <w:b/>
          <w:color w:val="000000"/>
          <w:sz w:val="16"/>
        </w:rPr>
        <w:t>Source file:</w:t>
      </w:r>
      <w:r>
        <w:rPr>
          <w:rFonts w:ascii="Arial" w:hAnsi="Arial"/>
          <w:b w:val="0"/>
          <w:color w:val="000000"/>
          <w:sz w:val="16"/>
        </w:rPr>
        <w:t xml:space="preserve"> src/routes/services.uae.mohap-queries.tsx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https://www.nkbregovanta.com/services/uae/mohap-queries</w:t>
      </w:r>
    </w:p>
    <w:p>
      <w:pPr>
        <w:pStyle w:val="AuditDetail"/>
        <w:keepNext/>
      </w:pPr>
      <w:r>
        <w:rPr>
          <w:rFonts w:ascii="Arial" w:hAnsi="Arial"/>
          <w:b/>
          <w:color w:val="000000"/>
          <w:sz w:val="16"/>
        </w:rPr>
        <w:t>Title (57 characters):</w:t>
      </w:r>
      <w:r>
        <w:rPr>
          <w:rFonts w:ascii="Arial" w:hAnsi="Arial"/>
          <w:b w:val="0"/>
          <w:color w:val="000000"/>
          <w:sz w:val="16"/>
        </w:rPr>
        <w:t xml:space="preserve"> MOHAP Queries &amp; Deficiency Response (UAE)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Strategic response formulation for UAE MOHAP technical queries and deficiency letters. Root-cause analysis, dossier revisions, and time-bound closure.</w:t>
      </w:r>
    </w:p>
    <w:p>
      <w:pPr>
        <w:pStyle w:val="AuditDetail"/>
        <w:keepNext/>
      </w:pPr>
      <w:r>
        <w:rPr>
          <w:rFonts w:ascii="Arial" w:hAnsi="Arial"/>
          <w:b/>
          <w:color w:val="000000"/>
          <w:sz w:val="16"/>
        </w:rPr>
        <w:t>H1 (1):</w:t>
      </w:r>
      <w:r>
        <w:rPr>
          <w:rFonts w:ascii="Arial" w:hAnsi="Arial"/>
          <w:b w:val="0"/>
          <w:color w:val="000000"/>
          <w:sz w:val="16"/>
        </w:rPr>
        <w:t xml:space="preserve"> MOHAP Queries, Deficiency Response &amp; Technical Review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451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mohap queries guidance and authority references before indexing.</w:t>
      </w:r>
    </w:p>
    <w:p>
      <w:pPr>
        <w:pStyle w:val="Heading2"/>
        <w:keepNext/>
      </w:pPr>
      <w:r>
        <w:t>/services/uae/mohap-registration</w:t>
      </w:r>
    </w:p>
    <w:p>
      <w:pPr>
        <w:pStyle w:val="AuditDetail"/>
        <w:keepNext/>
      </w:pPr>
      <w:r>
        <w:rPr>
          <w:rFonts w:ascii="Arial" w:hAnsi="Arial"/>
          <w:b/>
          <w:color w:val="000000"/>
          <w:sz w:val="16"/>
        </w:rPr>
        <w:t>Source file:</w:t>
      </w:r>
      <w:r>
        <w:rPr>
          <w:rFonts w:ascii="Arial" w:hAnsi="Arial"/>
          <w:b w:val="0"/>
          <w:color w:val="000000"/>
          <w:sz w:val="16"/>
        </w:rPr>
        <w:t xml:space="preserve"> src/routes/services.uae.mohap-registration.tsx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https://www.nkbregovanta.com/services/uae/mohap-registration</w:t>
      </w:r>
    </w:p>
    <w:p>
      <w:pPr>
        <w:pStyle w:val="AuditDetail"/>
        <w:keepNext/>
      </w:pPr>
      <w:r>
        <w:rPr>
          <w:rFonts w:ascii="Arial" w:hAnsi="Arial"/>
          <w:b/>
          <w:color w:val="000000"/>
          <w:sz w:val="16"/>
        </w:rPr>
        <w:t>Title (55 characters):</w:t>
      </w:r>
      <w:r>
        <w:rPr>
          <w:rFonts w:ascii="Arial" w:hAnsi="Arial"/>
          <w:b w:val="0"/>
          <w:color w:val="000000"/>
          <w:sz w:val="16"/>
        </w:rPr>
        <w:t xml:space="preserve"> MOHAP Medical Device Registration (UAE) \| NKB Regovanta</w:t>
      </w:r>
    </w:p>
    <w:p>
      <w:pPr>
        <w:pStyle w:val="AuditDetail"/>
        <w:keepNext/>
      </w:pPr>
      <w:r>
        <w:rPr>
          <w:rFonts w:ascii="Arial" w:hAnsi="Arial"/>
          <w:b/>
          <w:color w:val="000000"/>
          <w:sz w:val="16"/>
        </w:rPr>
        <w:t>Meta description (133 characters):</w:t>
      </w:r>
      <w:r>
        <w:rPr>
          <w:rFonts w:ascii="Arial" w:hAnsi="Arial"/>
          <w:b w:val="0"/>
          <w:color w:val="000000"/>
          <w:sz w:val="16"/>
        </w:rPr>
        <w:t xml:space="preserve"> MOHAP medical device and IVD registration in UAE. Dossier compilation, FSC, CE declaration, and technical committee approval support.</w:t>
      </w:r>
    </w:p>
    <w:p>
      <w:pPr>
        <w:pStyle w:val="AuditDetail"/>
        <w:keepNext/>
      </w:pPr>
      <w:r>
        <w:rPr>
          <w:rFonts w:ascii="Arial" w:hAnsi="Arial"/>
          <w:b/>
          <w:color w:val="000000"/>
          <w:sz w:val="16"/>
        </w:rPr>
        <w:t>H1 (1):</w:t>
      </w:r>
      <w:r>
        <w:rPr>
          <w:rFonts w:ascii="Arial" w:hAnsi="Arial"/>
          <w:b w:val="0"/>
          <w:color w:val="000000"/>
          <w:sz w:val="16"/>
        </w:rPr>
        <w:t xml:space="preserve"> MOHAP Medical Device Registration &amp; Dossier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493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mohap registration guidance and authority references before indexing.</w:t>
      </w:r>
    </w:p>
    <w:p>
      <w:pPr>
        <w:pStyle w:val="Heading2"/>
        <w:keepNext/>
      </w:pPr>
      <w:r>
        <w:t>/services/uae/post-market</w:t>
      </w:r>
    </w:p>
    <w:p>
      <w:pPr>
        <w:pStyle w:val="AuditDetail"/>
        <w:keepNext/>
      </w:pPr>
      <w:r>
        <w:rPr>
          <w:rFonts w:ascii="Arial" w:hAnsi="Arial"/>
          <w:b/>
          <w:color w:val="000000"/>
          <w:sz w:val="16"/>
        </w:rPr>
        <w:t>Source file:</w:t>
      </w:r>
      <w:r>
        <w:rPr>
          <w:rFonts w:ascii="Arial" w:hAnsi="Arial"/>
          <w:b w:val="0"/>
          <w:color w:val="000000"/>
          <w:sz w:val="16"/>
        </w:rPr>
        <w:t xml:space="preserve"> src/routes/services.uae.post-market.tsx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https://www.nkbregovanta.com/services/uae/post-market</w:t>
      </w:r>
    </w:p>
    <w:p>
      <w:pPr>
        <w:pStyle w:val="AuditDetail"/>
        <w:keepNext/>
      </w:pPr>
      <w:r>
        <w:rPr>
          <w:rFonts w:ascii="Arial" w:hAnsi="Arial"/>
          <w:b/>
          <w:color w:val="000000"/>
          <w:sz w:val="16"/>
        </w:rPr>
        <w:t>Title (51 characters):</w:t>
      </w:r>
      <w:r>
        <w:rPr>
          <w:rFonts w:ascii="Arial" w:hAnsi="Arial"/>
          <w:b w:val="0"/>
          <w:color w:val="000000"/>
          <w:sz w:val="16"/>
        </w:rPr>
        <w:t xml:space="preserve"> MOHAP Post-Market &amp; Vigilance (UAE)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MOHAP post-market surveillance and vigilance in UAE. Adverse incident reporting, Field Safety Corrective Actions (FSCA), recalls, and safety updates.</w:t>
      </w:r>
    </w:p>
    <w:p>
      <w:pPr>
        <w:pStyle w:val="AuditDetail"/>
        <w:keepNext/>
      </w:pPr>
      <w:r>
        <w:rPr>
          <w:rFonts w:ascii="Arial" w:hAnsi="Arial"/>
          <w:b/>
          <w:color w:val="000000"/>
          <w:sz w:val="16"/>
        </w:rPr>
        <w:t>H1 (1):</w:t>
      </w:r>
      <w:r>
        <w:rPr>
          <w:rFonts w:ascii="Arial" w:hAnsi="Arial"/>
          <w:b w:val="0"/>
          <w:color w:val="000000"/>
          <w:sz w:val="16"/>
        </w:rPr>
        <w:t xml:space="preserve"> Post-Market Monitoring, Vigilance &amp; Field Actions (UAE)</w:t>
      </w:r>
    </w:p>
    <w:p>
      <w:pPr>
        <w:pStyle w:val="AuditDetail"/>
        <w:keepNext/>
      </w:pPr>
      <w:r>
        <w:rPr>
          <w:rFonts w:ascii="Arial" w:hAnsi="Arial"/>
          <w:b/>
          <w:color w:val="000000"/>
          <w:sz w:val="16"/>
        </w:rPr>
        <w:t>Rendered content:</w:t>
      </w:r>
      <w:r>
        <w:rPr>
          <w:rFonts w:ascii="Arial" w:hAnsi="Arial"/>
          <w:b w:val="0"/>
          <w:color w:val="000000"/>
          <w:sz w:val="16"/>
        </w:rPr>
        <w:t xml:space="preserve"> approximately 461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post market guidance and authority references before indexing.</w:t>
      </w:r>
    </w:p>
    <w:p>
      <w:pPr>
        <w:pStyle w:val="Heading2"/>
        <w:keepNext/>
      </w:pPr>
      <w:r>
        <w:t>/services/uae/qms-inspection</w:t>
      </w:r>
    </w:p>
    <w:p>
      <w:pPr>
        <w:pStyle w:val="AuditDetail"/>
        <w:keepNext/>
      </w:pPr>
      <w:r>
        <w:rPr>
          <w:rFonts w:ascii="Arial" w:hAnsi="Arial"/>
          <w:b/>
          <w:color w:val="000000"/>
          <w:sz w:val="16"/>
        </w:rPr>
        <w:t>Source file:</w:t>
      </w:r>
      <w:r>
        <w:rPr>
          <w:rFonts w:ascii="Arial" w:hAnsi="Arial"/>
          <w:b w:val="0"/>
          <w:color w:val="000000"/>
          <w:sz w:val="16"/>
        </w:rPr>
        <w:t xml:space="preserve"> src/routes/services.uae.qms-inspection.tsx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https://www.nkbregovanta.com/services/uae/qms-inspection</w:t>
      </w:r>
    </w:p>
    <w:p>
      <w:pPr>
        <w:pStyle w:val="AuditDetail"/>
        <w:keepNext/>
      </w:pPr>
      <w:r>
        <w:rPr>
          <w:rFonts w:ascii="Arial" w:hAnsi="Arial"/>
          <w:b/>
          <w:color w:val="000000"/>
          <w:sz w:val="16"/>
        </w:rPr>
        <w:t>Title (54 characters):</w:t>
      </w:r>
      <w:r>
        <w:rPr>
          <w:rFonts w:ascii="Arial" w:hAnsi="Arial"/>
          <w:b w:val="0"/>
          <w:color w:val="000000"/>
          <w:sz w:val="16"/>
        </w:rPr>
        <w:t xml:space="preserve"> MOHAP QMS &amp; Inspection Readiness (UAE)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MOHAP establishment inspection and QMS readiness in UAE. ISO 13485 alignment, medical warehouse audits, distribution controls, and CAPA remediation.</w:t>
      </w:r>
    </w:p>
    <w:p>
      <w:pPr>
        <w:pStyle w:val="AuditDetail"/>
        <w:keepNext/>
      </w:pPr>
      <w:r>
        <w:rPr>
          <w:rFonts w:ascii="Arial" w:hAnsi="Arial"/>
          <w:b/>
          <w:color w:val="000000"/>
          <w:sz w:val="16"/>
        </w:rPr>
        <w:t>H1 (1):</w:t>
      </w:r>
      <w:r>
        <w:rPr>
          <w:rFonts w:ascii="Arial" w:hAnsi="Arial"/>
          <w:b w:val="0"/>
          <w:color w:val="000000"/>
          <w:sz w:val="16"/>
        </w:rPr>
        <w:t xml:space="preserve"> QMS, Establishment &amp; Inspection Readiness (UAE)</w:t>
      </w:r>
    </w:p>
    <w:p>
      <w:pPr>
        <w:pStyle w:val="AuditDetail"/>
        <w:keepNext/>
      </w:pPr>
      <w:r>
        <w:rPr>
          <w:rFonts w:ascii="Arial" w:hAnsi="Arial"/>
          <w:b/>
          <w:color w:val="000000"/>
          <w:sz w:val="16"/>
        </w:rPr>
        <w:t>Rendered content:</w:t>
      </w:r>
      <w:r>
        <w:rPr>
          <w:rFonts w:ascii="Arial" w:hAnsi="Arial"/>
          <w:b w:val="0"/>
          <w:color w:val="000000"/>
          <w:sz w:val="16"/>
        </w:rPr>
        <w:t xml:space="preserve"> approximately 440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qms inspection guidance and authority references before indexing.</w:t>
      </w:r>
    </w:p>
    <w:p>
      <w:pPr>
        <w:pStyle w:val="Heading2"/>
        <w:keepNext/>
      </w:pPr>
      <w:r>
        <w:t>/services/uae/software</w:t>
      </w:r>
    </w:p>
    <w:p>
      <w:pPr>
        <w:pStyle w:val="AuditDetail"/>
        <w:keepNext/>
      </w:pPr>
      <w:r>
        <w:rPr>
          <w:rFonts w:ascii="Arial" w:hAnsi="Arial"/>
          <w:b/>
          <w:color w:val="000000"/>
          <w:sz w:val="16"/>
        </w:rPr>
        <w:t>Source file:</w:t>
      </w:r>
      <w:r>
        <w:rPr>
          <w:rFonts w:ascii="Arial" w:hAnsi="Arial"/>
          <w:b w:val="0"/>
          <w:color w:val="000000"/>
          <w:sz w:val="16"/>
        </w:rPr>
        <w:t xml:space="preserve"> src/routes/services.uae.software.tsx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https://www.nkbregovanta.com/services/uae/software</w:t>
      </w:r>
    </w:p>
    <w:p>
      <w:pPr>
        <w:pStyle w:val="AuditDetail"/>
        <w:keepNext/>
      </w:pPr>
      <w:r>
        <w:rPr>
          <w:rFonts w:ascii="Arial" w:hAnsi="Arial"/>
          <w:b/>
          <w:color w:val="000000"/>
          <w:sz w:val="16"/>
        </w:rPr>
        <w:t>Title (46 characters):</w:t>
      </w:r>
      <w:r>
        <w:rPr>
          <w:rFonts w:ascii="Arial" w:hAnsi="Arial"/>
          <w:b w:val="0"/>
          <w:color w:val="000000"/>
          <w:sz w:val="16"/>
        </w:rPr>
        <w:t xml:space="preserve"> MOHAP SaMD &amp; AI Software (UAE) \| NKB Regovanta</w:t>
      </w:r>
    </w:p>
    <w:p>
      <w:pPr>
        <w:pStyle w:val="AuditDetail"/>
        <w:keepNext/>
      </w:pPr>
      <w:r>
        <w:rPr>
          <w:rFonts w:ascii="Arial" w:hAnsi="Arial"/>
          <w:b/>
          <w:color w:val="000000"/>
          <w:sz w:val="16"/>
        </w:rPr>
        <w:t>Meta description (133 characters):</w:t>
      </w:r>
      <w:r>
        <w:rPr>
          <w:rFonts w:ascii="Arial" w:hAnsi="Arial"/>
          <w:b w:val="0"/>
          <w:color w:val="000000"/>
          <w:sz w:val="16"/>
        </w:rPr>
        <w:t xml:space="preserve"> SaMD and AI/ML medical software regulation in UAE. IEC 62304 lifecycles, cybersecurity risk management, SBOM, and MOHAP registration.</w:t>
      </w:r>
    </w:p>
    <w:p>
      <w:pPr>
        <w:pStyle w:val="AuditDetail"/>
        <w:keepNext/>
      </w:pPr>
      <w:r>
        <w:rPr>
          <w:rFonts w:ascii="Arial" w:hAnsi="Arial"/>
          <w:b/>
          <w:color w:val="000000"/>
          <w:sz w:val="16"/>
        </w:rPr>
        <w:t>H1 (1):</w:t>
      </w:r>
      <w:r>
        <w:rPr>
          <w:rFonts w:ascii="Arial" w:hAnsi="Arial"/>
          <w:b w:val="0"/>
          <w:color w:val="000000"/>
          <w:sz w:val="16"/>
        </w:rPr>
        <w:t xml:space="preserve"> SaMD, Software, AI &amp; Cybersecurity (UAE MOHAP)</w:t>
      </w:r>
    </w:p>
    <w:p>
      <w:pPr>
        <w:pStyle w:val="AuditDetail"/>
        <w:keepNext/>
      </w:pPr>
      <w:r>
        <w:rPr>
          <w:rFonts w:ascii="Arial" w:hAnsi="Arial"/>
          <w:b/>
          <w:color w:val="000000"/>
          <w:sz w:val="16"/>
        </w:rPr>
        <w:t>Rendered content:</w:t>
      </w:r>
      <w:r>
        <w:rPr>
          <w:rFonts w:ascii="Arial" w:hAnsi="Arial"/>
          <w:b w:val="0"/>
          <w:color w:val="000000"/>
          <w:sz w:val="16"/>
        </w:rPr>
        <w:t xml:space="preserve"> approximately 500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software guidance and authority references before indexing.</w:t>
      </w:r>
    </w:p>
    <w:p>
      <w:pPr>
        <w:pStyle w:val="Heading2"/>
        <w:keepNext/>
      </w:pPr>
      <w:r>
        <w:t>/services/uae/supply-chain</w:t>
      </w:r>
    </w:p>
    <w:p>
      <w:pPr>
        <w:pStyle w:val="AuditDetail"/>
        <w:keepNext/>
      </w:pPr>
      <w:r>
        <w:rPr>
          <w:rFonts w:ascii="Arial" w:hAnsi="Arial"/>
          <w:b/>
          <w:color w:val="000000"/>
          <w:sz w:val="16"/>
        </w:rPr>
        <w:t>Source file:</w:t>
      </w:r>
      <w:r>
        <w:rPr>
          <w:rFonts w:ascii="Arial" w:hAnsi="Arial"/>
          <w:b w:val="0"/>
          <w:color w:val="000000"/>
          <w:sz w:val="16"/>
        </w:rPr>
        <w:t xml:space="preserve"> src/routes/services.uae.supply-chain.tsx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https://www.nkbregovanta.com/services/uae/supply-chain</w:t>
      </w:r>
    </w:p>
    <w:p>
      <w:pPr>
        <w:pStyle w:val="AuditDetail"/>
        <w:keepNext/>
      </w:pPr>
      <w:r>
        <w:rPr>
          <w:rFonts w:ascii="Arial" w:hAnsi="Arial"/>
          <w:b/>
          <w:color w:val="000000"/>
          <w:sz w:val="16"/>
        </w:rPr>
        <w:t>Title (52 characters):</w:t>
      </w:r>
      <w:r>
        <w:rPr>
          <w:rFonts w:ascii="Arial" w:hAnsi="Arial"/>
          <w:b w:val="0"/>
          <w:color w:val="000000"/>
          <w:sz w:val="16"/>
        </w:rPr>
        <w:t xml:space="preserve"> UAE Medical Warehouse &amp; Supply Chain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Licensed UAE medical warehouse setup, importation permits, storage and distribution governance under MOHAP. Batch traceability and commercial readiness.</w:t>
      </w:r>
    </w:p>
    <w:p>
      <w:pPr>
        <w:pStyle w:val="AuditDetail"/>
        <w:keepNext/>
      </w:pPr>
      <w:r>
        <w:rPr>
          <w:rFonts w:ascii="Arial" w:hAnsi="Arial"/>
          <w:b/>
          <w:color w:val="000000"/>
          <w:sz w:val="16"/>
        </w:rPr>
        <w:t>H1 (1):</w:t>
      </w:r>
      <w:r>
        <w:rPr>
          <w:rFonts w:ascii="Arial" w:hAnsi="Arial"/>
          <w:b w:val="0"/>
          <w:color w:val="000000"/>
          <w:sz w:val="16"/>
        </w:rPr>
        <w:t xml:space="preserve"> Medical Warehouse, Local Supply Chain &amp; Commercial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443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supply chain guidance and authority references before indexing.</w:t>
      </w:r>
    </w:p>
    <w:p>
      <w:pPr>
        <w:pStyle w:val="Heading2"/>
        <w:keepNext/>
      </w:pPr>
      <w:r>
        <w:t>/services/uae/technical-documentation</w:t>
      </w:r>
    </w:p>
    <w:p>
      <w:pPr>
        <w:pStyle w:val="AuditDetail"/>
        <w:keepNext/>
      </w:pPr>
      <w:r>
        <w:rPr>
          <w:rFonts w:ascii="Arial" w:hAnsi="Arial"/>
          <w:b/>
          <w:color w:val="000000"/>
          <w:sz w:val="16"/>
        </w:rPr>
        <w:t>Source file:</w:t>
      </w:r>
      <w:r>
        <w:rPr>
          <w:rFonts w:ascii="Arial" w:hAnsi="Arial"/>
          <w:b w:val="0"/>
          <w:color w:val="000000"/>
          <w:sz w:val="16"/>
        </w:rPr>
        <w:t xml:space="preserve"> src/routes/services.uae.technical-documentation.tsx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https://www.nkbregovanta.com/services/uae/technical-documentation</w:t>
      </w:r>
    </w:p>
    <w:p>
      <w:pPr>
        <w:pStyle w:val="AuditDetail"/>
        <w:keepNext/>
      </w:pPr>
      <w:r>
        <w:rPr>
          <w:rFonts w:ascii="Arial" w:hAnsi="Arial"/>
          <w:b/>
          <w:color w:val="000000"/>
          <w:sz w:val="16"/>
        </w:rPr>
        <w:t>Title (51 characters):</w:t>
      </w:r>
      <w:r>
        <w:rPr>
          <w:rFonts w:ascii="Arial" w:hAnsi="Arial"/>
          <w:b w:val="0"/>
          <w:color w:val="000000"/>
          <w:sz w:val="16"/>
        </w:rPr>
        <w:t xml:space="preserve"> MOHAP Technical Documentation (UAE)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MOHAP medical equipment technical file compilation in UAE. Essential principles, ISO 14971 risk files, clinical evaluation, and pre-clinical evidence.</w:t>
      </w:r>
    </w:p>
    <w:p>
      <w:pPr>
        <w:pStyle w:val="AuditDetail"/>
        <w:keepNext/>
      </w:pPr>
      <w:r>
        <w:rPr>
          <w:rFonts w:ascii="Arial" w:hAnsi="Arial"/>
          <w:b/>
          <w:color w:val="000000"/>
          <w:sz w:val="16"/>
        </w:rPr>
        <w:t>H1 (1):</w:t>
      </w:r>
      <w:r>
        <w:rPr>
          <w:rFonts w:ascii="Arial" w:hAnsi="Arial"/>
          <w:b w:val="0"/>
          <w:color w:val="000000"/>
          <w:sz w:val="16"/>
        </w:rPr>
        <w:t xml:space="preserve"> Technical Documentation &amp; Safety / Performance Evidence (UAE MOHAP)</w:t>
      </w:r>
    </w:p>
    <w:p>
      <w:pPr>
        <w:pStyle w:val="AuditDetail"/>
        <w:keepNext/>
      </w:pPr>
      <w:r>
        <w:rPr>
          <w:rFonts w:ascii="Arial" w:hAnsi="Arial"/>
          <w:b/>
          <w:color w:val="000000"/>
          <w:sz w:val="16"/>
        </w:rPr>
        <w:t>Rendered content:</w:t>
      </w:r>
      <w:r>
        <w:rPr>
          <w:rFonts w:ascii="Arial" w:hAnsi="Arial"/>
          <w:b w:val="0"/>
          <w:color w:val="000000"/>
          <w:sz w:val="16"/>
        </w:rPr>
        <w:t xml:space="preserve"> approximately 502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technical documentation guidance and authority references before indexing.</w:t>
      </w:r>
    </w:p>
    <w:p>
      <w:pPr>
        <w:pStyle w:val="Heading2"/>
        <w:keepNext/>
      </w:pPr>
      <w:r>
        <w:t>/services/uae/testing-strategy</w:t>
      </w:r>
    </w:p>
    <w:p>
      <w:pPr>
        <w:pStyle w:val="AuditDetail"/>
        <w:keepNext/>
      </w:pPr>
      <w:r>
        <w:rPr>
          <w:rFonts w:ascii="Arial" w:hAnsi="Arial"/>
          <w:b/>
          <w:color w:val="000000"/>
          <w:sz w:val="16"/>
        </w:rPr>
        <w:t>Source file:</w:t>
      </w:r>
      <w:r>
        <w:rPr>
          <w:rFonts w:ascii="Arial" w:hAnsi="Arial"/>
          <w:b w:val="0"/>
          <w:color w:val="000000"/>
          <w:sz w:val="16"/>
        </w:rPr>
        <w:t xml:space="preserve"> src/routes/services.uae.testing-strategy.tsx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https://www.nkbregovanta.com/services/uae/testing-strategy</w:t>
      </w:r>
    </w:p>
    <w:p>
      <w:pPr>
        <w:pStyle w:val="AuditDetail"/>
        <w:keepNext/>
      </w:pPr>
      <w:r>
        <w:rPr>
          <w:rFonts w:ascii="Arial" w:hAnsi="Arial"/>
          <w:b/>
          <w:color w:val="000000"/>
          <w:sz w:val="16"/>
        </w:rPr>
        <w:t>Title (51 characters):</w:t>
      </w:r>
      <w:r>
        <w:rPr>
          <w:rFonts w:ascii="Arial" w:hAnsi="Arial"/>
          <w:b w:val="0"/>
          <w:color w:val="000000"/>
          <w:sz w:val="16"/>
        </w:rPr>
        <w:t xml:space="preserve"> MOHAP Device Testing Strategy (UAE)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Pre-clinical testing strategy for UAE MOHAP registration. ISO 10993 biocompatibility, IEC 60601 electrical safety, EMC, and lab coordination.</w:t>
      </w:r>
    </w:p>
    <w:p>
      <w:pPr>
        <w:pStyle w:val="AuditDetail"/>
        <w:keepNext/>
      </w:pPr>
      <w:r>
        <w:rPr>
          <w:rFonts w:ascii="Arial" w:hAnsi="Arial"/>
          <w:b/>
          <w:color w:val="000000"/>
          <w:sz w:val="16"/>
        </w:rPr>
        <w:t>H1 (1):</w:t>
      </w:r>
      <w:r>
        <w:rPr>
          <w:rFonts w:ascii="Arial" w:hAnsi="Arial"/>
          <w:b w:val="0"/>
          <w:color w:val="000000"/>
          <w:sz w:val="16"/>
        </w:rPr>
        <w:t xml:space="preserve"> Testing Strategy &amp; Laboratory Coordination (UAE)</w:t>
      </w:r>
    </w:p>
    <w:p>
      <w:pPr>
        <w:pStyle w:val="AuditDetail"/>
        <w:keepNext/>
      </w:pPr>
      <w:r>
        <w:rPr>
          <w:rFonts w:ascii="Arial" w:hAnsi="Arial"/>
          <w:b/>
          <w:color w:val="000000"/>
          <w:sz w:val="16"/>
        </w:rPr>
        <w:t>Rendered content:</w:t>
      </w:r>
      <w:r>
        <w:rPr>
          <w:rFonts w:ascii="Arial" w:hAnsi="Arial"/>
          <w:b w:val="0"/>
          <w:color w:val="000000"/>
          <w:sz w:val="16"/>
        </w:rPr>
        <w:t xml:space="preserve"> approximately 554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Still describes MOHAP as the current medical-device submission/regulatory interface. EDE now operates relevant services; update the testing strategy guidance and authority references before indexing.</w:t>
      </w:r>
    </w:p>
    <w:p>
      <w:pPr>
        <w:pStyle w:val="Heading2"/>
        <w:keepNext/>
      </w:pPr>
      <w:r>
        <w:t>/services/uk</w:t>
      </w:r>
    </w:p>
    <w:p>
      <w:pPr>
        <w:pStyle w:val="AuditDetail"/>
        <w:keepNext/>
      </w:pPr>
      <w:r>
        <w:rPr>
          <w:rFonts w:ascii="Arial" w:hAnsi="Arial"/>
          <w:b/>
          <w:color w:val="000000"/>
          <w:sz w:val="16"/>
        </w:rPr>
        <w:t>Source file:</w:t>
      </w:r>
      <w:r>
        <w:rPr>
          <w:rFonts w:ascii="Arial" w:hAnsi="Arial"/>
          <w:b w:val="0"/>
          <w:color w:val="000000"/>
          <w:sz w:val="16"/>
        </w:rPr>
        <w:t xml:space="preserve"> src/routes/services.uk.index.tsx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https://www.nkbregovanta.com/services/uk</w:t>
      </w:r>
    </w:p>
    <w:p>
      <w:pPr>
        <w:pStyle w:val="AuditDetail"/>
        <w:keepNext/>
      </w:pPr>
      <w:r>
        <w:rPr>
          <w:rFonts w:ascii="Arial" w:hAnsi="Arial"/>
          <w:b/>
          <w:color w:val="000000"/>
          <w:sz w:val="16"/>
        </w:rPr>
        <w:t>Title (43 characters):</w:t>
      </w:r>
      <w:r>
        <w:rPr>
          <w:rFonts w:ascii="Arial" w:hAnsi="Arial"/>
          <w:b w:val="0"/>
          <w:color w:val="000000"/>
          <w:sz w:val="16"/>
        </w:rPr>
        <w:t xml:space="preserve"> UK MHRA Registration &amp; UKRP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Expert UK MHRA medical device consulting: UK Responsible Person (UKRP), DORS registration, UKCA marking, CE recognition, and Northern Ireland compliance.</w:t>
      </w:r>
    </w:p>
    <w:p>
      <w:pPr>
        <w:pStyle w:val="AuditDetail"/>
        <w:keepNext/>
      </w:pPr>
      <w:r>
        <w:rPr>
          <w:rFonts w:ascii="Arial" w:hAnsi="Arial"/>
          <w:b/>
          <w:color w:val="000000"/>
          <w:sz w:val="16"/>
        </w:rPr>
        <w:t>H1 (1):</w:t>
      </w:r>
      <w:r>
        <w:rPr>
          <w:rFonts w:ascii="Arial" w:hAnsi="Arial"/>
          <w:b w:val="0"/>
          <w:color w:val="000000"/>
          <w:sz w:val="16"/>
        </w:rPr>
        <w:t xml:space="preserve"> UK MHRA Medical DeviceRegistration &amp;UK Responsible Person (UKRP)</w:t>
      </w:r>
    </w:p>
    <w:p>
      <w:pPr>
        <w:pStyle w:val="AuditDetail"/>
        <w:keepNext/>
      </w:pPr>
      <w:r>
        <w:rPr>
          <w:rFonts w:ascii="Arial" w:hAnsi="Arial"/>
          <w:b/>
          <w:color w:val="000000"/>
          <w:sz w:val="16"/>
        </w:rPr>
        <w:t>Rendered content:</w:t>
      </w:r>
      <w:r>
        <w:rPr>
          <w:rFonts w:ascii="Arial" w:hAnsi="Arial"/>
          <w:b w:val="0"/>
          <w:color w:val="000000"/>
          <w:sz w:val="16"/>
        </w:rPr>
        <w:t xml:space="preserve"> approximately 1614 words; 40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/services/uk/audit-readiness</w:t>
      </w:r>
    </w:p>
    <w:p>
      <w:pPr>
        <w:pStyle w:val="AuditDetail"/>
        <w:keepNext/>
      </w:pPr>
      <w:r>
        <w:rPr>
          <w:rFonts w:ascii="Arial" w:hAnsi="Arial"/>
          <w:b/>
          <w:color w:val="000000"/>
          <w:sz w:val="16"/>
        </w:rPr>
        <w:t>Source file:</w:t>
      </w:r>
      <w:r>
        <w:rPr>
          <w:rFonts w:ascii="Arial" w:hAnsi="Arial"/>
          <w:b w:val="0"/>
          <w:color w:val="000000"/>
          <w:sz w:val="16"/>
        </w:rPr>
        <w:t xml:space="preserve"> src/routes/services.uk.audit-readiness.tsx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https://www.nkbregovanta.com/services/uk/audit-readiness</w:t>
      </w:r>
    </w:p>
    <w:p>
      <w:pPr>
        <w:pStyle w:val="AuditDetail"/>
        <w:keepNext/>
      </w:pPr>
      <w:r>
        <w:rPr>
          <w:rFonts w:ascii="Arial" w:hAnsi="Arial"/>
          <w:b/>
          <w:color w:val="000000"/>
          <w:sz w:val="16"/>
        </w:rPr>
        <w:t>Title (48 characters):</w:t>
      </w:r>
      <w:r>
        <w:rPr>
          <w:rFonts w:ascii="Arial" w:hAnsi="Arial"/>
          <w:b w:val="0"/>
          <w:color w:val="000000"/>
          <w:sz w:val="16"/>
        </w:rPr>
        <w:t xml:space="preserve"> UK Approved Body Audit Readiness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UK Approved Body audit preparation, mock interviews, ISO 13485 QMS review, technical file pre-assessment, and nonconformity resolution under UK MDR.</w:t>
      </w:r>
    </w:p>
    <w:p>
      <w:pPr>
        <w:pStyle w:val="AuditDetail"/>
        <w:keepNext/>
      </w:pPr>
      <w:r>
        <w:rPr>
          <w:rFonts w:ascii="Arial" w:hAnsi="Arial"/>
          <w:b/>
          <w:color w:val="000000"/>
          <w:sz w:val="16"/>
        </w:rPr>
        <w:t>H1 (1):</w:t>
      </w:r>
      <w:r>
        <w:rPr>
          <w:rFonts w:ascii="Arial" w:hAnsi="Arial"/>
          <w:b w:val="0"/>
          <w:color w:val="000000"/>
          <w:sz w:val="16"/>
        </w:rPr>
        <w:t xml:space="preserve"> UK Approved Body &amp; Conformity Assessment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524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17 impressions; 0% CTR; position 77.12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/services/uk/conformity-assurance</w:t>
      </w:r>
    </w:p>
    <w:p>
      <w:pPr>
        <w:pStyle w:val="AuditDetail"/>
        <w:keepNext/>
      </w:pPr>
      <w:r>
        <w:rPr>
          <w:rFonts w:ascii="Arial" w:hAnsi="Arial"/>
          <w:b/>
          <w:color w:val="000000"/>
          <w:sz w:val="16"/>
        </w:rPr>
        <w:t>Source file:</w:t>
      </w:r>
      <w:r>
        <w:rPr>
          <w:rFonts w:ascii="Arial" w:hAnsi="Arial"/>
          <w:b w:val="0"/>
          <w:color w:val="000000"/>
          <w:sz w:val="16"/>
        </w:rPr>
        <w:t xml:space="preserve"> src/routes/services.uk.conformity-assurance.tsx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https://www.nkbregovanta.com/services/uk/conformity-assurance</w:t>
      </w:r>
    </w:p>
    <w:p>
      <w:pPr>
        <w:pStyle w:val="AuditDetail"/>
        <w:keepNext/>
      </w:pPr>
      <w:r>
        <w:rPr>
          <w:rFonts w:ascii="Arial" w:hAnsi="Arial"/>
          <w:b/>
          <w:color w:val="000000"/>
          <w:sz w:val="16"/>
        </w:rPr>
        <w:t>Title (54 characters):</w:t>
      </w:r>
      <w:r>
        <w:rPr>
          <w:rFonts w:ascii="Arial" w:hAnsi="Arial"/>
          <w:b w:val="0"/>
          <w:color w:val="000000"/>
          <w:sz w:val="16"/>
        </w:rPr>
        <w:t xml:space="preserve"> UKCA Marking &amp; CE Recognition Strategy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Strategic consulting on CE recognition in Great Britain up to 2030, UKCA marking pathways, UK Approved Body selection, and Northern Ireland strategy.</w:t>
      </w:r>
    </w:p>
    <w:p>
      <w:pPr>
        <w:pStyle w:val="AuditDetail"/>
        <w:keepNext/>
      </w:pPr>
      <w:r>
        <w:rPr>
          <w:rFonts w:ascii="Arial" w:hAnsi="Arial"/>
          <w:b/>
          <w:color w:val="000000"/>
          <w:sz w:val="16"/>
        </w:rPr>
        <w:t>H1 (1):</w:t>
      </w:r>
      <w:r>
        <w:rPr>
          <w:rFonts w:ascii="Arial" w:hAnsi="Arial"/>
          <w:b w:val="0"/>
          <w:color w:val="000000"/>
          <w:sz w:val="16"/>
        </w:rPr>
        <w:t xml:space="preserve"> CE Recognition &amp; UKCA Market Access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630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 impressions; 0% CTR; position 80</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/services/uk/dors-registration</w:t>
      </w:r>
    </w:p>
    <w:p>
      <w:pPr>
        <w:pStyle w:val="AuditDetail"/>
        <w:keepNext/>
      </w:pPr>
      <w:r>
        <w:rPr>
          <w:rFonts w:ascii="Arial" w:hAnsi="Arial"/>
          <w:b/>
          <w:color w:val="000000"/>
          <w:sz w:val="16"/>
        </w:rPr>
        <w:t>Source file:</w:t>
      </w:r>
      <w:r>
        <w:rPr>
          <w:rFonts w:ascii="Arial" w:hAnsi="Arial"/>
          <w:b w:val="0"/>
          <w:color w:val="000000"/>
          <w:sz w:val="16"/>
        </w:rPr>
        <w:t xml:space="preserve"> src/routes/services.uk.dors-registration.tsx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https://www.nkbregovanta.com/services/uk/dors-registration</w:t>
      </w:r>
    </w:p>
    <w:p>
      <w:pPr>
        <w:pStyle w:val="AuditDetail"/>
        <w:keepNext/>
      </w:pPr>
      <w:r>
        <w:rPr>
          <w:rFonts w:ascii="Arial" w:hAnsi="Arial"/>
          <w:b/>
          <w:color w:val="000000"/>
          <w:sz w:val="16"/>
        </w:rPr>
        <w:t>Title (45 characters):</w:t>
      </w:r>
      <w:r>
        <w:rPr>
          <w:rFonts w:ascii="Arial" w:hAnsi="Arial"/>
          <w:b w:val="0"/>
          <w:color w:val="000000"/>
          <w:sz w:val="16"/>
        </w:rPr>
        <w:t xml:space="preserve"> MHRA DORS Device Registration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MHRA DORS device registration consulting: account setup, device listing, UK Responsible Person (UKRP) registration, and Northern Ireland compliance.</w:t>
      </w:r>
    </w:p>
    <w:p>
      <w:pPr>
        <w:pStyle w:val="AuditDetail"/>
        <w:keepNext/>
      </w:pPr>
      <w:r>
        <w:rPr>
          <w:rFonts w:ascii="Arial" w:hAnsi="Arial"/>
          <w:b/>
          <w:color w:val="000000"/>
          <w:sz w:val="16"/>
        </w:rPr>
        <w:t>H1 (1):</w:t>
      </w:r>
      <w:r>
        <w:rPr>
          <w:rFonts w:ascii="Arial" w:hAnsi="Arial"/>
          <w:b w:val="0"/>
          <w:color w:val="000000"/>
          <w:sz w:val="16"/>
        </w:rPr>
        <w:t xml:space="preserve"> MHRA DORS Device Registration System</w:t>
      </w:r>
    </w:p>
    <w:p>
      <w:pPr>
        <w:pStyle w:val="AuditDetail"/>
        <w:keepNext/>
      </w:pPr>
      <w:r>
        <w:rPr>
          <w:rFonts w:ascii="Arial" w:hAnsi="Arial"/>
          <w:b/>
          <w:color w:val="000000"/>
          <w:sz w:val="16"/>
        </w:rPr>
        <w:t>Rendered content:</w:t>
      </w:r>
      <w:r>
        <w:rPr>
          <w:rFonts w:ascii="Arial" w:hAnsi="Arial"/>
          <w:b w:val="0"/>
          <w:color w:val="000000"/>
          <w:sz w:val="16"/>
        </w:rPr>
        <w:t xml:space="preserve"> approximately 164 words; 35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25 impressions; 0% CTR; position 71.48</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Brief DORS pointer duplicates the purpose of the full MHRA registration service.</w:t>
      </w:r>
    </w:p>
    <w:p>
      <w:pPr>
        <w:pStyle w:val="Heading2"/>
        <w:keepNext/>
      </w:pPr>
      <w:r>
        <w:t>/services/uk/labeling</w:t>
      </w:r>
    </w:p>
    <w:p>
      <w:pPr>
        <w:pStyle w:val="AuditDetail"/>
        <w:keepNext/>
      </w:pPr>
      <w:r>
        <w:rPr>
          <w:rFonts w:ascii="Arial" w:hAnsi="Arial"/>
          <w:b/>
          <w:color w:val="000000"/>
          <w:sz w:val="16"/>
        </w:rPr>
        <w:t>Source file:</w:t>
      </w:r>
      <w:r>
        <w:rPr>
          <w:rFonts w:ascii="Arial" w:hAnsi="Arial"/>
          <w:b w:val="0"/>
          <w:color w:val="000000"/>
          <w:sz w:val="16"/>
        </w:rPr>
        <w:t xml:space="preserve"> src/routes/services.uk.labeling.tsx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https://www.nkbregovanta.com/services/uk/labeling</w:t>
      </w:r>
    </w:p>
    <w:p>
      <w:pPr>
        <w:pStyle w:val="AuditDetail"/>
        <w:keepNext/>
      </w:pPr>
      <w:r>
        <w:rPr>
          <w:rFonts w:ascii="Arial" w:hAnsi="Arial"/>
          <w:b/>
          <w:color w:val="000000"/>
          <w:sz w:val="16"/>
        </w:rPr>
        <w:t>Title (51 characters):</w:t>
      </w:r>
      <w:r>
        <w:rPr>
          <w:rFonts w:ascii="Arial" w:hAnsi="Arial"/>
          <w:b w:val="0"/>
          <w:color w:val="000000"/>
          <w:sz w:val="16"/>
        </w:rPr>
        <w:t xml:space="preserve"> UKCA Labeling &amp; UKRP Identification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UKCA marking labeling requirements, Instructions for Use (IFU), UK Responsible Person (UKRP) identification on packaging, and symbology compliance.</w:t>
      </w:r>
    </w:p>
    <w:p>
      <w:pPr>
        <w:pStyle w:val="AuditDetail"/>
        <w:keepNext/>
      </w:pPr>
      <w:r>
        <w:rPr>
          <w:rFonts w:ascii="Arial" w:hAnsi="Arial"/>
          <w:b/>
          <w:color w:val="000000"/>
          <w:sz w:val="16"/>
        </w:rPr>
        <w:t>H1 (1):</w:t>
      </w:r>
      <w:r>
        <w:rPr>
          <w:rFonts w:ascii="Arial" w:hAnsi="Arial"/>
          <w:b w:val="0"/>
          <w:color w:val="000000"/>
          <w:sz w:val="16"/>
        </w:rPr>
        <w:t xml:space="preserve"> UKCA Labeling &amp; Artwork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214 words; 35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85 impressions; 0% CTR; position 56.42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Five broad artwork bullets and a pointer to technical-file review; needs route-specific labelling detail and examples.</w:t>
      </w:r>
    </w:p>
    <w:p>
      <w:pPr>
        <w:pStyle w:val="Heading2"/>
        <w:keepNext/>
      </w:pPr>
      <w:r>
        <w:t>/services/uk/mhra-liaison</w:t>
      </w:r>
    </w:p>
    <w:p>
      <w:pPr>
        <w:pStyle w:val="AuditDetail"/>
        <w:keepNext/>
      </w:pPr>
      <w:r>
        <w:rPr>
          <w:rFonts w:ascii="Arial" w:hAnsi="Arial"/>
          <w:b/>
          <w:color w:val="000000"/>
          <w:sz w:val="16"/>
        </w:rPr>
        <w:t>Source file:</w:t>
      </w:r>
      <w:r>
        <w:rPr>
          <w:rFonts w:ascii="Arial" w:hAnsi="Arial"/>
          <w:b w:val="0"/>
          <w:color w:val="000000"/>
          <w:sz w:val="16"/>
        </w:rPr>
        <w:t xml:space="preserve"> src/routes/services.uk.mhra-liaison.tsx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https://www.nkbregovanta.com/services/uk/mhra-liaison</w:t>
      </w:r>
    </w:p>
    <w:p>
      <w:pPr>
        <w:pStyle w:val="AuditDetail"/>
        <w:keepNext/>
      </w:pPr>
      <w:r>
        <w:rPr>
          <w:rFonts w:ascii="Arial" w:hAnsi="Arial"/>
          <w:b/>
          <w:color w:val="000000"/>
          <w:sz w:val="16"/>
        </w:rPr>
        <w:t>Title (42 characters):</w:t>
      </w:r>
      <w:r>
        <w:rPr>
          <w:rFonts w:ascii="Arial" w:hAnsi="Arial"/>
          <w:b w:val="0"/>
          <w:color w:val="000000"/>
          <w:sz w:val="16"/>
        </w:rPr>
        <w:t xml:space="preserve"> MHRA Communication Liaison \| NKB Regovanta</w:t>
      </w:r>
    </w:p>
    <w:p>
      <w:pPr>
        <w:pStyle w:val="AuditDetail"/>
        <w:keepNext/>
      </w:pPr>
      <w:r>
        <w:rPr>
          <w:rFonts w:ascii="Arial" w:hAnsi="Arial"/>
          <w:b/>
          <w:color w:val="000000"/>
          <w:sz w:val="16"/>
        </w:rPr>
        <w:t>Meta description (129 characters):</w:t>
      </w:r>
      <w:r>
        <w:rPr>
          <w:rFonts w:ascii="Arial" w:hAnsi="Arial"/>
          <w:b w:val="0"/>
          <w:color w:val="000000"/>
          <w:sz w:val="16"/>
        </w:rPr>
        <w:t xml:space="preserve"> Official communication liaison with the UK Medicines and Healthcare products Regulatory Agency (MHRA) for overseas manufacturers.</w:t>
      </w:r>
    </w:p>
    <w:p>
      <w:pPr>
        <w:pStyle w:val="AuditDetail"/>
        <w:keepNext/>
      </w:pPr>
      <w:r>
        <w:rPr>
          <w:rFonts w:ascii="Arial" w:hAnsi="Arial"/>
          <w:b/>
          <w:color w:val="000000"/>
          <w:sz w:val="16"/>
        </w:rPr>
        <w:t>H1 (1):</w:t>
      </w:r>
      <w:r>
        <w:rPr>
          <w:rFonts w:ascii="Arial" w:hAnsi="Arial"/>
          <w:b w:val="0"/>
          <w:color w:val="000000"/>
          <w:sz w:val="16"/>
        </w:rPr>
        <w:t xml:space="preserve"> MHRA Communication Liaison &amp; Regulatory Representation</w:t>
      </w:r>
    </w:p>
    <w:p>
      <w:pPr>
        <w:pStyle w:val="AuditDetail"/>
        <w:keepNext/>
      </w:pPr>
      <w:r>
        <w:rPr>
          <w:rFonts w:ascii="Arial" w:hAnsi="Arial"/>
          <w:b/>
          <w:color w:val="000000"/>
          <w:sz w:val="16"/>
        </w:rPr>
        <w:t>Rendered content:</w:t>
      </w:r>
      <w:r>
        <w:rPr>
          <w:rFonts w:ascii="Arial" w:hAnsi="Arial"/>
          <w:b w:val="0"/>
          <w:color w:val="000000"/>
          <w:sz w:val="16"/>
        </w:rPr>
        <w:t xml:space="preserve"> approximately 166 words; 35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Brief liaison pointer directs users to full UKRP representation; no independent service explanation.</w:t>
      </w:r>
    </w:p>
    <w:p>
      <w:pPr>
        <w:pStyle w:val="Heading2"/>
        <w:keepNext/>
      </w:pPr>
      <w:r>
        <w:t>/services/uk/mhra-registration</w:t>
      </w:r>
    </w:p>
    <w:p>
      <w:pPr>
        <w:pStyle w:val="AuditDetail"/>
        <w:keepNext/>
      </w:pPr>
      <w:r>
        <w:rPr>
          <w:rFonts w:ascii="Arial" w:hAnsi="Arial"/>
          <w:b/>
          <w:color w:val="000000"/>
          <w:sz w:val="16"/>
        </w:rPr>
        <w:t>Source file:</w:t>
      </w:r>
      <w:r>
        <w:rPr>
          <w:rFonts w:ascii="Arial" w:hAnsi="Arial"/>
          <w:b w:val="0"/>
          <w:color w:val="000000"/>
          <w:sz w:val="16"/>
        </w:rPr>
        <w:t xml:space="preserve"> src/routes/services.uk.mhra-registration.tsx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https://www.nkbregovanta.com/services/uk/mhra-registration</w:t>
      </w:r>
    </w:p>
    <w:p>
      <w:pPr>
        <w:pStyle w:val="AuditDetail"/>
        <w:keepNext/>
      </w:pPr>
      <w:r>
        <w:rPr>
          <w:rFonts w:ascii="Arial" w:hAnsi="Arial"/>
          <w:b/>
          <w:color w:val="000000"/>
          <w:sz w:val="16"/>
        </w:rPr>
        <w:t>Title (48 characters):</w:t>
      </w:r>
      <w:r>
        <w:rPr>
          <w:rFonts w:ascii="Arial" w:hAnsi="Arial"/>
          <w:b w:val="0"/>
          <w:color w:val="000000"/>
          <w:sz w:val="16"/>
        </w:rPr>
        <w:t xml:space="preserve"> MHRA Medical Device Registration \| NKB Regovanta</w:t>
      </w:r>
    </w:p>
    <w:p>
      <w:pPr>
        <w:pStyle w:val="AuditDetail"/>
        <w:keepNext/>
      </w:pPr>
      <w:r>
        <w:rPr>
          <w:rFonts w:ascii="Arial" w:hAnsi="Arial"/>
          <w:b/>
          <w:color w:val="000000"/>
          <w:sz w:val="16"/>
        </w:rPr>
        <w:t>Meta description (140 characters):</w:t>
      </w:r>
      <w:r>
        <w:rPr>
          <w:rFonts w:ascii="Arial" w:hAnsi="Arial"/>
          <w:b w:val="0"/>
          <w:color w:val="000000"/>
          <w:sz w:val="16"/>
        </w:rPr>
        <w:t xml:space="preserve"> UK MHRA medical device and IVD registration consulting via DORS: data quality audits, UKRP linkage, and continuous registration maintenance.</w:t>
      </w:r>
    </w:p>
    <w:p>
      <w:pPr>
        <w:pStyle w:val="AuditDetail"/>
        <w:keepNext/>
      </w:pPr>
      <w:r>
        <w:rPr>
          <w:rFonts w:ascii="Arial" w:hAnsi="Arial"/>
          <w:b/>
          <w:color w:val="000000"/>
          <w:sz w:val="16"/>
        </w:rPr>
        <w:t>H1 (1):</w:t>
      </w:r>
      <w:r>
        <w:rPr>
          <w:rFonts w:ascii="Arial" w:hAnsi="Arial"/>
          <w:b w:val="0"/>
          <w:color w:val="000000"/>
          <w:sz w:val="16"/>
        </w:rPr>
        <w:t xml:space="preserve"> MHRA Medical Device Registration &amp; DORS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674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/services/uk/pms</w:t>
      </w:r>
    </w:p>
    <w:p>
      <w:pPr>
        <w:pStyle w:val="AuditDetail"/>
        <w:keepNext/>
      </w:pPr>
      <w:r>
        <w:rPr>
          <w:rFonts w:ascii="Arial" w:hAnsi="Arial"/>
          <w:b/>
          <w:color w:val="000000"/>
          <w:sz w:val="16"/>
        </w:rPr>
        <w:t>Source file:</w:t>
      </w:r>
      <w:r>
        <w:rPr>
          <w:rFonts w:ascii="Arial" w:hAnsi="Arial"/>
          <w:b w:val="0"/>
          <w:color w:val="000000"/>
          <w:sz w:val="16"/>
        </w:rPr>
        <w:t xml:space="preserve"> src/routes/services.uk.pms.tsx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https://www.nkbregovanta.com/services/uk/pms</w:t>
      </w:r>
    </w:p>
    <w:p>
      <w:pPr>
        <w:pStyle w:val="AuditDetail"/>
        <w:keepNext/>
      </w:pPr>
      <w:r>
        <w:rPr>
          <w:rFonts w:ascii="Arial" w:hAnsi="Arial"/>
          <w:b/>
          <w:color w:val="000000"/>
          <w:sz w:val="16"/>
        </w:rPr>
        <w:t>Title (47 characters):</w:t>
      </w:r>
      <w:r>
        <w:rPr>
          <w:rFonts w:ascii="Arial" w:hAnsi="Arial"/>
          <w:b w:val="0"/>
          <w:color w:val="000000"/>
          <w:sz w:val="16"/>
        </w:rPr>
        <w:t xml:space="preserve"> UK Post-Market Surveillance PMS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UK post-market surveillance consulting: GB 2025 PMS requirements, PMSR, PSUR reports, MHRA vigilance reporting, and UKRP incident coordination.</w:t>
      </w:r>
    </w:p>
    <w:p>
      <w:pPr>
        <w:pStyle w:val="AuditDetail"/>
        <w:keepNext/>
      </w:pPr>
      <w:r>
        <w:rPr>
          <w:rFonts w:ascii="Arial" w:hAnsi="Arial"/>
          <w:b/>
          <w:color w:val="000000"/>
          <w:sz w:val="16"/>
        </w:rPr>
        <w:t>H1 (1):</w:t>
      </w:r>
      <w:r>
        <w:rPr>
          <w:rFonts w:ascii="Arial" w:hAnsi="Arial"/>
          <w:b w:val="0"/>
          <w:color w:val="000000"/>
          <w:sz w:val="16"/>
        </w:rPr>
        <w:t xml:space="preserve"> UK Post-Market Surveillance (PMS), PMSR &amp; PSUR</w:t>
      </w:r>
    </w:p>
    <w:p>
      <w:pPr>
        <w:pStyle w:val="AuditDetail"/>
        <w:keepNext/>
      </w:pPr>
      <w:r>
        <w:rPr>
          <w:rFonts w:ascii="Arial" w:hAnsi="Arial"/>
          <w:b/>
          <w:color w:val="000000"/>
          <w:sz w:val="16"/>
        </w:rPr>
        <w:t>Rendered content:</w:t>
      </w:r>
      <w:r>
        <w:rPr>
          <w:rFonts w:ascii="Arial" w:hAnsi="Arial"/>
          <w:b w:val="0"/>
          <w:color w:val="000000"/>
          <w:sz w:val="16"/>
        </w:rPr>
        <w:t xml:space="preserve"> approximately 595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30 impressions; 0% CTR; position 81.87</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/services/uk/qms</w:t>
      </w:r>
    </w:p>
    <w:p>
      <w:pPr>
        <w:pStyle w:val="AuditDetail"/>
        <w:keepNext/>
      </w:pPr>
      <w:r>
        <w:rPr>
          <w:rFonts w:ascii="Arial" w:hAnsi="Arial"/>
          <w:b/>
          <w:color w:val="000000"/>
          <w:sz w:val="16"/>
        </w:rPr>
        <w:t>Source file:</w:t>
      </w:r>
      <w:r>
        <w:rPr>
          <w:rFonts w:ascii="Arial" w:hAnsi="Arial"/>
          <w:b w:val="0"/>
          <w:color w:val="000000"/>
          <w:sz w:val="16"/>
        </w:rPr>
        <w:t xml:space="preserve"> src/routes/services.uk.qms.tsx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https://www.nkbregovanta.com/services/uk/qms</w:t>
      </w:r>
    </w:p>
    <w:p>
      <w:pPr>
        <w:pStyle w:val="AuditDetail"/>
        <w:keepNext/>
      </w:pPr>
      <w:r>
        <w:rPr>
          <w:rFonts w:ascii="Arial" w:hAnsi="Arial"/>
          <w:b/>
          <w:color w:val="000000"/>
          <w:sz w:val="16"/>
        </w:rPr>
        <w:t>Title (49 characters):</w:t>
      </w:r>
      <w:r>
        <w:rPr>
          <w:rFonts w:ascii="Arial" w:hAnsi="Arial"/>
          <w:b w:val="0"/>
          <w:color w:val="000000"/>
          <w:sz w:val="16"/>
        </w:rPr>
        <w:t xml:space="preserve"> UK MDR QMS &amp; ISO 13485 Consulting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UK MDR 2002 Quality Management System consulting: ISO 13485:2016 implementation, UKCA technical files, and MHRA QMS compliance in Great Britain.</w:t>
      </w:r>
    </w:p>
    <w:p>
      <w:pPr>
        <w:pStyle w:val="AuditDetail"/>
        <w:keepNext/>
      </w:pPr>
      <w:r>
        <w:rPr>
          <w:rFonts w:ascii="Arial" w:hAnsi="Arial"/>
          <w:b/>
          <w:color w:val="000000"/>
          <w:sz w:val="16"/>
        </w:rPr>
        <w:t>H1 (1):</w:t>
      </w:r>
      <w:r>
        <w:rPr>
          <w:rFonts w:ascii="Arial" w:hAnsi="Arial"/>
          <w:b w:val="0"/>
          <w:color w:val="000000"/>
          <w:sz w:val="16"/>
        </w:rPr>
        <w:t xml:space="preserve"> QMS Implementation &amp; UK MDR Alignment</w:t>
      </w:r>
    </w:p>
    <w:p>
      <w:pPr>
        <w:pStyle w:val="AuditDetail"/>
        <w:keepNext/>
      </w:pPr>
      <w:r>
        <w:rPr>
          <w:rFonts w:ascii="Arial" w:hAnsi="Arial"/>
          <w:b/>
          <w:color w:val="000000"/>
          <w:sz w:val="16"/>
        </w:rPr>
        <w:t>Rendered content:</w:t>
      </w:r>
      <w:r>
        <w:rPr>
          <w:rFonts w:ascii="Arial" w:hAnsi="Arial"/>
          <w:b w:val="0"/>
          <w:color w:val="000000"/>
          <w:sz w:val="16"/>
        </w:rPr>
        <w:t xml:space="preserve"> approximately 217 words; 35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2 impressions; 0% CTR; position 84.5</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Short ISO/QMS list and a link to audit readiness; needs implementation process and distinct deliverables.</w:t>
      </w:r>
    </w:p>
    <w:p>
      <w:pPr>
        <w:pStyle w:val="Heading2"/>
        <w:keepNext/>
      </w:pPr>
      <w:r>
        <w:t>/services/uk/regulatory-writing</w:t>
      </w:r>
    </w:p>
    <w:p>
      <w:pPr>
        <w:pStyle w:val="AuditDetail"/>
        <w:keepNext/>
      </w:pPr>
      <w:r>
        <w:rPr>
          <w:rFonts w:ascii="Arial" w:hAnsi="Arial"/>
          <w:b/>
          <w:color w:val="000000"/>
          <w:sz w:val="16"/>
        </w:rPr>
        <w:t>Source file:</w:t>
      </w:r>
      <w:r>
        <w:rPr>
          <w:rFonts w:ascii="Arial" w:hAnsi="Arial"/>
          <w:b w:val="0"/>
          <w:color w:val="000000"/>
          <w:sz w:val="16"/>
        </w:rPr>
        <w:t xml:space="preserve"> src/routes/services.uk.regulatory-writing.tsx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https://www.nkbregovanta.com/services/uk/regulatory-writing</w:t>
      </w:r>
    </w:p>
    <w:p>
      <w:pPr>
        <w:pStyle w:val="AuditDetail"/>
        <w:keepNext/>
      </w:pPr>
      <w:r>
        <w:rPr>
          <w:rFonts w:ascii="Arial" w:hAnsi="Arial"/>
          <w:b/>
          <w:color w:val="000000"/>
          <w:sz w:val="16"/>
        </w:rPr>
        <w:t>Title (43 characters):</w:t>
      </w:r>
      <w:r>
        <w:rPr>
          <w:rFonts w:ascii="Arial" w:hAnsi="Arial"/>
          <w:b w:val="0"/>
          <w:color w:val="000000"/>
          <w:sz w:val="16"/>
        </w:rPr>
        <w:t xml:space="preserve"> UK Regulatory Writing &amp; CER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Regulatory and medical writing for the UK market: Clinical Evaluation Reports (CER), PMSR, PSUR, risk management files, and clinical protocols.</w:t>
      </w:r>
    </w:p>
    <w:p>
      <w:pPr>
        <w:pStyle w:val="AuditDetail"/>
        <w:keepNext/>
      </w:pPr>
      <w:r>
        <w:rPr>
          <w:rFonts w:ascii="Arial" w:hAnsi="Arial"/>
          <w:b/>
          <w:color w:val="000000"/>
          <w:sz w:val="16"/>
        </w:rPr>
        <w:t>H1 (1):</w:t>
      </w:r>
      <w:r>
        <w:rPr>
          <w:rFonts w:ascii="Arial" w:hAnsi="Arial"/>
          <w:b w:val="0"/>
          <w:color w:val="000000"/>
          <w:sz w:val="16"/>
        </w:rPr>
        <w:t xml:space="preserve"> UK Regulatory &amp; Clinical Writing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212 words; 35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12 impressions; 0% CTR; position 71.33</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Short list of documents and a technical-file pointer; needs a distinct authoring process and scope.</w:t>
      </w:r>
    </w:p>
    <w:p>
      <w:pPr>
        <w:pStyle w:val="Heading2"/>
        <w:keepNext/>
      </w:pPr>
      <w:r>
        <w:t>/services/uk/technical-file</w:t>
      </w:r>
    </w:p>
    <w:p>
      <w:pPr>
        <w:pStyle w:val="AuditDetail"/>
        <w:keepNext/>
      </w:pPr>
      <w:r>
        <w:rPr>
          <w:rFonts w:ascii="Arial" w:hAnsi="Arial"/>
          <w:b/>
          <w:color w:val="000000"/>
          <w:sz w:val="16"/>
        </w:rPr>
        <w:t>Source file:</w:t>
      </w:r>
      <w:r>
        <w:rPr>
          <w:rFonts w:ascii="Arial" w:hAnsi="Arial"/>
          <w:b w:val="0"/>
          <w:color w:val="000000"/>
          <w:sz w:val="16"/>
        </w:rPr>
        <w:t xml:space="preserve"> src/routes/services.uk.technical-file.tsx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https://www.nkbregovanta.com/services/uk/technical-file</w:t>
      </w:r>
    </w:p>
    <w:p>
      <w:pPr>
        <w:pStyle w:val="AuditDetail"/>
        <w:keepNext/>
      </w:pPr>
      <w:r>
        <w:rPr>
          <w:rFonts w:ascii="Arial" w:hAnsi="Arial"/>
          <w:b/>
          <w:color w:val="000000"/>
          <w:sz w:val="16"/>
        </w:rPr>
        <w:t>Title (46 characters):</w:t>
      </w:r>
      <w:r>
        <w:rPr>
          <w:rFonts w:ascii="Arial" w:hAnsi="Arial"/>
          <w:b w:val="0"/>
          <w:color w:val="000000"/>
          <w:sz w:val="16"/>
        </w:rPr>
        <w:t xml:space="preserve"> UK MDR Technical Documentation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UK MDR 2002 technical documentation compilation, Essential Requirements mapping, clinical evaluation, and technical gap assessments for UKCA marking.</w:t>
      </w:r>
    </w:p>
    <w:p>
      <w:pPr>
        <w:pStyle w:val="AuditDetail"/>
        <w:keepNext/>
      </w:pPr>
      <w:r>
        <w:rPr>
          <w:rFonts w:ascii="Arial" w:hAnsi="Arial"/>
          <w:b/>
          <w:color w:val="000000"/>
          <w:sz w:val="16"/>
        </w:rPr>
        <w:t>H1 (1):</w:t>
      </w:r>
      <w:r>
        <w:rPr>
          <w:rFonts w:ascii="Arial" w:hAnsi="Arial"/>
          <w:b w:val="0"/>
          <w:color w:val="000000"/>
          <w:sz w:val="16"/>
        </w:rPr>
        <w:t xml:space="preserve"> UK MDR Technical Documentation &amp; Gap Assessment</w:t>
      </w:r>
    </w:p>
    <w:p>
      <w:pPr>
        <w:pStyle w:val="AuditDetail"/>
        <w:keepNext/>
      </w:pPr>
      <w:r>
        <w:rPr>
          <w:rFonts w:ascii="Arial" w:hAnsi="Arial"/>
          <w:b/>
          <w:color w:val="000000"/>
          <w:sz w:val="16"/>
        </w:rPr>
        <w:t>Rendered content:</w:t>
      </w:r>
      <w:r>
        <w:rPr>
          <w:rFonts w:ascii="Arial" w:hAnsi="Arial"/>
          <w:b w:val="0"/>
          <w:color w:val="000000"/>
          <w:sz w:val="16"/>
        </w:rPr>
        <w:t xml:space="preserve"> approximately 616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/services/uk/ukrp</w:t>
      </w:r>
    </w:p>
    <w:p>
      <w:pPr>
        <w:pStyle w:val="AuditDetail"/>
        <w:keepNext/>
      </w:pPr>
      <w:r>
        <w:rPr>
          <w:rFonts w:ascii="Arial" w:hAnsi="Arial"/>
          <w:b/>
          <w:color w:val="000000"/>
          <w:sz w:val="16"/>
        </w:rPr>
        <w:t>Source file:</w:t>
      </w:r>
      <w:r>
        <w:rPr>
          <w:rFonts w:ascii="Arial" w:hAnsi="Arial"/>
          <w:b w:val="0"/>
          <w:color w:val="000000"/>
          <w:sz w:val="16"/>
        </w:rPr>
        <w:t xml:space="preserve"> src/routes/services.uk.ukrp.tsx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https://www.nkbregovanta.com/services/uk/ukrp</w:t>
      </w:r>
    </w:p>
    <w:p>
      <w:pPr>
        <w:pStyle w:val="AuditDetail"/>
        <w:keepNext/>
      </w:pPr>
      <w:r>
        <w:rPr>
          <w:rFonts w:ascii="Arial" w:hAnsi="Arial"/>
          <w:b/>
          <w:color w:val="000000"/>
          <w:sz w:val="16"/>
        </w:rPr>
        <w:t>Title (51 characters):</w:t>
      </w:r>
      <w:r>
        <w:rPr>
          <w:rFonts w:ascii="Arial" w:hAnsi="Arial"/>
          <w:b w:val="0"/>
          <w:color w:val="000000"/>
          <w:sz w:val="16"/>
        </w:rPr>
        <w:t xml:space="preserve"> UK Responsible Person UKRP Services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Official UK Responsible Person (UKRP) representation &amp; MHRA registration: DORS portal listing, vigilance management, and UK MDR 2002 compliance.</w:t>
      </w:r>
    </w:p>
    <w:p>
      <w:pPr>
        <w:pStyle w:val="AuditDetail"/>
        <w:keepNext/>
      </w:pPr>
      <w:r>
        <w:rPr>
          <w:rFonts w:ascii="Arial" w:hAnsi="Arial"/>
          <w:b/>
          <w:color w:val="000000"/>
          <w:sz w:val="16"/>
        </w:rPr>
        <w:t>H1 (1):</w:t>
      </w:r>
      <w:r>
        <w:rPr>
          <w:rFonts w:ascii="Arial" w:hAnsi="Arial"/>
          <w:b w:val="0"/>
          <w:color w:val="000000"/>
          <w:sz w:val="16"/>
        </w:rPr>
        <w:t xml:space="preserve"> UK Responsible Person (UKRP)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1069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/services/uk/vigilance</w:t>
      </w:r>
    </w:p>
    <w:p>
      <w:pPr>
        <w:pStyle w:val="AuditDetail"/>
        <w:keepNext/>
      </w:pPr>
      <w:r>
        <w:rPr>
          <w:rFonts w:ascii="Arial" w:hAnsi="Arial"/>
          <w:b/>
          <w:color w:val="000000"/>
          <w:sz w:val="16"/>
        </w:rPr>
        <w:t>Source file:</w:t>
      </w:r>
      <w:r>
        <w:rPr>
          <w:rFonts w:ascii="Arial" w:hAnsi="Arial"/>
          <w:b w:val="0"/>
          <w:color w:val="000000"/>
          <w:sz w:val="16"/>
        </w:rPr>
        <w:t xml:space="preserve"> src/routes/services.uk.vigilance.tsx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https://www.nkbregovanta.com/services/uk/vigilance</w:t>
      </w:r>
    </w:p>
    <w:p>
      <w:pPr>
        <w:pStyle w:val="AuditDetail"/>
        <w:keepNext/>
      </w:pPr>
      <w:r>
        <w:rPr>
          <w:rFonts w:ascii="Arial" w:hAnsi="Arial"/>
          <w:b/>
          <w:color w:val="000000"/>
          <w:sz w:val="16"/>
        </w:rPr>
        <w:t>Title (51 characters):</w:t>
      </w:r>
      <w:r>
        <w:rPr>
          <w:rFonts w:ascii="Arial" w:hAnsi="Arial"/>
          <w:b w:val="0"/>
          <w:color w:val="000000"/>
          <w:sz w:val="16"/>
        </w:rPr>
        <w:t xml:space="preserve"> UK MHRA Vigilance &amp; FSCA Consulting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UK MHRA regulatory vigilance consulting: adverse incident triage, MORE portal reporting, Field Safety Notices (FSN), and FSCA root-cause investigations.</w:t>
      </w:r>
    </w:p>
    <w:p>
      <w:pPr>
        <w:pStyle w:val="AuditDetail"/>
        <w:keepNext/>
      </w:pPr>
      <w:r>
        <w:rPr>
          <w:rFonts w:ascii="Arial" w:hAnsi="Arial"/>
          <w:b/>
          <w:color w:val="000000"/>
          <w:sz w:val="16"/>
        </w:rPr>
        <w:t>H1 (1):</w:t>
      </w:r>
      <w:r>
        <w:rPr>
          <w:rFonts w:ascii="Arial" w:hAnsi="Arial"/>
          <w:b w:val="0"/>
          <w:color w:val="000000"/>
          <w:sz w:val="16"/>
        </w:rPr>
        <w:t xml:space="preserve"> UK Vigilance &amp; Field Safety Corrective Action (FSCA)</w:t>
      </w:r>
    </w:p>
    <w:p>
      <w:pPr>
        <w:pStyle w:val="AuditDetail"/>
        <w:keepNext/>
      </w:pPr>
      <w:r>
        <w:rPr>
          <w:rFonts w:ascii="Arial" w:hAnsi="Arial"/>
          <w:b/>
          <w:color w:val="000000"/>
          <w:sz w:val="16"/>
        </w:rPr>
        <w:t>Rendered content:</w:t>
      </w:r>
      <w:r>
        <w:rPr>
          <w:rFonts w:ascii="Arial" w:hAnsi="Arial"/>
          <w:b w:val="0"/>
          <w:color w:val="000000"/>
          <w:sz w:val="16"/>
        </w:rPr>
        <w:t xml:space="preserve"> approximately 512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20 impressions; 0% CTR; position 78.2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/services/usa</w:t>
      </w:r>
    </w:p>
    <w:p>
      <w:pPr>
        <w:pStyle w:val="AuditDetail"/>
        <w:keepNext/>
      </w:pPr>
      <w:r>
        <w:rPr>
          <w:rFonts w:ascii="Arial" w:hAnsi="Arial"/>
          <w:b/>
          <w:color w:val="000000"/>
          <w:sz w:val="16"/>
        </w:rPr>
        <w:t>Source file:</w:t>
      </w:r>
      <w:r>
        <w:rPr>
          <w:rFonts w:ascii="Arial" w:hAnsi="Arial"/>
          <w:b w:val="0"/>
          <w:color w:val="000000"/>
          <w:sz w:val="16"/>
        </w:rPr>
        <w:t xml:space="preserve"> src/routes/services.usa.index.tsx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https://www.nkbregovanta.com/services/usa</w:t>
      </w:r>
    </w:p>
    <w:p>
      <w:pPr>
        <w:pStyle w:val="AuditDetail"/>
        <w:keepNext/>
      </w:pPr>
      <w:r>
        <w:rPr>
          <w:rFonts w:ascii="Arial" w:hAnsi="Arial"/>
          <w:b/>
          <w:color w:val="000000"/>
          <w:sz w:val="16"/>
        </w:rPr>
        <w:t>Title (48 characters):</w:t>
      </w:r>
      <w:r>
        <w:rPr>
          <w:rFonts w:ascii="Arial" w:hAnsi="Arial"/>
          <w:b w:val="0"/>
          <w:color w:val="000000"/>
          <w:sz w:val="16"/>
        </w:rPr>
        <w:t xml:space="preserve"> US FDA Medical Device Consultant \| NKB Regovanta</w:t>
      </w:r>
    </w:p>
    <w:p>
      <w:pPr>
        <w:pStyle w:val="AuditDetail"/>
        <w:keepNext/>
      </w:pPr>
      <w:r>
        <w:rPr>
          <w:rFonts w:ascii="Arial" w:hAnsi="Arial"/>
          <w:b/>
          <w:color w:val="000000"/>
          <w:sz w:val="16"/>
        </w:rPr>
        <w:t>Meta description (136 characters):</w:t>
      </w:r>
      <w:r>
        <w:rPr>
          <w:rFonts w:ascii="Arial" w:hAnsi="Arial"/>
          <w:b w:val="0"/>
          <w:color w:val="000000"/>
          <w:sz w:val="16"/>
        </w:rPr>
        <w:t xml:space="preserve"> Expert US FDA medical device consulting: 510(k) clearances, eSTAR dossiers, De Novo requests, PMA approval, and US Agent representation.</w:t>
      </w:r>
    </w:p>
    <w:p>
      <w:pPr>
        <w:pStyle w:val="AuditDetail"/>
        <w:keepNext/>
      </w:pPr>
      <w:r>
        <w:rPr>
          <w:rFonts w:ascii="Arial" w:hAnsi="Arial"/>
          <w:b/>
          <w:color w:val="000000"/>
          <w:sz w:val="16"/>
        </w:rPr>
        <w:t>H1 (1):</w:t>
      </w:r>
      <w:r>
        <w:rPr>
          <w:rFonts w:ascii="Arial" w:hAnsi="Arial"/>
          <w:b w:val="0"/>
          <w:color w:val="000000"/>
          <w:sz w:val="16"/>
        </w:rPr>
        <w:t xml:space="preserve"> US FDA Medical Device Consultant &amp;510(k) Premarket Notification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972 words; 48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Broad US FDA hub. Verify the U.S. Agent representation claim and add verifiable US delivery details before promoting it.</w:t>
      </w:r>
    </w:p>
    <w:p>
      <w:pPr>
        <w:pStyle w:val="Heading2"/>
        <w:keepNext/>
      </w:pPr>
      <w:r>
        <w:t>/services/usa/510k</w:t>
      </w:r>
    </w:p>
    <w:p>
      <w:pPr>
        <w:pStyle w:val="AuditDetail"/>
        <w:keepNext/>
      </w:pPr>
      <w:r>
        <w:rPr>
          <w:rFonts w:ascii="Arial" w:hAnsi="Arial"/>
          <w:b/>
          <w:color w:val="000000"/>
          <w:sz w:val="16"/>
        </w:rPr>
        <w:t>Source file:</w:t>
      </w:r>
      <w:r>
        <w:rPr>
          <w:rFonts w:ascii="Arial" w:hAnsi="Arial"/>
          <w:b w:val="0"/>
          <w:color w:val="000000"/>
          <w:sz w:val="16"/>
        </w:rPr>
        <w:t xml:space="preserve"> src/routes/services.usa.510k.tsx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https://www.nkbregovanta.com/services/usa/510k</w:t>
      </w:r>
    </w:p>
    <w:p>
      <w:pPr>
        <w:pStyle w:val="AuditDetail"/>
        <w:keepNext/>
      </w:pPr>
      <w:r>
        <w:rPr>
          <w:rFonts w:ascii="Arial" w:hAnsi="Arial"/>
          <w:b/>
          <w:color w:val="000000"/>
          <w:sz w:val="16"/>
        </w:rPr>
        <w:t>Title (47 characters):</w:t>
      </w:r>
      <w:r>
        <w:rPr>
          <w:rFonts w:ascii="Arial" w:hAnsi="Arial"/>
          <w:b w:val="0"/>
          <w:color w:val="000000"/>
          <w:sz w:val="16"/>
        </w:rPr>
        <w:t xml:space="preserve"> FDA 510(k) Clearance Consultant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FDA 510(k) clearance consulting for medical devices. Substantial equivalence strategy, predicate selection, eSTAR dossier filing, and FDA response.</w:t>
      </w:r>
    </w:p>
    <w:p>
      <w:pPr>
        <w:pStyle w:val="AuditDetail"/>
        <w:keepNext/>
      </w:pPr>
      <w:r>
        <w:rPr>
          <w:rFonts w:ascii="Arial" w:hAnsi="Arial"/>
          <w:b/>
          <w:color w:val="000000"/>
          <w:sz w:val="16"/>
        </w:rPr>
        <w:t>H1 (1):</w:t>
      </w:r>
      <w:r>
        <w:rPr>
          <w:rFonts w:ascii="Arial" w:hAnsi="Arial"/>
          <w:b w:val="0"/>
          <w:color w:val="000000"/>
          <w:sz w:val="16"/>
        </w:rPr>
        <w:t xml:space="preserve"> FDA 510(k) Premarket Notification &amp; Clearance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630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70 impressions; 0% CTR; position 58.37</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Use page-filtered GSC queries to define its commercial keyword ownership and add genuine 510(k) experience evidence.</w:t>
      </w:r>
    </w:p>
    <w:p>
      <w:pPr>
        <w:pStyle w:val="Heading2"/>
        <w:keepNext/>
      </w:pPr>
      <w:r>
        <w:t>/services/usa/513g</w:t>
      </w:r>
    </w:p>
    <w:p>
      <w:pPr>
        <w:pStyle w:val="AuditDetail"/>
        <w:keepNext/>
      </w:pPr>
      <w:r>
        <w:rPr>
          <w:rFonts w:ascii="Arial" w:hAnsi="Arial"/>
          <w:b/>
          <w:color w:val="000000"/>
          <w:sz w:val="16"/>
        </w:rPr>
        <w:t>Source file:</w:t>
      </w:r>
      <w:r>
        <w:rPr>
          <w:rFonts w:ascii="Arial" w:hAnsi="Arial"/>
          <w:b w:val="0"/>
          <w:color w:val="000000"/>
          <w:sz w:val="16"/>
        </w:rPr>
        <w:t xml:space="preserve"> src/routes/services.usa.513g.tsx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https://www.nkbregovanta.com/services/usa/513g</w:t>
      </w:r>
    </w:p>
    <w:p>
      <w:pPr>
        <w:pStyle w:val="AuditDetail"/>
        <w:keepNext/>
      </w:pPr>
      <w:r>
        <w:rPr>
          <w:rFonts w:ascii="Arial" w:hAnsi="Arial"/>
          <w:b/>
          <w:color w:val="000000"/>
          <w:sz w:val="16"/>
        </w:rPr>
        <w:t>Title (46 characters):</w:t>
      </w:r>
      <w:r>
        <w:rPr>
          <w:rFonts w:ascii="Arial" w:hAnsi="Arial"/>
          <w:b w:val="0"/>
          <w:color w:val="000000"/>
          <w:sz w:val="16"/>
        </w:rPr>
        <w:t xml:space="preserve"> FDA 513(g) Information Request \| NKB Regovanta</w:t>
      </w:r>
    </w:p>
    <w:p>
      <w:pPr>
        <w:pStyle w:val="AuditDetail"/>
        <w:keepNext/>
      </w:pPr>
      <w:r>
        <w:rPr>
          <w:rFonts w:ascii="Arial" w:hAnsi="Arial"/>
          <w:b/>
          <w:color w:val="000000"/>
          <w:sz w:val="16"/>
        </w:rPr>
        <w:t>Meta description (140 characters):</w:t>
      </w:r>
      <w:r>
        <w:rPr>
          <w:rFonts w:ascii="Arial" w:hAnsi="Arial"/>
          <w:b w:val="0"/>
          <w:color w:val="000000"/>
          <w:sz w:val="16"/>
        </w:rPr>
        <w:t xml:space="preserve"> Obtain a formal FDA written opinion on device classification and regulatory pathway with our 513(g) Information Request consulting services.</w:t>
      </w:r>
    </w:p>
    <w:p>
      <w:pPr>
        <w:pStyle w:val="AuditDetail"/>
        <w:keepNext/>
      </w:pPr>
      <w:r>
        <w:rPr>
          <w:rFonts w:ascii="Arial" w:hAnsi="Arial"/>
          <w:b/>
          <w:color w:val="000000"/>
          <w:sz w:val="16"/>
        </w:rPr>
        <w:t>H1 (1):</w:t>
      </w:r>
      <w:r>
        <w:rPr>
          <w:rFonts w:ascii="Arial" w:hAnsi="Arial"/>
          <w:b w:val="0"/>
          <w:color w:val="000000"/>
          <w:sz w:val="16"/>
        </w:rPr>
        <w:t xml:space="preserve"> FDA 513(g) Requests for Information</w:t>
      </w:r>
    </w:p>
    <w:p>
      <w:pPr>
        <w:pStyle w:val="AuditDetail"/>
        <w:keepNext/>
      </w:pPr>
      <w:r>
        <w:rPr>
          <w:rFonts w:ascii="Arial" w:hAnsi="Arial"/>
          <w:b/>
          <w:color w:val="000000"/>
          <w:sz w:val="16"/>
        </w:rPr>
        <w:t>Rendered content:</w:t>
      </w:r>
      <w:r>
        <w:rPr>
          <w:rFonts w:ascii="Arial" w:hAnsi="Arial"/>
          <w:b w:val="0"/>
          <w:color w:val="000000"/>
          <w:sz w:val="16"/>
        </w:rPr>
        <w:t xml:space="preserve"> approximately 216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template does not explain the 513(g) request, inputs or limitations.</w:t>
      </w:r>
    </w:p>
    <w:p>
      <w:pPr>
        <w:pStyle w:val="Heading2"/>
        <w:keepNext/>
      </w:pPr>
      <w:r>
        <w:t>/services/usa/agent-service</w:t>
      </w:r>
    </w:p>
    <w:p>
      <w:pPr>
        <w:pStyle w:val="AuditDetail"/>
        <w:keepNext/>
      </w:pPr>
      <w:r>
        <w:rPr>
          <w:rFonts w:ascii="Arial" w:hAnsi="Arial"/>
          <w:b/>
          <w:color w:val="000000"/>
          <w:sz w:val="16"/>
        </w:rPr>
        <w:t>Source file:</w:t>
      </w:r>
      <w:r>
        <w:rPr>
          <w:rFonts w:ascii="Arial" w:hAnsi="Arial"/>
          <w:b w:val="0"/>
          <w:color w:val="000000"/>
          <w:sz w:val="16"/>
        </w:rPr>
        <w:t xml:space="preserve"> src/routes/services.usa.agent-service.tsx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https://www.nkbregovanta.com/services/usa/agent-service</w:t>
      </w:r>
    </w:p>
    <w:p>
      <w:pPr>
        <w:pStyle w:val="AuditDetail"/>
        <w:keepNext/>
      </w:pPr>
      <w:r>
        <w:rPr>
          <w:rFonts w:ascii="Arial" w:hAnsi="Arial"/>
          <w:b/>
          <w:color w:val="000000"/>
          <w:sz w:val="16"/>
        </w:rPr>
        <w:t>Title (40 characters):</w:t>
      </w:r>
      <w:r>
        <w:rPr>
          <w:rFonts w:ascii="Arial" w:hAnsi="Arial"/>
          <w:b w:val="0"/>
          <w:color w:val="000000"/>
          <w:sz w:val="16"/>
        </w:rPr>
        <w:t xml:space="preserve"> US FDA US Agent Services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Official US FDA Agent services for foreign establishments under 21 CFR 807.40. FURLS establishment registration, device listing, and liaison support.</w:t>
      </w:r>
    </w:p>
    <w:p>
      <w:pPr>
        <w:pStyle w:val="AuditDetail"/>
        <w:keepNext/>
      </w:pPr>
      <w:r>
        <w:rPr>
          <w:rFonts w:ascii="Arial" w:hAnsi="Arial"/>
          <w:b/>
          <w:color w:val="000000"/>
          <w:sz w:val="16"/>
        </w:rPr>
        <w:t>H1 (1):</w:t>
      </w:r>
      <w:r>
        <w:rPr>
          <w:rFonts w:ascii="Arial" w:hAnsi="Arial"/>
          <w:b w:val="0"/>
          <w:color w:val="000000"/>
          <w:sz w:val="16"/>
        </w:rPr>
        <w:t xml:space="preserve"> US Agent Services for Foreign Establishments</w:t>
      </w:r>
    </w:p>
    <w:p>
      <w:pPr>
        <w:pStyle w:val="AuditDetail"/>
        <w:keepNext/>
      </w:pPr>
      <w:r>
        <w:rPr>
          <w:rFonts w:ascii="Arial" w:hAnsi="Arial"/>
          <w:b/>
          <w:color w:val="000000"/>
          <w:sz w:val="16"/>
        </w:rPr>
        <w:t>Rendered content:</w:t>
      </w:r>
      <w:r>
        <w:rPr>
          <w:rFonts w:ascii="Arial" w:hAnsi="Arial"/>
          <w:b w:val="0"/>
          <w:color w:val="000000"/>
          <w:sz w:val="16"/>
        </w:rPr>
        <w:t xml:space="preserve"> approximately 1076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403 impressions; 0% CTR; position 75.01</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Verify the named U.S. person or entity, physical place of business, consent process, and contact details required for the service claim.</w:t>
      </w:r>
    </w:p>
    <w:p>
      <w:pPr>
        <w:pStyle w:val="Heading2"/>
        <w:keepNext/>
      </w:pPr>
      <w:r>
        <w:t>/services/usa/classification</w:t>
      </w:r>
    </w:p>
    <w:p>
      <w:pPr>
        <w:pStyle w:val="AuditDetail"/>
        <w:keepNext/>
      </w:pPr>
      <w:r>
        <w:rPr>
          <w:rFonts w:ascii="Arial" w:hAnsi="Arial"/>
          <w:b/>
          <w:color w:val="000000"/>
          <w:sz w:val="16"/>
        </w:rPr>
        <w:t>Source file:</w:t>
      </w:r>
      <w:r>
        <w:rPr>
          <w:rFonts w:ascii="Arial" w:hAnsi="Arial"/>
          <w:b w:val="0"/>
          <w:color w:val="000000"/>
          <w:sz w:val="16"/>
        </w:rPr>
        <w:t xml:space="preserve"> src/routes/services.usa.classification.tsx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https://www.nkbregovanta.com/services/usa/classification</w:t>
      </w:r>
    </w:p>
    <w:p>
      <w:pPr>
        <w:pStyle w:val="AuditDetail"/>
        <w:keepNext/>
      </w:pPr>
      <w:r>
        <w:rPr>
          <w:rFonts w:ascii="Arial" w:hAnsi="Arial"/>
          <w:b/>
          <w:color w:val="000000"/>
          <w:sz w:val="16"/>
        </w:rPr>
        <w:t>Title (52 characters):</w:t>
      </w:r>
      <w:r>
        <w:rPr>
          <w:rFonts w:ascii="Arial" w:hAnsi="Arial"/>
          <w:b w:val="0"/>
          <w:color w:val="000000"/>
          <w:sz w:val="16"/>
        </w:rPr>
        <w:t xml:space="preserve"> FDA Device Classification Assessment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Determine your medical device FDA classification, regulation number, product code, 510(k) exemption status, and premarket pathway with expert consultants.</w:t>
      </w:r>
    </w:p>
    <w:p>
      <w:pPr>
        <w:pStyle w:val="AuditDetail"/>
        <w:keepNext/>
      </w:pPr>
      <w:r>
        <w:rPr>
          <w:rFonts w:ascii="Arial" w:hAnsi="Arial"/>
          <w:b/>
          <w:color w:val="000000"/>
          <w:sz w:val="16"/>
        </w:rPr>
        <w:t>H1 (1):</w:t>
      </w:r>
      <w:r>
        <w:rPr>
          <w:rFonts w:ascii="Arial" w:hAnsi="Arial"/>
          <w:b w:val="0"/>
          <w:color w:val="000000"/>
          <w:sz w:val="16"/>
        </w:rPr>
        <w:t xml:space="preserve"> FDA Medical Device Classification &amp; Pathway Assessment</w:t>
      </w:r>
    </w:p>
    <w:p>
      <w:pPr>
        <w:pStyle w:val="AuditDetail"/>
        <w:keepNext/>
      </w:pPr>
      <w:r>
        <w:rPr>
          <w:rFonts w:ascii="Arial" w:hAnsi="Arial"/>
          <w:b/>
          <w:color w:val="000000"/>
          <w:sz w:val="16"/>
        </w:rPr>
        <w:t>Rendered content:</w:t>
      </w:r>
      <w:r>
        <w:rPr>
          <w:rFonts w:ascii="Arial" w:hAnsi="Arial"/>
          <w:b w:val="0"/>
          <w:color w:val="000000"/>
          <w:sz w:val="16"/>
        </w:rPr>
        <w:t xml:space="preserve"> approximately 590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/services/usa/de-novo</w:t>
      </w:r>
    </w:p>
    <w:p>
      <w:pPr>
        <w:pStyle w:val="AuditDetail"/>
        <w:keepNext/>
      </w:pPr>
      <w:r>
        <w:rPr>
          <w:rFonts w:ascii="Arial" w:hAnsi="Arial"/>
          <w:b/>
          <w:color w:val="000000"/>
          <w:sz w:val="16"/>
        </w:rPr>
        <w:t>Source file:</w:t>
      </w:r>
      <w:r>
        <w:rPr>
          <w:rFonts w:ascii="Arial" w:hAnsi="Arial"/>
          <w:b w:val="0"/>
          <w:color w:val="000000"/>
          <w:sz w:val="16"/>
        </w:rPr>
        <w:t xml:space="preserve"> src/routes/services.usa.de-novo.tsx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https://www.nkbregovanta.com/services/usa/de-novo</w:t>
      </w:r>
    </w:p>
    <w:p>
      <w:pPr>
        <w:pStyle w:val="AuditDetail"/>
        <w:keepNext/>
      </w:pPr>
      <w:r>
        <w:rPr>
          <w:rFonts w:ascii="Arial" w:hAnsi="Arial"/>
          <w:b/>
          <w:color w:val="000000"/>
          <w:sz w:val="16"/>
        </w:rPr>
        <w:t>Title (45 characters):</w:t>
      </w:r>
      <w:r>
        <w:rPr>
          <w:rFonts w:ascii="Arial" w:hAnsi="Arial"/>
          <w:b w:val="0"/>
          <w:color w:val="000000"/>
          <w:sz w:val="16"/>
        </w:rPr>
        <w:t xml:space="preserve"> US FDA De Novo Classification \| NKB Regovanta</w:t>
      </w:r>
    </w:p>
    <w:p>
      <w:pPr>
        <w:pStyle w:val="AuditDetail"/>
        <w:keepNext/>
      </w:pPr>
      <w:r>
        <w:rPr>
          <w:rFonts w:ascii="Arial" w:hAnsi="Arial"/>
          <w:b/>
          <w:color w:val="000000"/>
          <w:sz w:val="16"/>
        </w:rPr>
        <w:t>Meta description (142 characters):</w:t>
      </w:r>
      <w:r>
        <w:rPr>
          <w:rFonts w:ascii="Arial" w:hAnsi="Arial"/>
          <w:b w:val="0"/>
          <w:color w:val="000000"/>
          <w:sz w:val="16"/>
        </w:rPr>
        <w:t xml:space="preserve"> Expert consulting for US FDA De Novo classification requests for novel medical devices without predicates. Special controls and eSTAR support.</w:t>
      </w:r>
    </w:p>
    <w:p>
      <w:pPr>
        <w:pStyle w:val="AuditDetail"/>
        <w:keepNext/>
      </w:pPr>
      <w:r>
        <w:rPr>
          <w:rFonts w:ascii="Arial" w:hAnsi="Arial"/>
          <w:b/>
          <w:color w:val="000000"/>
          <w:sz w:val="16"/>
        </w:rPr>
        <w:t>H1 (1):</w:t>
      </w:r>
      <w:r>
        <w:rPr>
          <w:rFonts w:ascii="Arial" w:hAnsi="Arial"/>
          <w:b w:val="0"/>
          <w:color w:val="000000"/>
          <w:sz w:val="16"/>
        </w:rPr>
        <w:t xml:space="preserve"> US FDA De Novo Classification Pathway</w:t>
      </w:r>
    </w:p>
    <w:p>
      <w:pPr>
        <w:pStyle w:val="AuditDetail"/>
        <w:keepNext/>
      </w:pPr>
      <w:r>
        <w:rPr>
          <w:rFonts w:ascii="Arial" w:hAnsi="Arial"/>
          <w:b/>
          <w:color w:val="000000"/>
          <w:sz w:val="16"/>
        </w:rPr>
        <w:t>Rendered content:</w:t>
      </w:r>
      <w:r>
        <w:rPr>
          <w:rFonts w:ascii="Arial" w:hAnsi="Arial"/>
          <w:b w:val="0"/>
          <w:color w:val="000000"/>
          <w:sz w:val="16"/>
        </w:rPr>
        <w:t xml:space="preserve"> approximately 555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/services/usa/deficiency-response</w:t>
      </w:r>
    </w:p>
    <w:p>
      <w:pPr>
        <w:pStyle w:val="AuditDetail"/>
        <w:keepNext/>
      </w:pPr>
      <w:r>
        <w:rPr>
          <w:rFonts w:ascii="Arial" w:hAnsi="Arial"/>
          <w:b/>
          <w:color w:val="000000"/>
          <w:sz w:val="16"/>
        </w:rPr>
        <w:t>Source file:</w:t>
      </w:r>
      <w:r>
        <w:rPr>
          <w:rFonts w:ascii="Arial" w:hAnsi="Arial"/>
          <w:b w:val="0"/>
          <w:color w:val="000000"/>
          <w:sz w:val="16"/>
        </w:rPr>
        <w:t xml:space="preserve"> src/routes/services.usa.deficiency-response.tsx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https://www.nkbregovanta.com/services/usa/deficiency-response</w:t>
      </w:r>
    </w:p>
    <w:p>
      <w:pPr>
        <w:pStyle w:val="AuditDetail"/>
        <w:keepNext/>
      </w:pPr>
      <w:r>
        <w:rPr>
          <w:rFonts w:ascii="Arial" w:hAnsi="Arial"/>
          <w:b/>
          <w:color w:val="000000"/>
          <w:sz w:val="16"/>
        </w:rPr>
        <w:t>Title (50 characters):</w:t>
      </w:r>
      <w:r>
        <w:rPr>
          <w:rFonts w:ascii="Arial" w:hAnsi="Arial"/>
          <w:b w:val="0"/>
          <w:color w:val="000000"/>
          <w:sz w:val="16"/>
        </w:rPr>
        <w:t xml:space="preserve"> FDA Deficiency Response Consulting \| NKB Regovanta</w:t>
      </w:r>
    </w:p>
    <w:p>
      <w:pPr>
        <w:pStyle w:val="AuditDetail"/>
        <w:keepNext/>
      </w:pPr>
      <w:r>
        <w:rPr>
          <w:rFonts w:ascii="Arial" w:hAnsi="Arial"/>
          <w:b/>
          <w:color w:val="000000"/>
          <w:sz w:val="16"/>
        </w:rPr>
        <w:t>Meta description (139 characters):</w:t>
      </w:r>
      <w:r>
        <w:rPr>
          <w:rFonts w:ascii="Arial" w:hAnsi="Arial"/>
          <w:b w:val="0"/>
          <w:color w:val="000000"/>
          <w:sz w:val="16"/>
        </w:rPr>
        <w:t xml:space="preserve"> Strategic response preparation for FDA 510(k), De Novo, and PMA Additional Information (AI) requests, hold letters, and deficiency queries.</w:t>
      </w:r>
    </w:p>
    <w:p>
      <w:pPr>
        <w:pStyle w:val="AuditDetail"/>
        <w:keepNext/>
      </w:pPr>
      <w:r>
        <w:rPr>
          <w:rFonts w:ascii="Arial" w:hAnsi="Arial"/>
          <w:b/>
          <w:color w:val="000000"/>
          <w:sz w:val="16"/>
        </w:rPr>
        <w:t>H1 (1):</w:t>
      </w:r>
      <w:r>
        <w:rPr>
          <w:rFonts w:ascii="Arial" w:hAnsi="Arial"/>
          <w:b w:val="0"/>
          <w:color w:val="000000"/>
          <w:sz w:val="16"/>
        </w:rPr>
        <w:t xml:space="preserve"> FDA Additional Information &amp; Deficiency Response</w:t>
      </w:r>
    </w:p>
    <w:p>
      <w:pPr>
        <w:pStyle w:val="AuditDetail"/>
        <w:keepNext/>
      </w:pPr>
      <w:r>
        <w:rPr>
          <w:rFonts w:ascii="Arial" w:hAnsi="Arial"/>
          <w:b/>
          <w:color w:val="000000"/>
          <w:sz w:val="16"/>
        </w:rPr>
        <w:t>Rendered content:</w:t>
      </w:r>
      <w:r>
        <w:rPr>
          <w:rFonts w:ascii="Arial" w:hAnsi="Arial"/>
          <w:b w:val="0"/>
          <w:color w:val="000000"/>
          <w:sz w:val="16"/>
        </w:rPr>
        <w:t xml:space="preserve"> approximately 555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/services/usa/e-star</w:t>
      </w:r>
    </w:p>
    <w:p>
      <w:pPr>
        <w:pStyle w:val="AuditDetail"/>
        <w:keepNext/>
      </w:pPr>
      <w:r>
        <w:rPr>
          <w:rFonts w:ascii="Arial" w:hAnsi="Arial"/>
          <w:b/>
          <w:color w:val="000000"/>
          <w:sz w:val="16"/>
        </w:rPr>
        <w:t>Source file:</w:t>
      </w:r>
      <w:r>
        <w:rPr>
          <w:rFonts w:ascii="Arial" w:hAnsi="Arial"/>
          <w:b w:val="0"/>
          <w:color w:val="000000"/>
          <w:sz w:val="16"/>
        </w:rPr>
        <w:t xml:space="preserve"> src/routes/services.usa.e-star.tsx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https://www.nkbregovanta.com/services/usa/e-star</w:t>
      </w:r>
    </w:p>
    <w:p>
      <w:pPr>
        <w:pStyle w:val="AuditDetail"/>
        <w:keepNext/>
      </w:pPr>
      <w:r>
        <w:rPr>
          <w:rFonts w:ascii="Arial" w:hAnsi="Arial"/>
          <w:b/>
          <w:color w:val="000000"/>
          <w:sz w:val="16"/>
        </w:rPr>
        <w:t>Title (45 characters):</w:t>
      </w:r>
      <w:r>
        <w:rPr>
          <w:rFonts w:ascii="Arial" w:hAnsi="Arial"/>
          <w:b w:val="0"/>
          <w:color w:val="000000"/>
          <w:sz w:val="16"/>
        </w:rPr>
        <w:t xml:space="preserve"> FDA eSTAR Dossier Preparation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Complete US FDA eSTAR dossier preparation and compilation services. Technical evidence integration and cross-section consistency for 510(k) &amp; De Novo.</w:t>
      </w:r>
    </w:p>
    <w:p>
      <w:pPr>
        <w:pStyle w:val="AuditDetail"/>
        <w:keepNext/>
      </w:pPr>
      <w:r>
        <w:rPr>
          <w:rFonts w:ascii="Arial" w:hAnsi="Arial"/>
          <w:b/>
          <w:color w:val="000000"/>
          <w:sz w:val="16"/>
        </w:rPr>
        <w:t>H1 (1):</w:t>
      </w:r>
      <w:r>
        <w:rPr>
          <w:rFonts w:ascii="Arial" w:hAnsi="Arial"/>
          <w:b w:val="0"/>
          <w:color w:val="000000"/>
          <w:sz w:val="16"/>
        </w:rPr>
        <w:t xml:space="preserve"> FDA eSTAR Dossier Preparation &amp; Submission</w:t>
      </w:r>
    </w:p>
    <w:p>
      <w:pPr>
        <w:pStyle w:val="AuditDetail"/>
        <w:keepNext/>
      </w:pPr>
      <w:r>
        <w:rPr>
          <w:rFonts w:ascii="Arial" w:hAnsi="Arial"/>
          <w:b/>
          <w:color w:val="000000"/>
          <w:sz w:val="16"/>
        </w:rPr>
        <w:t>Rendered content:</w:t>
      </w:r>
      <w:r>
        <w:rPr>
          <w:rFonts w:ascii="Arial" w:hAnsi="Arial"/>
          <w:b w:val="0"/>
          <w:color w:val="000000"/>
          <w:sz w:val="16"/>
        </w:rPr>
        <w:t xml:space="preserve"> approximately 517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318 impressions; 0% CTR; position 72.77</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Use page-filtered GSC queries to choose additions. Add original eSTAR workflow evidence and a real engagement example.</w:t>
      </w:r>
    </w:p>
    <w:p>
      <w:pPr>
        <w:pStyle w:val="Heading2"/>
        <w:keepNext/>
      </w:pPr>
      <w:r>
        <w:t>/services/usa/establishment-registration</w:t>
      </w:r>
    </w:p>
    <w:p>
      <w:pPr>
        <w:pStyle w:val="AuditDetail"/>
        <w:keepNext/>
      </w:pPr>
      <w:r>
        <w:rPr>
          <w:rFonts w:ascii="Arial" w:hAnsi="Arial"/>
          <w:b/>
          <w:color w:val="000000"/>
          <w:sz w:val="16"/>
        </w:rPr>
        <w:t>Source file:</w:t>
      </w:r>
      <w:r>
        <w:rPr>
          <w:rFonts w:ascii="Arial" w:hAnsi="Arial"/>
          <w:b w:val="0"/>
          <w:color w:val="000000"/>
          <w:sz w:val="16"/>
        </w:rPr>
        <w:t xml:space="preserve"> src/routes/services.usa.establishment-registration.tsx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https://www.nkbregovanta.com/services/usa/establishment-registration</w:t>
      </w:r>
    </w:p>
    <w:p>
      <w:pPr>
        <w:pStyle w:val="AuditDetail"/>
        <w:keepNext/>
      </w:pPr>
      <w:r>
        <w:rPr>
          <w:rFonts w:ascii="Arial" w:hAnsi="Arial"/>
          <w:b/>
          <w:color w:val="000000"/>
          <w:sz w:val="16"/>
        </w:rPr>
        <w:t>Title (46 characters):</w:t>
      </w:r>
      <w:r>
        <w:rPr>
          <w:rFonts w:ascii="Arial" w:hAnsi="Arial"/>
          <w:b w:val="0"/>
          <w:color w:val="000000"/>
          <w:sz w:val="16"/>
        </w:rPr>
        <w:t xml:space="preserve"> FDA Establishment Registration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FDA Establishment Registration and Device Listing via FURLS. Annual renewals, MDUFA fee management, and US Agent coordination with expert consultants.</w:t>
      </w:r>
    </w:p>
    <w:p>
      <w:pPr>
        <w:pStyle w:val="AuditDetail"/>
        <w:keepNext/>
      </w:pPr>
      <w:r>
        <w:rPr>
          <w:rFonts w:ascii="Arial" w:hAnsi="Arial"/>
          <w:b/>
          <w:color w:val="000000"/>
          <w:sz w:val="16"/>
        </w:rPr>
        <w:t>H1 (1):</w:t>
      </w:r>
      <w:r>
        <w:rPr>
          <w:rFonts w:ascii="Arial" w:hAnsi="Arial"/>
          <w:b w:val="0"/>
          <w:color w:val="000000"/>
          <w:sz w:val="16"/>
        </w:rPr>
        <w:t xml:space="preserve"> FDA Establishment Registration &amp; Device Listing</w:t>
      </w:r>
    </w:p>
    <w:p>
      <w:pPr>
        <w:pStyle w:val="AuditDetail"/>
        <w:keepNext/>
      </w:pPr>
      <w:r>
        <w:rPr>
          <w:rFonts w:ascii="Arial" w:hAnsi="Arial"/>
          <w:b/>
          <w:color w:val="000000"/>
          <w:sz w:val="16"/>
        </w:rPr>
        <w:t>Rendered content:</w:t>
      </w:r>
      <w:r>
        <w:rPr>
          <w:rFonts w:ascii="Arial" w:hAnsi="Arial"/>
          <w:b w:val="0"/>
          <w:color w:val="000000"/>
          <w:sz w:val="16"/>
        </w:rPr>
        <w:t xml:space="preserve"> approximately 472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/services/usa/global-market-access</w:t>
      </w:r>
    </w:p>
    <w:p>
      <w:pPr>
        <w:pStyle w:val="AuditDetail"/>
        <w:keepNext/>
      </w:pPr>
      <w:r>
        <w:rPr>
          <w:rFonts w:ascii="Arial" w:hAnsi="Arial"/>
          <w:b/>
          <w:color w:val="000000"/>
          <w:sz w:val="16"/>
        </w:rPr>
        <w:t>Source file:</w:t>
      </w:r>
      <w:r>
        <w:rPr>
          <w:rFonts w:ascii="Arial" w:hAnsi="Arial"/>
          <w:b w:val="0"/>
          <w:color w:val="000000"/>
          <w:sz w:val="16"/>
        </w:rPr>
        <w:t xml:space="preserve"> src/routes/services.usa.global-market-access.tsx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https://www.nkbregovanta.com/services/usa/global-market-access</w:t>
      </w:r>
    </w:p>
    <w:p>
      <w:pPr>
        <w:pStyle w:val="AuditDetail"/>
        <w:keepNext/>
      </w:pPr>
      <w:r>
        <w:rPr>
          <w:rFonts w:ascii="Arial" w:hAnsi="Arial"/>
          <w:b/>
          <w:color w:val="000000"/>
          <w:sz w:val="16"/>
        </w:rPr>
        <w:t>Title (45 characters):</w:t>
      </w:r>
      <w:r>
        <w:rPr>
          <w:rFonts w:ascii="Arial" w:hAnsi="Arial"/>
          <w:b w:val="0"/>
          <w:color w:val="000000"/>
          <w:sz w:val="16"/>
        </w:rPr>
        <w:t xml:space="preserve"> Global Market Access Strategy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Harmonized global regulatory planning for US FDA, EU MDR, CDSCO, UK MHRA, TGA, and Health Canada. One aligned multi-market evidence plan.</w:t>
      </w:r>
    </w:p>
    <w:p>
      <w:pPr>
        <w:pStyle w:val="AuditDetail"/>
        <w:keepNext/>
      </w:pPr>
      <w:r>
        <w:rPr>
          <w:rFonts w:ascii="Arial" w:hAnsi="Arial"/>
          <w:b/>
          <w:color w:val="000000"/>
          <w:sz w:val="16"/>
        </w:rPr>
        <w:t>H1 (1):</w:t>
      </w:r>
      <w:r>
        <w:rPr>
          <w:rFonts w:ascii="Arial" w:hAnsi="Arial"/>
          <w:b w:val="0"/>
          <w:color w:val="000000"/>
          <w:sz w:val="16"/>
        </w:rPr>
        <w:t xml:space="preserve"> Global Market Access &amp; Regulatory Harmonization</w:t>
      </w:r>
    </w:p>
    <w:p>
      <w:pPr>
        <w:pStyle w:val="AuditDetail"/>
        <w:keepNext/>
      </w:pPr>
      <w:r>
        <w:rPr>
          <w:rFonts w:ascii="Arial" w:hAnsi="Arial"/>
          <w:b/>
          <w:color w:val="000000"/>
          <w:sz w:val="16"/>
        </w:rPr>
        <w:t>Rendered content:</w:t>
      </w:r>
      <w:r>
        <w:rPr>
          <w:rFonts w:ascii="Arial" w:hAnsi="Arial"/>
          <w:b w:val="0"/>
          <w:color w:val="000000"/>
          <w:sz w:val="16"/>
        </w:rPr>
        <w:t xml:space="preserve"> approximately 544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/services/usa/pma</w:t>
      </w:r>
    </w:p>
    <w:p>
      <w:pPr>
        <w:pStyle w:val="AuditDetail"/>
        <w:keepNext/>
      </w:pPr>
      <w:r>
        <w:rPr>
          <w:rFonts w:ascii="Arial" w:hAnsi="Arial"/>
          <w:b/>
          <w:color w:val="000000"/>
          <w:sz w:val="16"/>
        </w:rPr>
        <w:t>Source file:</w:t>
      </w:r>
      <w:r>
        <w:rPr>
          <w:rFonts w:ascii="Arial" w:hAnsi="Arial"/>
          <w:b w:val="0"/>
          <w:color w:val="000000"/>
          <w:sz w:val="16"/>
        </w:rPr>
        <w:t xml:space="preserve"> src/routes/services.usa.pma.tsx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https://www.nkbregovanta.com/services/usa/pma</w:t>
      </w:r>
    </w:p>
    <w:p>
      <w:pPr>
        <w:pStyle w:val="AuditDetail"/>
        <w:keepNext/>
      </w:pPr>
      <w:r>
        <w:rPr>
          <w:rFonts w:ascii="Arial" w:hAnsi="Arial"/>
          <w:b/>
          <w:color w:val="000000"/>
          <w:sz w:val="16"/>
        </w:rPr>
        <w:t>Title (47 characters):</w:t>
      </w:r>
      <w:r>
        <w:rPr>
          <w:rFonts w:ascii="Arial" w:hAnsi="Arial"/>
          <w:b w:val="0"/>
          <w:color w:val="000000"/>
          <w:sz w:val="16"/>
        </w:rPr>
        <w:t xml:space="preserve"> US FDA Premarket Approval (PMA)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Consulting for US FDA Premarket Approval (PMA) applications for high-risk Class III medical devices. Clinical data, QMSR, and advisory committee support.</w:t>
      </w:r>
    </w:p>
    <w:p>
      <w:pPr>
        <w:pStyle w:val="AuditDetail"/>
        <w:keepNext/>
      </w:pPr>
      <w:r>
        <w:rPr>
          <w:rFonts w:ascii="Arial" w:hAnsi="Arial"/>
          <w:b/>
          <w:color w:val="000000"/>
          <w:sz w:val="16"/>
        </w:rPr>
        <w:t>H1 (1):</w:t>
      </w:r>
      <w:r>
        <w:rPr>
          <w:rFonts w:ascii="Arial" w:hAnsi="Arial"/>
          <w:b w:val="0"/>
          <w:color w:val="000000"/>
          <w:sz w:val="16"/>
        </w:rPr>
        <w:t xml:space="preserve"> US FDA Premarket Approval (PMA)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432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Shares approximately 78% of shorter-page eight-word sequences with De Novo and repeats Class I/II De Novo eligibility on the PMA page; needs a dedicated PMA rewrite.</w:t>
      </w:r>
    </w:p>
    <w:p>
      <w:pPr>
        <w:pStyle w:val="Heading2"/>
        <w:keepNext/>
      </w:pPr>
      <w:r>
        <w:t>/services/usa/post-clearance-lifecycle</w:t>
      </w:r>
    </w:p>
    <w:p>
      <w:pPr>
        <w:pStyle w:val="AuditDetail"/>
        <w:keepNext/>
      </w:pPr>
      <w:r>
        <w:rPr>
          <w:rFonts w:ascii="Arial" w:hAnsi="Arial"/>
          <w:b/>
          <w:color w:val="000000"/>
          <w:sz w:val="16"/>
        </w:rPr>
        <w:t>Source file:</w:t>
      </w:r>
      <w:r>
        <w:rPr>
          <w:rFonts w:ascii="Arial" w:hAnsi="Arial"/>
          <w:b w:val="0"/>
          <w:color w:val="000000"/>
          <w:sz w:val="16"/>
        </w:rPr>
        <w:t xml:space="preserve"> src/routes/services.usa.post-clearance-lifecycle.tsx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https://www.nkbregovanta.com/services/usa/post-clearance-lifecycle</w:t>
      </w:r>
    </w:p>
    <w:p>
      <w:pPr>
        <w:pStyle w:val="AuditDetail"/>
        <w:keepNext/>
      </w:pPr>
      <w:r>
        <w:rPr>
          <w:rFonts w:ascii="Arial" w:hAnsi="Arial"/>
          <w:b/>
          <w:color w:val="000000"/>
          <w:sz w:val="16"/>
        </w:rPr>
        <w:t>Title (47 characters):</w:t>
      </w:r>
      <w:r>
        <w:rPr>
          <w:rFonts w:ascii="Arial" w:hAnsi="Arial"/>
          <w:b w:val="0"/>
          <w:color w:val="000000"/>
          <w:sz w:val="16"/>
        </w:rPr>
        <w:t xml:space="preserve"> FDA Device Lifecycle Management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FDA post-market compliance, device change assessment, Special 510(k) evaluation, UDI / GUDID updates, and lifecycle management with expert consultants.</w:t>
      </w:r>
    </w:p>
    <w:p>
      <w:pPr>
        <w:pStyle w:val="AuditDetail"/>
        <w:keepNext/>
      </w:pPr>
      <w:r>
        <w:rPr>
          <w:rFonts w:ascii="Arial" w:hAnsi="Arial"/>
          <w:b/>
          <w:color w:val="000000"/>
          <w:sz w:val="16"/>
        </w:rPr>
        <w:t>H1 (1):</w:t>
      </w:r>
      <w:r>
        <w:rPr>
          <w:rFonts w:ascii="Arial" w:hAnsi="Arial"/>
          <w:b w:val="0"/>
          <w:color w:val="000000"/>
          <w:sz w:val="16"/>
        </w:rPr>
        <w:t xml:space="preserve"> FDA Post-Clearance &amp; Device Lifecycle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515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/services/usa/predicate-strategy</w:t>
      </w:r>
    </w:p>
    <w:p>
      <w:pPr>
        <w:pStyle w:val="AuditDetail"/>
        <w:keepNext/>
      </w:pPr>
      <w:r>
        <w:rPr>
          <w:rFonts w:ascii="Arial" w:hAnsi="Arial"/>
          <w:b/>
          <w:color w:val="000000"/>
          <w:sz w:val="16"/>
        </w:rPr>
        <w:t>Source file:</w:t>
      </w:r>
      <w:r>
        <w:rPr>
          <w:rFonts w:ascii="Arial" w:hAnsi="Arial"/>
          <w:b w:val="0"/>
          <w:color w:val="000000"/>
          <w:sz w:val="16"/>
        </w:rPr>
        <w:t xml:space="preserve"> src/routes/services.usa.predicate-strategy.tsx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https://www.nkbregovanta.com/services/usa/predicate-strategy</w:t>
      </w:r>
    </w:p>
    <w:p>
      <w:pPr>
        <w:pStyle w:val="AuditDetail"/>
        <w:keepNext/>
      </w:pPr>
      <w:r>
        <w:rPr>
          <w:rFonts w:ascii="Arial" w:hAnsi="Arial"/>
          <w:b/>
          <w:color w:val="000000"/>
          <w:sz w:val="16"/>
        </w:rPr>
        <w:t>Title (45 characters):</w:t>
      </w:r>
      <w:r>
        <w:rPr>
          <w:rFonts w:ascii="Arial" w:hAnsi="Arial"/>
          <w:b w:val="0"/>
          <w:color w:val="000000"/>
          <w:sz w:val="16"/>
        </w:rPr>
        <w:t xml:space="preserve"> FDA Predicate Device Strategy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Expert FDA predicate device selection and substantial equivalence strategy. Bridge technological differences with robust performance evidence for 510(k).</w:t>
      </w:r>
    </w:p>
    <w:p>
      <w:pPr>
        <w:pStyle w:val="AuditDetail"/>
        <w:keepNext/>
      </w:pPr>
      <w:r>
        <w:rPr>
          <w:rFonts w:ascii="Arial" w:hAnsi="Arial"/>
          <w:b/>
          <w:color w:val="000000"/>
          <w:sz w:val="16"/>
        </w:rPr>
        <w:t>H1 (1):</w:t>
      </w:r>
      <w:r>
        <w:rPr>
          <w:rFonts w:ascii="Arial" w:hAnsi="Arial"/>
          <w:b w:val="0"/>
          <w:color w:val="000000"/>
          <w:sz w:val="16"/>
        </w:rPr>
        <w:t xml:space="preserve"> FDA Predicate &amp; Substantial Equivalence Strategy</w:t>
      </w:r>
    </w:p>
    <w:p>
      <w:pPr>
        <w:pStyle w:val="AuditDetail"/>
        <w:keepNext/>
      </w:pPr>
      <w:r>
        <w:rPr>
          <w:rFonts w:ascii="Arial" w:hAnsi="Arial"/>
          <w:b/>
          <w:color w:val="000000"/>
          <w:sz w:val="16"/>
        </w:rPr>
        <w:t>Rendered content:</w:t>
      </w:r>
      <w:r>
        <w:rPr>
          <w:rFonts w:ascii="Arial" w:hAnsi="Arial"/>
          <w:b w:val="0"/>
          <w:color w:val="000000"/>
          <w:sz w:val="16"/>
        </w:rPr>
        <w:t xml:space="preserve"> approximately 511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/services/usa/q-submission</w:t>
      </w:r>
    </w:p>
    <w:p>
      <w:pPr>
        <w:pStyle w:val="AuditDetail"/>
        <w:keepNext/>
      </w:pPr>
      <w:r>
        <w:rPr>
          <w:rFonts w:ascii="Arial" w:hAnsi="Arial"/>
          <w:b/>
          <w:color w:val="000000"/>
          <w:sz w:val="16"/>
        </w:rPr>
        <w:t>Source file:</w:t>
      </w:r>
      <w:r>
        <w:rPr>
          <w:rFonts w:ascii="Arial" w:hAnsi="Arial"/>
          <w:b w:val="0"/>
          <w:color w:val="000000"/>
          <w:sz w:val="16"/>
        </w:rPr>
        <w:t xml:space="preserve"> src/routes/services.usa.q-submission.tsx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https://www.nkbregovanta.com/services/usa/q-submission</w:t>
      </w:r>
    </w:p>
    <w:p>
      <w:pPr>
        <w:pStyle w:val="AuditDetail"/>
        <w:keepNext/>
      </w:pPr>
      <w:r>
        <w:rPr>
          <w:rFonts w:ascii="Arial" w:hAnsi="Arial"/>
          <w:b/>
          <w:color w:val="000000"/>
          <w:sz w:val="16"/>
        </w:rPr>
        <w:t>Title (53 characters):</w:t>
      </w:r>
      <w:r>
        <w:rPr>
          <w:rFonts w:ascii="Arial" w:hAnsi="Arial"/>
          <w:b w:val="0"/>
          <w:color w:val="000000"/>
          <w:sz w:val="16"/>
        </w:rPr>
        <w:t xml:space="preserve"> FDA Q-Submission (Pre-Sub) Consulting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Strategic FDA Q-Submission (Pre-Sub) consulting. Briefing document preparation, targeted questions, meeting support, and actionable feedback roadmaps.</w:t>
      </w:r>
    </w:p>
    <w:p>
      <w:pPr>
        <w:pStyle w:val="AuditDetail"/>
        <w:keepNext/>
      </w:pPr>
      <w:r>
        <w:rPr>
          <w:rFonts w:ascii="Arial" w:hAnsi="Arial"/>
          <w:b/>
          <w:color w:val="000000"/>
          <w:sz w:val="16"/>
        </w:rPr>
        <w:t>H1 (1):</w:t>
      </w:r>
      <w:r>
        <w:rPr>
          <w:rFonts w:ascii="Arial" w:hAnsi="Arial"/>
          <w:b w:val="0"/>
          <w:color w:val="000000"/>
          <w:sz w:val="16"/>
        </w:rPr>
        <w:t xml:space="preserve"> FDA Q-Submission &amp; Pre-Submission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498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36 impressions; 0% CTR; position 74.53</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/services/usa/qmsr-inspection</w:t>
      </w:r>
    </w:p>
    <w:p>
      <w:pPr>
        <w:pStyle w:val="AuditDetail"/>
        <w:keepNext/>
      </w:pPr>
      <w:r>
        <w:rPr>
          <w:rFonts w:ascii="Arial" w:hAnsi="Arial"/>
          <w:b/>
          <w:color w:val="000000"/>
          <w:sz w:val="16"/>
        </w:rPr>
        <w:t>Source file:</w:t>
      </w:r>
      <w:r>
        <w:rPr>
          <w:rFonts w:ascii="Arial" w:hAnsi="Arial"/>
          <w:b w:val="0"/>
          <w:color w:val="000000"/>
          <w:sz w:val="16"/>
        </w:rPr>
        <w:t xml:space="preserve"> src/routes/services.usa.qmsr-inspection.tsx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https://www.nkbregovanta.com/services/usa/qmsr-inspection</w:t>
      </w:r>
    </w:p>
    <w:p>
      <w:pPr>
        <w:pStyle w:val="AuditDetail"/>
        <w:keepNext/>
      </w:pPr>
      <w:r>
        <w:rPr>
          <w:rFonts w:ascii="Arial" w:hAnsi="Arial"/>
          <w:b/>
          <w:color w:val="000000"/>
          <w:sz w:val="16"/>
        </w:rPr>
        <w:t>Title (49 characters):</w:t>
      </w:r>
      <w:r>
        <w:rPr>
          <w:rFonts w:ascii="Arial" w:hAnsi="Arial"/>
          <w:b w:val="0"/>
          <w:color w:val="000000"/>
          <w:sz w:val="16"/>
        </w:rPr>
        <w:t xml:space="preserve"> FDA QMSR &amp; Inspection Preparation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FDA QMSR (21 CFR 820 / ISO 13485) compliance, mock FDA inspections, QSIT audits, and FDA 483 remediation consulting with regulatory specialists.</w:t>
      </w:r>
    </w:p>
    <w:p>
      <w:pPr>
        <w:pStyle w:val="AuditDetail"/>
        <w:keepNext/>
      </w:pPr>
      <w:r>
        <w:rPr>
          <w:rFonts w:ascii="Arial" w:hAnsi="Arial"/>
          <w:b/>
          <w:color w:val="000000"/>
          <w:sz w:val="16"/>
        </w:rPr>
        <w:t>H1 (1):</w:t>
      </w:r>
      <w:r>
        <w:rPr>
          <w:rFonts w:ascii="Arial" w:hAnsi="Arial"/>
          <w:b w:val="0"/>
          <w:color w:val="000000"/>
          <w:sz w:val="16"/>
        </w:rPr>
        <w:t xml:space="preserve"> FDA QMSR &amp; Inspection Preparation</w:t>
      </w:r>
    </w:p>
    <w:p>
      <w:pPr>
        <w:pStyle w:val="AuditDetail"/>
        <w:keepNext/>
      </w:pPr>
      <w:r>
        <w:rPr>
          <w:rFonts w:ascii="Arial" w:hAnsi="Arial"/>
          <w:b/>
          <w:color w:val="000000"/>
          <w:sz w:val="16"/>
        </w:rPr>
        <w:t>Rendered content:</w:t>
      </w:r>
      <w:r>
        <w:rPr>
          <w:rFonts w:ascii="Arial" w:hAnsi="Arial"/>
          <w:b w:val="0"/>
          <w:color w:val="000000"/>
          <w:sz w:val="16"/>
        </w:rPr>
        <w:t xml:space="preserve"> approximately 541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/services/usa/rfd-pre-rfd</w:t>
      </w:r>
    </w:p>
    <w:p>
      <w:pPr>
        <w:pStyle w:val="AuditDetail"/>
        <w:keepNext/>
      </w:pPr>
      <w:r>
        <w:rPr>
          <w:rFonts w:ascii="Arial" w:hAnsi="Arial"/>
          <w:b/>
          <w:color w:val="000000"/>
          <w:sz w:val="16"/>
        </w:rPr>
        <w:t>Source file:</w:t>
      </w:r>
      <w:r>
        <w:rPr>
          <w:rFonts w:ascii="Arial" w:hAnsi="Arial"/>
          <w:b w:val="0"/>
          <w:color w:val="000000"/>
          <w:sz w:val="16"/>
        </w:rPr>
        <w:t xml:space="preserve"> src/routes/services.usa.rfd-pre-rfd.tsx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https://www.nkbregovanta.com/services/usa/rfd-pre-rfd</w:t>
      </w:r>
    </w:p>
    <w:p>
      <w:pPr>
        <w:pStyle w:val="AuditDetail"/>
        <w:keepNext/>
      </w:pPr>
      <w:r>
        <w:rPr>
          <w:rFonts w:ascii="Arial" w:hAnsi="Arial"/>
          <w:b/>
          <w:color w:val="000000"/>
          <w:sz w:val="16"/>
        </w:rPr>
        <w:t>Title (46 characters):</w:t>
      </w:r>
      <w:r>
        <w:rPr>
          <w:rFonts w:ascii="Arial" w:hAnsi="Arial"/>
          <w:b w:val="0"/>
          <w:color w:val="000000"/>
          <w:sz w:val="16"/>
        </w:rPr>
        <w:t xml:space="preserve"> FDA RFD &amp; Pre-RFD Designations \| NKB Regovanta</w:t>
      </w:r>
    </w:p>
    <w:p>
      <w:pPr>
        <w:pStyle w:val="AuditDetail"/>
        <w:keepNext/>
      </w:pPr>
      <w:r>
        <w:rPr>
          <w:rFonts w:ascii="Arial" w:hAnsi="Arial"/>
          <w:b/>
          <w:color w:val="000000"/>
          <w:sz w:val="16"/>
        </w:rPr>
        <w:t>Meta description (156 characters):</w:t>
      </w:r>
      <w:r>
        <w:rPr>
          <w:rFonts w:ascii="Arial" w:hAnsi="Arial"/>
          <w:b w:val="0"/>
          <w:color w:val="000000"/>
          <w:sz w:val="16"/>
        </w:rPr>
        <w:t xml:space="preserve"> US FDA RFD &amp; Pre-RFD consulting for combination products and borderlines. Determine lead center jurisdiction and regulatory classification with our experts.</w:t>
      </w:r>
    </w:p>
    <w:p>
      <w:pPr>
        <w:pStyle w:val="AuditDetail"/>
        <w:keepNext/>
      </w:pPr>
      <w:r>
        <w:rPr>
          <w:rFonts w:ascii="Arial" w:hAnsi="Arial"/>
          <w:b/>
          <w:color w:val="000000"/>
          <w:sz w:val="16"/>
        </w:rPr>
        <w:t>H1 (1):</w:t>
      </w:r>
      <w:r>
        <w:rPr>
          <w:rFonts w:ascii="Arial" w:hAnsi="Arial"/>
          <w:b w:val="0"/>
          <w:color w:val="000000"/>
          <w:sz w:val="16"/>
        </w:rPr>
        <w:t xml:space="preserve"> FDA RFD &amp; Pre-RFD Designations</w:t>
      </w:r>
    </w:p>
    <w:p>
      <w:pPr>
        <w:pStyle w:val="AuditDetail"/>
        <w:keepNext/>
      </w:pPr>
      <w:r>
        <w:rPr>
          <w:rFonts w:ascii="Arial" w:hAnsi="Arial"/>
          <w:b/>
          <w:color w:val="000000"/>
          <w:sz w:val="16"/>
        </w:rPr>
        <w:t>Rendered content:</w:t>
      </w:r>
      <w:r>
        <w:rPr>
          <w:rFonts w:ascii="Arial" w:hAnsi="Arial"/>
          <w:b w:val="0"/>
          <w:color w:val="000000"/>
          <w:sz w:val="16"/>
        </w:rPr>
        <w:t xml:space="preserve"> approximately 210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template lacks RFD versus Pre-RFD jurisdiction detail.</w:t>
      </w:r>
    </w:p>
    <w:p>
      <w:pPr>
        <w:pStyle w:val="Heading2"/>
        <w:keepNext/>
      </w:pPr>
      <w:r>
        <w:t>/services/usa/testing-strategy</w:t>
      </w:r>
    </w:p>
    <w:p>
      <w:pPr>
        <w:pStyle w:val="AuditDetail"/>
        <w:keepNext/>
      </w:pPr>
      <w:r>
        <w:rPr>
          <w:rFonts w:ascii="Arial" w:hAnsi="Arial"/>
          <w:b/>
          <w:color w:val="000000"/>
          <w:sz w:val="16"/>
        </w:rPr>
        <w:t>Source file:</w:t>
      </w:r>
      <w:r>
        <w:rPr>
          <w:rFonts w:ascii="Arial" w:hAnsi="Arial"/>
          <w:b w:val="0"/>
          <w:color w:val="000000"/>
          <w:sz w:val="16"/>
        </w:rPr>
        <w:t xml:space="preserve"> src/routes/services.usa.testing-strategy.tsx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https://www.nkbregovanta.com/services/usa/testing-strategy</w:t>
      </w:r>
    </w:p>
    <w:p>
      <w:pPr>
        <w:pStyle w:val="AuditDetail"/>
        <w:keepNext/>
      </w:pPr>
      <w:r>
        <w:rPr>
          <w:rFonts w:ascii="Arial" w:hAnsi="Arial"/>
          <w:b/>
          <w:color w:val="000000"/>
          <w:sz w:val="16"/>
        </w:rPr>
        <w:t>Title (46 characters):</w:t>
      </w:r>
      <w:r>
        <w:rPr>
          <w:rFonts w:ascii="Arial" w:hAnsi="Arial"/>
          <w:b w:val="0"/>
          <w:color w:val="000000"/>
          <w:sz w:val="16"/>
        </w:rPr>
        <w:t xml:space="preserve"> US FDA Device Testing Strategy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Defensible verification &amp; validation testing strategy for US FDA submissions. Biocompatibility, electrical safety, EMC, software, and lab coordination.</w:t>
      </w:r>
    </w:p>
    <w:p>
      <w:pPr>
        <w:pStyle w:val="AuditDetail"/>
        <w:keepNext/>
      </w:pPr>
      <w:r>
        <w:rPr>
          <w:rFonts w:ascii="Arial" w:hAnsi="Arial"/>
          <w:b/>
          <w:color w:val="000000"/>
          <w:sz w:val="16"/>
        </w:rPr>
        <w:t>H1 (1):</w:t>
      </w:r>
      <w:r>
        <w:rPr>
          <w:rFonts w:ascii="Arial" w:hAnsi="Arial"/>
          <w:b w:val="0"/>
          <w:color w:val="000000"/>
          <w:sz w:val="16"/>
        </w:rPr>
        <w:t xml:space="preserve"> US FDA Medical Device Testing Strategy &amp; Standards Compliance</w:t>
      </w:r>
    </w:p>
    <w:p>
      <w:pPr>
        <w:pStyle w:val="AuditDetail"/>
        <w:keepNext/>
      </w:pPr>
      <w:r>
        <w:rPr>
          <w:rFonts w:ascii="Arial" w:hAnsi="Arial"/>
          <w:b/>
          <w:color w:val="000000"/>
          <w:sz w:val="16"/>
        </w:rPr>
        <w:t>Rendered content:</w:t>
      </w:r>
      <w:r>
        <w:rPr>
          <w:rFonts w:ascii="Arial" w:hAnsi="Arial"/>
          <w:b w:val="0"/>
          <w:color w:val="000000"/>
          <w:sz w:val="16"/>
        </w:rPr>
        <w:t xml:space="preserve"> approximately 626 words; 34 distinct internal links; schema types: BreadcrumbList, ImageObject, ListItem,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/services/usa/udi-gudid</w:t>
      </w:r>
    </w:p>
    <w:p>
      <w:pPr>
        <w:pStyle w:val="AuditDetail"/>
        <w:keepNext/>
      </w:pPr>
      <w:r>
        <w:rPr>
          <w:rFonts w:ascii="Arial" w:hAnsi="Arial"/>
          <w:b/>
          <w:color w:val="000000"/>
          <w:sz w:val="16"/>
        </w:rPr>
        <w:t>Source file:</w:t>
      </w:r>
      <w:r>
        <w:rPr>
          <w:rFonts w:ascii="Arial" w:hAnsi="Arial"/>
          <w:b w:val="0"/>
          <w:color w:val="000000"/>
          <w:sz w:val="16"/>
        </w:rPr>
        <w:t xml:space="preserve"> src/routes/services.usa.udi-gudid.tsx</w:t>
      </w:r>
    </w:p>
    <w:p>
      <w:pPr>
        <w:pStyle w:val="AuditDetail"/>
        <w:keepNext/>
      </w:pPr>
      <w:r>
        <w:rPr>
          <w:rFonts w:ascii="Arial" w:hAnsi="Arial"/>
          <w:b/>
          <w:color w:val="000000"/>
          <w:sz w:val="16"/>
        </w:rPr>
        <w:t>Indexing:</w:t>
      </w:r>
      <w:r>
        <w:rPr>
          <w:rFonts w:ascii="Arial" w:hAnsi="Arial"/>
          <w:b w:val="0"/>
          <w:color w:val="000000"/>
          <w:sz w:val="16"/>
        </w:rPr>
        <w:t xml:space="preserve"> Noindex; robots: noindex, follow; canonical: https://www.nkbregovanta.com/services/usa/udi-gudid</w:t>
      </w:r>
    </w:p>
    <w:p>
      <w:pPr>
        <w:pStyle w:val="AuditDetail"/>
        <w:keepNext/>
      </w:pPr>
      <w:r>
        <w:rPr>
          <w:rFonts w:ascii="Arial" w:hAnsi="Arial"/>
          <w:b/>
          <w:color w:val="000000"/>
          <w:sz w:val="16"/>
        </w:rPr>
        <w:t>Title (42 characters):</w:t>
      </w:r>
      <w:r>
        <w:rPr>
          <w:rFonts w:ascii="Arial" w:hAnsi="Arial"/>
          <w:b w:val="0"/>
          <w:color w:val="000000"/>
          <w:sz w:val="16"/>
        </w:rPr>
        <w:t xml:space="preserve"> FDA UDI &amp; GUDID Compliance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US FDA UDI and GUDID compliance consulting. Unique Device Identifier assignment, labeling compliance, and Global UDI Database submission support.</w:t>
      </w:r>
    </w:p>
    <w:p>
      <w:pPr>
        <w:pStyle w:val="AuditDetail"/>
        <w:keepNext/>
      </w:pPr>
      <w:r>
        <w:rPr>
          <w:rFonts w:ascii="Arial" w:hAnsi="Arial"/>
          <w:b/>
          <w:color w:val="000000"/>
          <w:sz w:val="16"/>
        </w:rPr>
        <w:t>H1 (1):</w:t>
      </w:r>
      <w:r>
        <w:rPr>
          <w:rFonts w:ascii="Arial" w:hAnsi="Arial"/>
          <w:b w:val="0"/>
          <w:color w:val="000000"/>
          <w:sz w:val="16"/>
        </w:rPr>
        <w:t xml:space="preserve"> FDA UDI &amp; GUDID Compliance Solutions</w:t>
      </w:r>
    </w:p>
    <w:p>
      <w:pPr>
        <w:pStyle w:val="AuditDetail"/>
        <w:keepNext/>
      </w:pPr>
      <w:r>
        <w:rPr>
          <w:rFonts w:ascii="Arial" w:hAnsi="Arial"/>
          <w:b/>
          <w:color w:val="000000"/>
          <w:sz w:val="16"/>
        </w:rPr>
        <w:t>Rendered content:</w:t>
      </w:r>
      <w:r>
        <w:rPr>
          <w:rFonts w:ascii="Arial" w:hAnsi="Arial"/>
          <w:b w:val="0"/>
          <w:color w:val="000000"/>
          <w:sz w:val="16"/>
        </w:rPr>
        <w:t xml:space="preserve"> approximately 211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Keep noindex: Generic template lacks UDI applicability, identifiers or GUDID workflow.</w:t>
      </w:r>
    </w:p>
    <w:p>
      <w:pPr>
        <w:pStyle w:val="Heading2"/>
        <w:keepNext/>
      </w:pPr>
      <w:r>
        <w:t>/services/wpc-wireless-medical-devices</w:t>
      </w:r>
    </w:p>
    <w:p>
      <w:pPr>
        <w:pStyle w:val="AuditDetail"/>
        <w:keepNext/>
      </w:pPr>
      <w:r>
        <w:rPr>
          <w:rFonts w:ascii="Arial" w:hAnsi="Arial"/>
          <w:b/>
          <w:color w:val="000000"/>
          <w:sz w:val="16"/>
        </w:rPr>
        <w:t>Source file:</w:t>
      </w:r>
      <w:r>
        <w:rPr>
          <w:rFonts w:ascii="Arial" w:hAnsi="Arial"/>
          <w:b w:val="0"/>
          <w:color w:val="000000"/>
          <w:sz w:val="16"/>
        </w:rPr>
        <w:t xml:space="preserve"> src/routes/services.wpc-wireless-medical-devices.tsx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https://www.nkbregovanta.com/services/wpc-wireless-medical-devices</w:t>
      </w:r>
    </w:p>
    <w:p>
      <w:pPr>
        <w:pStyle w:val="AuditDetail"/>
        <w:keepNext/>
      </w:pPr>
      <w:r>
        <w:rPr>
          <w:rFonts w:ascii="Arial" w:hAnsi="Arial"/>
          <w:b/>
          <w:color w:val="000000"/>
          <w:sz w:val="16"/>
        </w:rPr>
        <w:t>Title (54 characters):</w:t>
      </w:r>
      <w:r>
        <w:rPr>
          <w:rFonts w:ascii="Arial" w:hAnsi="Arial"/>
          <w:b w:val="0"/>
          <w:color w:val="000000"/>
          <w:sz w:val="16"/>
        </w:rPr>
        <w:t xml:space="preserve"> WPC ETA Wireless Medical Devices India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WPC ETA approval, Saral Sanchar import permissions, and DPL licensing for wireless and telemetry medical devices in India. End-to-end WPC compliance.</w:t>
      </w:r>
    </w:p>
    <w:p>
      <w:pPr>
        <w:pStyle w:val="AuditDetail"/>
        <w:keepNext/>
      </w:pPr>
      <w:r>
        <w:rPr>
          <w:rFonts w:ascii="Arial" w:hAnsi="Arial"/>
          <w:b/>
          <w:color w:val="000000"/>
          <w:sz w:val="16"/>
        </w:rPr>
        <w:t>H1 (1):</w:t>
      </w:r>
      <w:r>
        <w:rPr>
          <w:rFonts w:ascii="Arial" w:hAnsi="Arial"/>
          <w:b w:val="0"/>
          <w:color w:val="000000"/>
          <w:sz w:val="16"/>
        </w:rPr>
        <w:t xml:space="preserve"> WPC Approval &amp; Regulatory ComplianceFor Wireless Medical Devices in India</w:t>
      </w:r>
    </w:p>
    <w:p>
      <w:pPr>
        <w:pStyle w:val="AuditDetail"/>
        <w:keepNext/>
      </w:pPr>
      <w:r>
        <w:rPr>
          <w:rFonts w:ascii="Arial" w:hAnsi="Arial"/>
          <w:b/>
          <w:color w:val="000000"/>
          <w:sz w:val="16"/>
        </w:rPr>
        <w:t>Rendered content:</w:t>
      </w:r>
      <w:r>
        <w:rPr>
          <w:rFonts w:ascii="Arial" w:hAnsi="Arial"/>
          <w:b w:val="0"/>
          <w:color w:val="000000"/>
          <w:sz w:val="16"/>
        </w:rPr>
        <w:t xml:space="preserve"> approximately 1300 words; 34 distinct internal links; schema types: Country,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14 impressions; 0% CTR; position 29.5</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r>
        <w:br w:type="page"/>
      </w:r>
    </w:p>
    <w:p>
      <w:pPr>
        <w:pStyle w:val="Heading1"/>
      </w:pPr>
      <w:r>
        <w:t>Industries</w:t>
      </w:r>
    </w:p>
    <w:p>
      <w:pPr>
        <w:pStyle w:val="Heading2"/>
        <w:keepNext/>
      </w:pPr>
      <w:r>
        <w:t>/industries</w:t>
      </w:r>
    </w:p>
    <w:p>
      <w:pPr>
        <w:pStyle w:val="AuditDetail"/>
        <w:keepNext/>
      </w:pPr>
      <w:r>
        <w:rPr>
          <w:rFonts w:ascii="Arial" w:hAnsi="Arial"/>
          <w:b/>
          <w:color w:val="000000"/>
          <w:sz w:val="16"/>
        </w:rPr>
        <w:t>Source file:</w:t>
      </w:r>
      <w:r>
        <w:rPr>
          <w:rFonts w:ascii="Arial" w:hAnsi="Arial"/>
          <w:b w:val="0"/>
          <w:color w:val="000000"/>
          <w:sz w:val="16"/>
        </w:rPr>
        <w:t xml:space="preserve"> src/routes/industries.index.tsx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https://www.nkbregovanta.com/industries</w:t>
      </w:r>
    </w:p>
    <w:p>
      <w:pPr>
        <w:pStyle w:val="AuditDetail"/>
        <w:keepNext/>
      </w:pPr>
      <w:r>
        <w:rPr>
          <w:rFonts w:ascii="Arial" w:hAnsi="Arial"/>
          <w:b/>
          <w:color w:val="000000"/>
          <w:sz w:val="16"/>
        </w:rPr>
        <w:t>Title (53 characters):</w:t>
      </w:r>
      <w:r>
        <w:rPr>
          <w:rFonts w:ascii="Arial" w:hAnsi="Arial"/>
          <w:b w:val="0"/>
          <w:color w:val="000000"/>
          <w:sz w:val="16"/>
        </w:rPr>
        <w:t xml:space="preserve"> Healthcare &amp; Life Sciences Industries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Regulatory consulting across medical devices, IVDs, pharmaceuticals, and cosmetics. Strategic global market access and compliance by NKB Regovanta.</w:t>
      </w:r>
    </w:p>
    <w:p>
      <w:pPr>
        <w:pStyle w:val="AuditDetail"/>
        <w:keepNext/>
      </w:pPr>
      <w:r>
        <w:rPr>
          <w:rFonts w:ascii="Arial" w:hAnsi="Arial"/>
          <w:b/>
          <w:color w:val="000000"/>
          <w:sz w:val="16"/>
        </w:rPr>
        <w:t>H1 (1):</w:t>
      </w:r>
      <w:r>
        <w:rPr>
          <w:rFonts w:ascii="Arial" w:hAnsi="Arial"/>
          <w:b w:val="0"/>
          <w:color w:val="000000"/>
          <w:sz w:val="16"/>
        </w:rPr>
        <w:t xml:space="preserve"> Healthcare &amp; Life Sciences Regulatory Consulting</w:t>
      </w:r>
    </w:p>
    <w:p>
      <w:pPr>
        <w:pStyle w:val="AuditDetail"/>
        <w:keepNext/>
      </w:pPr>
      <w:r>
        <w:rPr>
          <w:rFonts w:ascii="Arial" w:hAnsi="Arial"/>
          <w:b/>
          <w:color w:val="000000"/>
          <w:sz w:val="16"/>
        </w:rPr>
        <w:t>Rendered content:</w:t>
      </w:r>
      <w:r>
        <w:rPr>
          <w:rFonts w:ascii="Arial" w:hAnsi="Arial"/>
          <w:b w:val="0"/>
          <w:color w:val="000000"/>
          <w:sz w:val="16"/>
        </w:rPr>
        <w:t xml:space="preserve"> approximately 219 words; 34 distinct internal links; schema types: ImageObject, Organization, PostalAddress, ProfessionalService, WebPage,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/industries/cosmetics</w:t>
      </w:r>
    </w:p>
    <w:p>
      <w:pPr>
        <w:pStyle w:val="AuditDetail"/>
        <w:keepNext/>
      </w:pPr>
      <w:r>
        <w:rPr>
          <w:rFonts w:ascii="Arial" w:hAnsi="Arial"/>
          <w:b/>
          <w:color w:val="000000"/>
          <w:sz w:val="16"/>
        </w:rPr>
        <w:t>Source file:</w:t>
      </w:r>
      <w:r>
        <w:rPr>
          <w:rFonts w:ascii="Arial" w:hAnsi="Arial"/>
          <w:b w:val="0"/>
          <w:color w:val="000000"/>
          <w:sz w:val="16"/>
        </w:rPr>
        <w:t xml:space="preserve"> src/routes/industries.cosmetics.tsx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https://www.nkbregovanta.com/industries/cosmetics</w:t>
      </w:r>
    </w:p>
    <w:p>
      <w:pPr>
        <w:pStyle w:val="AuditDetail"/>
        <w:keepNext/>
      </w:pPr>
      <w:r>
        <w:rPr>
          <w:rFonts w:ascii="Arial" w:hAnsi="Arial"/>
          <w:b/>
          <w:color w:val="000000"/>
          <w:sz w:val="16"/>
        </w:rPr>
        <w:t>Title (47 characters):</w:t>
      </w:r>
      <w:r>
        <w:rPr>
          <w:rFonts w:ascii="Arial" w:hAnsi="Arial"/>
          <w:b w:val="0"/>
          <w:color w:val="000000"/>
          <w:sz w:val="16"/>
        </w:rPr>
        <w:t xml:space="preserve"> Cosmetics Regulatory Consulting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Global cosmetics regulatory consulting: CDSCO COS-1/2 registration, US MoCRA facility listing, EU/UK Responsible Person representation, and CPSR support.</w:t>
      </w:r>
    </w:p>
    <w:p>
      <w:pPr>
        <w:pStyle w:val="AuditDetail"/>
        <w:keepNext/>
      </w:pPr>
      <w:r>
        <w:rPr>
          <w:rFonts w:ascii="Arial" w:hAnsi="Arial"/>
          <w:b/>
          <w:color w:val="000000"/>
          <w:sz w:val="16"/>
        </w:rPr>
        <w:t>H1 (1):</w:t>
      </w:r>
      <w:r>
        <w:rPr>
          <w:rFonts w:ascii="Arial" w:hAnsi="Arial"/>
          <w:b w:val="0"/>
          <w:color w:val="000000"/>
          <w:sz w:val="16"/>
        </w:rPr>
        <w:t xml:space="preserve"> Global Cosmetics Regulatory&amp; Compliance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255 words; 38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/industries/cosmetics/eu</w:t>
      </w:r>
    </w:p>
    <w:p>
      <w:pPr>
        <w:pStyle w:val="AuditDetail"/>
        <w:keepNext/>
      </w:pPr>
      <w:r>
        <w:rPr>
          <w:rFonts w:ascii="Arial" w:hAnsi="Arial"/>
          <w:b/>
          <w:color w:val="000000"/>
          <w:sz w:val="16"/>
        </w:rPr>
        <w:t>Source file:</w:t>
      </w:r>
      <w:r>
        <w:rPr>
          <w:rFonts w:ascii="Arial" w:hAnsi="Arial"/>
          <w:b w:val="0"/>
          <w:color w:val="000000"/>
          <w:sz w:val="16"/>
        </w:rPr>
        <w:t xml:space="preserve"> src/routes/industries.cosmetics_.eu.tsx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https://www.nkbregovanta.com/industries/cosmetics/eu</w:t>
      </w:r>
    </w:p>
    <w:p>
      <w:pPr>
        <w:pStyle w:val="AuditDetail"/>
        <w:keepNext/>
      </w:pPr>
      <w:r>
        <w:rPr>
          <w:rFonts w:ascii="Arial" w:hAnsi="Arial"/>
          <w:b/>
          <w:color w:val="000000"/>
          <w:sz w:val="16"/>
        </w:rPr>
        <w:t>Title (53 characters):</w:t>
      </w:r>
      <w:r>
        <w:rPr>
          <w:rFonts w:ascii="Arial" w:hAnsi="Arial"/>
          <w:b w:val="0"/>
          <w:color w:val="000000"/>
          <w:sz w:val="16"/>
        </w:rPr>
        <w:t xml:space="preserve"> EU Cosmetic Regulation &amp; Registration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EU Cosmetics Regulation (EC) 1223/2009 compliance consulting: CPSR reports, EU Responsible Person, CPNP notification, and European label compliance.</w:t>
      </w:r>
    </w:p>
    <w:p>
      <w:pPr>
        <w:pStyle w:val="AuditDetail"/>
        <w:keepNext/>
      </w:pPr>
      <w:r>
        <w:rPr>
          <w:rFonts w:ascii="Arial" w:hAnsi="Arial"/>
          <w:b/>
          <w:color w:val="000000"/>
          <w:sz w:val="16"/>
        </w:rPr>
        <w:t>H1 (1):</w:t>
      </w:r>
      <w:r>
        <w:rPr>
          <w:rFonts w:ascii="Arial" w:hAnsi="Arial"/>
          <w:b w:val="0"/>
          <w:color w:val="000000"/>
          <w:sz w:val="16"/>
        </w:rPr>
        <w:t xml:space="preserve"> EU Cosmetic Regulation &amp; Registration Services</w:t>
      </w:r>
    </w:p>
    <w:p>
      <w:pPr>
        <w:pStyle w:val="AuditDetail"/>
        <w:keepNext/>
      </w:pPr>
      <w:r>
        <w:rPr>
          <w:rFonts w:ascii="Arial" w:hAnsi="Arial"/>
          <w:b/>
          <w:color w:val="000000"/>
          <w:sz w:val="16"/>
        </w:rPr>
        <w:t>Rendered content:</w:t>
      </w:r>
      <w:r>
        <w:rPr>
          <w:rFonts w:ascii="Arial" w:hAnsi="Arial"/>
          <w:b w:val="0"/>
          <w:color w:val="000000"/>
          <w:sz w:val="16"/>
        </w:rPr>
        <w:t xml:space="preserve"> approximately 722 words; 34 distinct internal links; schema types: AdministrativeArea,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/industries/cosmetics/india</w:t>
      </w:r>
    </w:p>
    <w:p>
      <w:pPr>
        <w:pStyle w:val="AuditDetail"/>
        <w:keepNext/>
      </w:pPr>
      <w:r>
        <w:rPr>
          <w:rFonts w:ascii="Arial" w:hAnsi="Arial"/>
          <w:b/>
          <w:color w:val="000000"/>
          <w:sz w:val="16"/>
        </w:rPr>
        <w:t>Source file:</w:t>
      </w:r>
      <w:r>
        <w:rPr>
          <w:rFonts w:ascii="Arial" w:hAnsi="Arial"/>
          <w:b w:val="0"/>
          <w:color w:val="000000"/>
          <w:sz w:val="16"/>
        </w:rPr>
        <w:t xml:space="preserve"> src/routes/industries.cosmetics_.india.index.tsx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https://www.nkbregovanta.com/industries/cosmetics/india</w:t>
      </w:r>
    </w:p>
    <w:p>
      <w:pPr>
        <w:pStyle w:val="AuditDetail"/>
        <w:keepNext/>
      </w:pPr>
      <w:r>
        <w:rPr>
          <w:rFonts w:ascii="Arial" w:hAnsi="Arial"/>
          <w:b/>
          <w:color w:val="000000"/>
          <w:sz w:val="16"/>
        </w:rPr>
        <w:t>Title (51 characters):</w:t>
      </w:r>
      <w:r>
        <w:rPr>
          <w:rFonts w:ascii="Arial" w:hAnsi="Arial"/>
          <w:b w:val="0"/>
          <w:color w:val="000000"/>
          <w:sz w:val="16"/>
        </w:rPr>
        <w:t xml:space="preserve"> India Cosmetics Regulatory Services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CDSCO cosmetics regulatory services in India: COS-1 import registration, COS-8 manufacturing licenses, labelling compliance, and GMP inspection readiness.</w:t>
      </w:r>
    </w:p>
    <w:p>
      <w:pPr>
        <w:pStyle w:val="AuditDetail"/>
        <w:keepNext/>
      </w:pPr>
      <w:r>
        <w:rPr>
          <w:rFonts w:ascii="Arial" w:hAnsi="Arial"/>
          <w:b/>
          <w:color w:val="000000"/>
          <w:sz w:val="16"/>
        </w:rPr>
        <w:t>H1 (1):</w:t>
      </w:r>
      <w:r>
        <w:rPr>
          <w:rFonts w:ascii="Arial" w:hAnsi="Arial"/>
          <w:b w:val="0"/>
          <w:color w:val="000000"/>
          <w:sz w:val="16"/>
        </w:rPr>
        <w:t xml:space="preserve"> Cosmetics Regulatory Compliance in India</w:t>
      </w:r>
    </w:p>
    <w:p>
      <w:pPr>
        <w:pStyle w:val="AuditDetail"/>
        <w:keepNext/>
      </w:pPr>
      <w:r>
        <w:rPr>
          <w:rFonts w:ascii="Arial" w:hAnsi="Arial"/>
          <w:b/>
          <w:color w:val="000000"/>
          <w:sz w:val="16"/>
        </w:rPr>
        <w:t>Rendered content:</w:t>
      </w:r>
      <w:r>
        <w:rPr>
          <w:rFonts w:ascii="Arial" w:hAnsi="Arial"/>
          <w:b w:val="0"/>
          <w:color w:val="000000"/>
          <w:sz w:val="16"/>
        </w:rPr>
        <w:t xml:space="preserve"> approximately 340 words; 36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/industries/cosmetics/india/for-importer</w:t>
      </w:r>
    </w:p>
    <w:p>
      <w:pPr>
        <w:pStyle w:val="AuditDetail"/>
        <w:keepNext/>
      </w:pPr>
      <w:r>
        <w:rPr>
          <w:rFonts w:ascii="Arial" w:hAnsi="Arial"/>
          <w:b/>
          <w:color w:val="000000"/>
          <w:sz w:val="16"/>
        </w:rPr>
        <w:t>Source file:</w:t>
      </w:r>
      <w:r>
        <w:rPr>
          <w:rFonts w:ascii="Arial" w:hAnsi="Arial"/>
          <w:b w:val="0"/>
          <w:color w:val="000000"/>
          <w:sz w:val="16"/>
        </w:rPr>
        <w:t xml:space="preserve"> src/routes/industries.cosmetics_.india.for-importer.tsx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https://www.nkbregovanta.com/industries/cosmetics/india/for-importer</w:t>
      </w:r>
    </w:p>
    <w:p>
      <w:pPr>
        <w:pStyle w:val="AuditDetail"/>
        <w:keepNext/>
      </w:pPr>
      <w:r>
        <w:rPr>
          <w:rFonts w:ascii="Arial" w:hAnsi="Arial"/>
          <w:b/>
          <w:color w:val="000000"/>
          <w:sz w:val="16"/>
        </w:rPr>
        <w:t>Title (51 characters):</w:t>
      </w:r>
      <w:r>
        <w:rPr>
          <w:rFonts w:ascii="Arial" w:hAnsi="Arial"/>
          <w:b w:val="0"/>
          <w:color w:val="000000"/>
          <w:sz w:val="16"/>
        </w:rPr>
        <w:t xml:space="preserve"> Cosmetics Import Registration India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Import cosmetics into India with CDSCO Form COS-1 and COS-2 registration. Expert support for SUGAM portal filings, wholesale licenses, and compliance.</w:t>
      </w:r>
    </w:p>
    <w:p>
      <w:pPr>
        <w:pStyle w:val="AuditDetail"/>
        <w:keepNext/>
      </w:pPr>
      <w:r>
        <w:rPr>
          <w:rFonts w:ascii="Arial" w:hAnsi="Arial"/>
          <w:b/>
          <w:color w:val="000000"/>
          <w:sz w:val="16"/>
        </w:rPr>
        <w:t>H1 (1):</w:t>
      </w:r>
      <w:r>
        <w:rPr>
          <w:rFonts w:ascii="Arial" w:hAnsi="Arial"/>
          <w:b w:val="0"/>
          <w:color w:val="000000"/>
          <w:sz w:val="16"/>
        </w:rPr>
        <w:t xml:space="preserve"> Cosmetics Registration for Importers in India</w:t>
      </w:r>
    </w:p>
    <w:p>
      <w:pPr>
        <w:pStyle w:val="AuditDetail"/>
        <w:keepNext/>
      </w:pPr>
      <w:r>
        <w:rPr>
          <w:rFonts w:ascii="Arial" w:hAnsi="Arial"/>
          <w:b/>
          <w:color w:val="000000"/>
          <w:sz w:val="16"/>
        </w:rPr>
        <w:t>Rendered content:</w:t>
      </w:r>
      <w:r>
        <w:rPr>
          <w:rFonts w:ascii="Arial" w:hAnsi="Arial"/>
          <w:b w:val="0"/>
          <w:color w:val="000000"/>
          <w:sz w:val="16"/>
        </w:rPr>
        <w:t xml:space="preserve"> approximately 359 words; 35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/industries/cosmetics/india/for-manufacturer</w:t>
      </w:r>
    </w:p>
    <w:p>
      <w:pPr>
        <w:pStyle w:val="AuditDetail"/>
        <w:keepNext/>
      </w:pPr>
      <w:r>
        <w:rPr>
          <w:rFonts w:ascii="Arial" w:hAnsi="Arial"/>
          <w:b/>
          <w:color w:val="000000"/>
          <w:sz w:val="16"/>
        </w:rPr>
        <w:t>Source file:</w:t>
      </w:r>
      <w:r>
        <w:rPr>
          <w:rFonts w:ascii="Arial" w:hAnsi="Arial"/>
          <w:b w:val="0"/>
          <w:color w:val="000000"/>
          <w:sz w:val="16"/>
        </w:rPr>
        <w:t xml:space="preserve"> src/routes/industries.cosmetics_.india.for-manufacturer.tsx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https://www.nkbregovanta.com/industries/cosmetics/india/for-manufacturer</w:t>
      </w:r>
    </w:p>
    <w:p>
      <w:pPr>
        <w:pStyle w:val="AuditDetail"/>
        <w:keepNext/>
      </w:pPr>
      <w:r>
        <w:rPr>
          <w:rFonts w:ascii="Arial" w:hAnsi="Arial"/>
          <w:b/>
          <w:color w:val="000000"/>
          <w:sz w:val="16"/>
        </w:rPr>
        <w:t>Title (56 characters):</w:t>
      </w:r>
      <w:r>
        <w:rPr>
          <w:rFonts w:ascii="Arial" w:hAnsi="Arial"/>
          <w:b w:val="0"/>
          <w:color w:val="000000"/>
          <w:sz w:val="16"/>
        </w:rPr>
        <w:t xml:space="preserve"> Cosmetics Manufacturing License in India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Obtain CDSCO cosmetic manufacturing licenses (COS-5 &amp; COS-8) in India. Expert guidance for GMP inspections, plant master files, and SLA compliance.</w:t>
      </w:r>
    </w:p>
    <w:p>
      <w:pPr>
        <w:pStyle w:val="AuditDetail"/>
        <w:keepNext/>
      </w:pPr>
      <w:r>
        <w:rPr>
          <w:rFonts w:ascii="Arial" w:hAnsi="Arial"/>
          <w:b/>
          <w:color w:val="000000"/>
          <w:sz w:val="16"/>
        </w:rPr>
        <w:t>H1 (1):</w:t>
      </w:r>
      <w:r>
        <w:rPr>
          <w:rFonts w:ascii="Arial" w:hAnsi="Arial"/>
          <w:b w:val="0"/>
          <w:color w:val="000000"/>
          <w:sz w:val="16"/>
        </w:rPr>
        <w:t xml:space="preserve"> Cosmetic Manufacturing License in India</w:t>
      </w:r>
    </w:p>
    <w:p>
      <w:pPr>
        <w:pStyle w:val="AuditDetail"/>
        <w:keepNext/>
      </w:pPr>
      <w:r>
        <w:rPr>
          <w:rFonts w:ascii="Arial" w:hAnsi="Arial"/>
          <w:b/>
          <w:color w:val="000000"/>
          <w:sz w:val="16"/>
        </w:rPr>
        <w:t>Rendered content:</w:t>
      </w:r>
      <w:r>
        <w:rPr>
          <w:rFonts w:ascii="Arial" w:hAnsi="Arial"/>
          <w:b w:val="0"/>
          <w:color w:val="000000"/>
          <w:sz w:val="16"/>
        </w:rPr>
        <w:t xml:space="preserve"> approximately 394 words; 35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/industries/cosmetics/uk</w:t>
      </w:r>
    </w:p>
    <w:p>
      <w:pPr>
        <w:pStyle w:val="AuditDetail"/>
        <w:keepNext/>
      </w:pPr>
      <w:r>
        <w:rPr>
          <w:rFonts w:ascii="Arial" w:hAnsi="Arial"/>
          <w:b/>
          <w:color w:val="000000"/>
          <w:sz w:val="16"/>
        </w:rPr>
        <w:t>Source file:</w:t>
      </w:r>
      <w:r>
        <w:rPr>
          <w:rFonts w:ascii="Arial" w:hAnsi="Arial"/>
          <w:b w:val="0"/>
          <w:color w:val="000000"/>
          <w:sz w:val="16"/>
        </w:rPr>
        <w:t xml:space="preserve"> src/routes/industries.cosmetics_.uk.tsx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https://www.nkbregovanta.com/industries/cosmetics/uk</w:t>
      </w:r>
    </w:p>
    <w:p>
      <w:pPr>
        <w:pStyle w:val="AuditDetail"/>
        <w:keepNext/>
      </w:pPr>
      <w:r>
        <w:rPr>
          <w:rFonts w:ascii="Arial" w:hAnsi="Arial"/>
          <w:b/>
          <w:color w:val="000000"/>
          <w:sz w:val="16"/>
        </w:rPr>
        <w:t>Title (48 characters):</w:t>
      </w:r>
      <w:r>
        <w:rPr>
          <w:rFonts w:ascii="Arial" w:hAnsi="Arial"/>
          <w:b w:val="0"/>
          <w:color w:val="000000"/>
          <w:sz w:val="16"/>
        </w:rPr>
        <w:t xml:space="preserve"> UK Cosmetics Regulatory Services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UK Cosmetics Regulation compliance: UK Responsible Person (RP), SCPN notifications, CPSR safety reports, PIF compilation, and post-Brexit labelling.</w:t>
      </w:r>
    </w:p>
    <w:p>
      <w:pPr>
        <w:pStyle w:val="AuditDetail"/>
        <w:keepNext/>
      </w:pPr>
      <w:r>
        <w:rPr>
          <w:rFonts w:ascii="Arial" w:hAnsi="Arial"/>
          <w:b/>
          <w:color w:val="000000"/>
          <w:sz w:val="16"/>
        </w:rPr>
        <w:t>H1 (1):</w:t>
      </w:r>
      <w:r>
        <w:rPr>
          <w:rFonts w:ascii="Arial" w:hAnsi="Arial"/>
          <w:b w:val="0"/>
          <w:color w:val="000000"/>
          <w:sz w:val="16"/>
        </w:rPr>
        <w:t xml:space="preserve"> Cosmetics Regulatory Services in the UK</w:t>
      </w:r>
    </w:p>
    <w:p>
      <w:pPr>
        <w:pStyle w:val="AuditDetail"/>
        <w:keepNext/>
      </w:pPr>
      <w:r>
        <w:rPr>
          <w:rFonts w:ascii="Arial" w:hAnsi="Arial"/>
          <w:b/>
          <w:color w:val="000000"/>
          <w:sz w:val="16"/>
        </w:rPr>
        <w:t>Rendered content:</w:t>
      </w:r>
      <w:r>
        <w:rPr>
          <w:rFonts w:ascii="Arial" w:hAnsi="Arial"/>
          <w:b w:val="0"/>
          <w:color w:val="000000"/>
          <w:sz w:val="16"/>
        </w:rPr>
        <w:t xml:space="preserve"> approximately 652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5 impressions; 0% CTR; position 69.8</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/industries/cosmetics/usa</w:t>
      </w:r>
    </w:p>
    <w:p>
      <w:pPr>
        <w:pStyle w:val="AuditDetail"/>
        <w:keepNext/>
      </w:pPr>
      <w:r>
        <w:rPr>
          <w:rFonts w:ascii="Arial" w:hAnsi="Arial"/>
          <w:b/>
          <w:color w:val="000000"/>
          <w:sz w:val="16"/>
        </w:rPr>
        <w:t>Source file:</w:t>
      </w:r>
      <w:r>
        <w:rPr>
          <w:rFonts w:ascii="Arial" w:hAnsi="Arial"/>
          <w:b w:val="0"/>
          <w:color w:val="000000"/>
          <w:sz w:val="16"/>
        </w:rPr>
        <w:t xml:space="preserve"> src/routes/industries.cosmetics_.usa.tsx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https://www.nkbregovanta.com/industries/cosmetics/usa</w:t>
      </w:r>
    </w:p>
    <w:p>
      <w:pPr>
        <w:pStyle w:val="AuditDetail"/>
        <w:keepNext/>
      </w:pPr>
      <w:r>
        <w:rPr>
          <w:rFonts w:ascii="Arial" w:hAnsi="Arial"/>
          <w:b/>
          <w:color w:val="000000"/>
          <w:sz w:val="16"/>
        </w:rPr>
        <w:t>Title (55 characters):</w:t>
      </w:r>
      <w:r>
        <w:rPr>
          <w:rFonts w:ascii="Arial" w:hAnsi="Arial"/>
          <w:b w:val="0"/>
          <w:color w:val="000000"/>
          <w:sz w:val="16"/>
        </w:rPr>
        <w:t xml:space="preserve"> USA MoCRA Cosmetics Regulatory Services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USA MoCRA compliance: FDA cosmetic facility registration, Cosmetic Product Listing (SPL), safety substantiation, and US cosmetic labelling compliance.</w:t>
      </w:r>
    </w:p>
    <w:p>
      <w:pPr>
        <w:pStyle w:val="AuditDetail"/>
        <w:keepNext/>
      </w:pPr>
      <w:r>
        <w:rPr>
          <w:rFonts w:ascii="Arial" w:hAnsi="Arial"/>
          <w:b/>
          <w:color w:val="000000"/>
          <w:sz w:val="16"/>
        </w:rPr>
        <w:t>H1 (1):</w:t>
      </w:r>
      <w:r>
        <w:rPr>
          <w:rFonts w:ascii="Arial" w:hAnsi="Arial"/>
          <w:b w:val="0"/>
          <w:color w:val="000000"/>
          <w:sz w:val="16"/>
        </w:rPr>
        <w:t xml:space="preserve"> Cosmetics Regulatory Services in the USA</w:t>
      </w:r>
    </w:p>
    <w:p>
      <w:pPr>
        <w:pStyle w:val="AuditDetail"/>
        <w:keepNext/>
      </w:pPr>
      <w:r>
        <w:rPr>
          <w:rFonts w:ascii="Arial" w:hAnsi="Arial"/>
          <w:b/>
          <w:color w:val="000000"/>
          <w:sz w:val="16"/>
        </w:rPr>
        <w:t>Rendered content:</w:t>
      </w:r>
      <w:r>
        <w:rPr>
          <w:rFonts w:ascii="Arial" w:hAnsi="Arial"/>
          <w:b w:val="0"/>
          <w:color w:val="000000"/>
          <w:sz w:val="16"/>
        </w:rPr>
        <w:t xml:space="preserve"> approximately 644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/industries/ivd</w:t>
      </w:r>
    </w:p>
    <w:p>
      <w:pPr>
        <w:pStyle w:val="AuditDetail"/>
        <w:keepNext/>
      </w:pPr>
      <w:r>
        <w:rPr>
          <w:rFonts w:ascii="Arial" w:hAnsi="Arial"/>
          <w:b/>
          <w:color w:val="000000"/>
          <w:sz w:val="16"/>
        </w:rPr>
        <w:t>Source file:</w:t>
      </w:r>
      <w:r>
        <w:rPr>
          <w:rFonts w:ascii="Arial" w:hAnsi="Arial"/>
          <w:b w:val="0"/>
          <w:color w:val="000000"/>
          <w:sz w:val="16"/>
        </w:rPr>
        <w:t xml:space="preserve"> src/routes/industries.ivd.tsx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https://www.nkbregovanta.com/industries/ivd</w:t>
      </w:r>
    </w:p>
    <w:p>
      <w:pPr>
        <w:pStyle w:val="AuditDetail"/>
        <w:keepNext/>
      </w:pPr>
      <w:r>
        <w:rPr>
          <w:rFonts w:ascii="Arial" w:hAnsi="Arial"/>
          <w:b/>
          <w:color w:val="000000"/>
          <w:sz w:val="16"/>
        </w:rPr>
        <w:t>Title (48 characters):</w:t>
      </w:r>
      <w:r>
        <w:rPr>
          <w:rFonts w:ascii="Arial" w:hAnsi="Arial"/>
          <w:b w:val="0"/>
          <w:color w:val="000000"/>
          <w:sz w:val="16"/>
        </w:rPr>
        <w:t xml:space="preserve"> Global IVD Regulatory Consulting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Global IVD regulatory consulting for EU IVDR, CDSCO test licences, FDA 510(k), and Performance Evaluation Reports (PER) for diagnostic kit manufacturers.</w:t>
      </w:r>
    </w:p>
    <w:p>
      <w:pPr>
        <w:pStyle w:val="AuditDetail"/>
        <w:keepNext/>
      </w:pPr>
      <w:r>
        <w:rPr>
          <w:rFonts w:ascii="Arial" w:hAnsi="Arial"/>
          <w:b/>
          <w:color w:val="000000"/>
          <w:sz w:val="16"/>
        </w:rPr>
        <w:t>H1 (1):</w:t>
      </w:r>
      <w:r>
        <w:rPr>
          <w:rFonts w:ascii="Arial" w:hAnsi="Arial"/>
          <w:b w:val="0"/>
          <w:color w:val="000000"/>
          <w:sz w:val="16"/>
        </w:rPr>
        <w:t xml:space="preserve"> IVD Regulatory &amp;Market Access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490 words; 43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/industries/ivd/eu</w:t>
      </w:r>
    </w:p>
    <w:p>
      <w:pPr>
        <w:pStyle w:val="AuditDetail"/>
        <w:keepNext/>
      </w:pPr>
      <w:r>
        <w:rPr>
          <w:rFonts w:ascii="Arial" w:hAnsi="Arial"/>
          <w:b/>
          <w:color w:val="000000"/>
          <w:sz w:val="16"/>
        </w:rPr>
        <w:t>Source file:</w:t>
      </w:r>
      <w:r>
        <w:rPr>
          <w:rFonts w:ascii="Arial" w:hAnsi="Arial"/>
          <w:b w:val="0"/>
          <w:color w:val="000000"/>
          <w:sz w:val="16"/>
        </w:rPr>
        <w:t xml:space="preserve"> src/routes/industries.ivd_.eu.tsx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https://www.nkbregovanta.com/industries/ivd/eu</w:t>
      </w:r>
    </w:p>
    <w:p>
      <w:pPr>
        <w:pStyle w:val="AuditDetail"/>
        <w:keepNext/>
      </w:pPr>
      <w:r>
        <w:rPr>
          <w:rFonts w:ascii="Arial" w:hAnsi="Arial"/>
          <w:b/>
          <w:color w:val="000000"/>
          <w:sz w:val="16"/>
        </w:rPr>
        <w:t>Title (56 characters):</w:t>
      </w:r>
      <w:r>
        <w:rPr>
          <w:rFonts w:ascii="Arial" w:hAnsi="Arial"/>
          <w:b w:val="0"/>
          <w:color w:val="000000"/>
          <w:sz w:val="16"/>
        </w:rPr>
        <w:t xml:space="preserve"> IVD Regulation in the EU \| IVDR 2017/746 \| NKB Regovanta</w:t>
      </w:r>
    </w:p>
    <w:p>
      <w:pPr>
        <w:pStyle w:val="AuditDetail"/>
        <w:keepNext/>
      </w:pPr>
      <w:r>
        <w:rPr>
          <w:rFonts w:ascii="Arial" w:hAnsi="Arial"/>
          <w:b/>
          <w:color w:val="000000"/>
          <w:sz w:val="16"/>
        </w:rPr>
        <w:t>Meta description (157 characters):</w:t>
      </w:r>
      <w:r>
        <w:rPr>
          <w:rFonts w:ascii="Arial" w:hAnsi="Arial"/>
          <w:b w:val="0"/>
          <w:color w:val="000000"/>
          <w:sz w:val="16"/>
        </w:rPr>
        <w:t xml:space="preserve"> A practical guide to EU IVDR 2017/746 covering IVD classification, conformity assessment, performance evaluation, EUDAMED, GSPR, and transition requirements.</w:t>
      </w:r>
    </w:p>
    <w:p>
      <w:pPr>
        <w:pStyle w:val="AuditDetail"/>
        <w:keepNext/>
      </w:pPr>
      <w:r>
        <w:rPr>
          <w:rFonts w:ascii="Arial" w:hAnsi="Arial"/>
          <w:b/>
          <w:color w:val="000000"/>
          <w:sz w:val="16"/>
        </w:rPr>
        <w:t>H1 (1):</w:t>
      </w:r>
      <w:r>
        <w:rPr>
          <w:rFonts w:ascii="Arial" w:hAnsi="Arial"/>
          <w:b w:val="0"/>
          <w:color w:val="000000"/>
          <w:sz w:val="16"/>
        </w:rPr>
        <w:t xml:space="preserve"> IVD Regulation in the EU - IVDR 2017/746</w:t>
      </w:r>
    </w:p>
    <w:p>
      <w:pPr>
        <w:pStyle w:val="AuditDetail"/>
        <w:keepNext/>
      </w:pPr>
      <w:r>
        <w:rPr>
          <w:rFonts w:ascii="Arial" w:hAnsi="Arial"/>
          <w:b/>
          <w:color w:val="000000"/>
          <w:sz w:val="16"/>
        </w:rPr>
        <w:t>Rendered content:</w:t>
      </w:r>
      <w:r>
        <w:rPr>
          <w:rFonts w:ascii="Arial" w:hAnsi="Arial"/>
          <w:b w:val="0"/>
          <w:color w:val="000000"/>
          <w:sz w:val="16"/>
        </w:rPr>
        <w:t xml:space="preserve"> approximately 1575 words; 35 distinct internal links; schema types: BreadcrumbList, ImageObject, ListItem, Organization, PostalAddress, ProfessionalService, Thing, WebPage,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456 impressions; 0% CTR; position 54.78</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Informational intent and breadcrumb update implemented. Keep self-canonical; monitor query overlap with the IVDR service hub.</w:t>
      </w:r>
    </w:p>
    <w:p>
      <w:pPr>
        <w:pStyle w:val="Heading2"/>
        <w:keepNext/>
      </w:pPr>
      <w:r>
        <w:t>/industries/ivd/india</w:t>
      </w:r>
    </w:p>
    <w:p>
      <w:pPr>
        <w:pStyle w:val="AuditDetail"/>
        <w:keepNext/>
      </w:pPr>
      <w:r>
        <w:rPr>
          <w:rFonts w:ascii="Arial" w:hAnsi="Arial"/>
          <w:b/>
          <w:color w:val="000000"/>
          <w:sz w:val="16"/>
        </w:rPr>
        <w:t>Source file:</w:t>
      </w:r>
      <w:r>
        <w:rPr>
          <w:rFonts w:ascii="Arial" w:hAnsi="Arial"/>
          <w:b w:val="0"/>
          <w:color w:val="000000"/>
          <w:sz w:val="16"/>
        </w:rPr>
        <w:t xml:space="preserve"> src/routes/industries.ivd_.india.tsx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https://www.nkbregovanta.com/industries/ivd/india</w:t>
      </w:r>
    </w:p>
    <w:p>
      <w:pPr>
        <w:pStyle w:val="AuditDetail"/>
        <w:keepNext/>
      </w:pPr>
      <w:r>
        <w:rPr>
          <w:rFonts w:ascii="Arial" w:hAnsi="Arial"/>
          <w:b/>
          <w:color w:val="000000"/>
          <w:sz w:val="16"/>
        </w:rPr>
        <w:t>Title (51 characters):</w:t>
      </w:r>
      <w:r>
        <w:rPr>
          <w:rFonts w:ascii="Arial" w:hAnsi="Arial"/>
          <w:b w:val="0"/>
          <w:color w:val="000000"/>
          <w:sz w:val="16"/>
        </w:rPr>
        <w:t xml:space="preserve"> India CDSCO IVD Regulatory Services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India CDSCO IVD consulting: test licences (MD-16/17), import licences (MD-14/15), performance evaluations, and novel IVD approvals under MDR 2017.</w:t>
      </w:r>
    </w:p>
    <w:p>
      <w:pPr>
        <w:pStyle w:val="AuditDetail"/>
        <w:keepNext/>
      </w:pPr>
      <w:r>
        <w:rPr>
          <w:rFonts w:ascii="Arial" w:hAnsi="Arial"/>
          <w:b/>
          <w:color w:val="000000"/>
          <w:sz w:val="16"/>
        </w:rPr>
        <w:t>H1 (1):</w:t>
      </w:r>
      <w:r>
        <w:rPr>
          <w:rFonts w:ascii="Arial" w:hAnsi="Arial"/>
          <w:b w:val="0"/>
          <w:color w:val="000000"/>
          <w:sz w:val="16"/>
        </w:rPr>
        <w:t xml:space="preserve"> IVD Regulation in India - CDSCO Under MDR 2017</w:t>
      </w:r>
    </w:p>
    <w:p>
      <w:pPr>
        <w:pStyle w:val="AuditDetail"/>
        <w:keepNext/>
      </w:pPr>
      <w:r>
        <w:rPr>
          <w:rFonts w:ascii="Arial" w:hAnsi="Arial"/>
          <w:b/>
          <w:color w:val="000000"/>
          <w:sz w:val="16"/>
        </w:rPr>
        <w:t>Rendered content:</w:t>
      </w:r>
      <w:r>
        <w:rPr>
          <w:rFonts w:ascii="Arial" w:hAnsi="Arial"/>
          <w:b w:val="0"/>
          <w:color w:val="000000"/>
          <w:sz w:val="16"/>
        </w:rPr>
        <w:t xml:space="preserve"> approximately 719 words; 35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/industries/ivd/usa</w:t>
      </w:r>
    </w:p>
    <w:p>
      <w:pPr>
        <w:pStyle w:val="AuditDetail"/>
        <w:keepNext/>
      </w:pPr>
      <w:r>
        <w:rPr>
          <w:rFonts w:ascii="Arial" w:hAnsi="Arial"/>
          <w:b/>
          <w:color w:val="000000"/>
          <w:sz w:val="16"/>
        </w:rPr>
        <w:t>Source file:</w:t>
      </w:r>
      <w:r>
        <w:rPr>
          <w:rFonts w:ascii="Arial" w:hAnsi="Arial"/>
          <w:b w:val="0"/>
          <w:color w:val="000000"/>
          <w:sz w:val="16"/>
        </w:rPr>
        <w:t xml:space="preserve"> src/routes/industries.ivd_.usa.tsx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https://www.nkbregovanta.com/industries/ivd/usa</w:t>
      </w:r>
    </w:p>
    <w:p>
      <w:pPr>
        <w:pStyle w:val="AuditDetail"/>
        <w:keepNext/>
      </w:pPr>
      <w:r>
        <w:rPr>
          <w:rFonts w:ascii="Arial" w:hAnsi="Arial"/>
          <w:b/>
          <w:color w:val="000000"/>
          <w:sz w:val="16"/>
        </w:rPr>
        <w:t>Title (60 characters):</w:t>
      </w:r>
      <w:r>
        <w:rPr>
          <w:rFonts w:ascii="Arial" w:hAnsi="Arial"/>
          <w:b w:val="0"/>
          <w:color w:val="000000"/>
          <w:sz w:val="16"/>
        </w:rPr>
        <w:t xml:space="preserve"> IVD Regulation in the USA \| US FDA Framework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US FDA IVD regulatory consulting: 510(k) clearance, De Novo classification, CLIA waivers, LDT compliance, and eSTAR submissions from NKB Regovanta.</w:t>
      </w:r>
    </w:p>
    <w:p>
      <w:pPr>
        <w:pStyle w:val="AuditDetail"/>
        <w:keepNext/>
      </w:pPr>
      <w:r>
        <w:rPr>
          <w:rFonts w:ascii="Arial" w:hAnsi="Arial"/>
          <w:b/>
          <w:color w:val="000000"/>
          <w:sz w:val="16"/>
        </w:rPr>
        <w:t>H1 (1):</w:t>
      </w:r>
      <w:r>
        <w:rPr>
          <w:rFonts w:ascii="Arial" w:hAnsi="Arial"/>
          <w:b w:val="0"/>
          <w:color w:val="000000"/>
          <w:sz w:val="16"/>
        </w:rPr>
        <w:t xml:space="preserve"> IVD Regulation in the USA - US FDA Framework</w:t>
      </w:r>
    </w:p>
    <w:p>
      <w:pPr>
        <w:pStyle w:val="AuditDetail"/>
        <w:keepNext/>
      </w:pPr>
      <w:r>
        <w:rPr>
          <w:rFonts w:ascii="Arial" w:hAnsi="Arial"/>
          <w:b/>
          <w:color w:val="000000"/>
          <w:sz w:val="16"/>
        </w:rPr>
        <w:t>Rendered content:</w:t>
      </w:r>
      <w:r>
        <w:rPr>
          <w:rFonts w:ascii="Arial" w:hAnsi="Arial"/>
          <w:b w:val="0"/>
          <w:color w:val="000000"/>
          <w:sz w:val="16"/>
        </w:rPr>
        <w:t xml:space="preserve"> approximately 712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59 impressions; 0% CTR; position 45.39</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/industries/medical-devices</w:t>
      </w:r>
    </w:p>
    <w:p>
      <w:pPr>
        <w:pStyle w:val="AuditDetail"/>
        <w:keepNext/>
      </w:pPr>
      <w:r>
        <w:rPr>
          <w:rFonts w:ascii="Arial" w:hAnsi="Arial"/>
          <w:b/>
          <w:color w:val="000000"/>
          <w:sz w:val="16"/>
        </w:rPr>
        <w:t>Source file:</w:t>
      </w:r>
      <w:r>
        <w:rPr>
          <w:rFonts w:ascii="Arial" w:hAnsi="Arial"/>
          <w:b w:val="0"/>
          <w:color w:val="000000"/>
          <w:sz w:val="16"/>
        </w:rPr>
        <w:t xml:space="preserve"> src/routes/industries.medical-devices.tsx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https://www.nkbregovanta.com/industries/medical-devices</w:t>
      </w:r>
    </w:p>
    <w:p>
      <w:pPr>
        <w:pStyle w:val="AuditDetail"/>
        <w:keepNext/>
      </w:pPr>
      <w:r>
        <w:rPr>
          <w:rFonts w:ascii="Arial" w:hAnsi="Arial"/>
          <w:b/>
          <w:color w:val="000000"/>
          <w:sz w:val="16"/>
        </w:rPr>
        <w:t>Title (52 characters):</w:t>
      </w:r>
      <w:r>
        <w:rPr>
          <w:rFonts w:ascii="Arial" w:hAnsi="Arial"/>
          <w:b w:val="0"/>
          <w:color w:val="000000"/>
          <w:sz w:val="16"/>
        </w:rPr>
        <w:t xml:space="preserve"> Medical Device Regulatory Consulting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Global medical device regulatory consulting: CDSCO, US FDA, EU MDR, UK MHRA, TGA Australia. End-to-end strategy, registrations, technical files, and QMS.</w:t>
      </w:r>
    </w:p>
    <w:p>
      <w:pPr>
        <w:pStyle w:val="AuditDetail"/>
        <w:keepNext/>
      </w:pPr>
      <w:r>
        <w:rPr>
          <w:rFonts w:ascii="Arial" w:hAnsi="Arial"/>
          <w:b/>
          <w:color w:val="000000"/>
          <w:sz w:val="16"/>
        </w:rPr>
        <w:t>H1 (1):</w:t>
      </w:r>
      <w:r>
        <w:rPr>
          <w:rFonts w:ascii="Arial" w:hAnsi="Arial"/>
          <w:b w:val="0"/>
          <w:color w:val="000000"/>
          <w:sz w:val="16"/>
        </w:rPr>
        <w:t xml:space="preserve"> Medical Device Regulatory&amp; Quality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271 words; 34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43 impressions; 0% CTR; position 22.23</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/industries/medical-devices/india/for-importer</w:t>
      </w:r>
    </w:p>
    <w:p>
      <w:pPr>
        <w:pStyle w:val="AuditDetail"/>
        <w:keepNext/>
      </w:pPr>
      <w:r>
        <w:rPr>
          <w:rFonts w:ascii="Arial" w:hAnsi="Arial"/>
          <w:b/>
          <w:color w:val="000000"/>
          <w:sz w:val="16"/>
        </w:rPr>
        <w:t>Source file:</w:t>
      </w:r>
      <w:r>
        <w:rPr>
          <w:rFonts w:ascii="Arial" w:hAnsi="Arial"/>
          <w:b w:val="0"/>
          <w:color w:val="000000"/>
          <w:sz w:val="16"/>
        </w:rPr>
        <w:t xml:space="preserve"> src/routes/industries.medical-devices_.india.for-importer.tsx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https://www.nkbregovanta.com/industries/medical-devices/india/for-importer</w:t>
      </w:r>
    </w:p>
    <w:p>
      <w:pPr>
        <w:pStyle w:val="AuditDetail"/>
        <w:keepNext/>
      </w:pPr>
      <w:r>
        <w:rPr>
          <w:rFonts w:ascii="Arial" w:hAnsi="Arial"/>
          <w:b/>
          <w:color w:val="000000"/>
          <w:sz w:val="16"/>
        </w:rPr>
        <w:t>Title (56 characters):</w:t>
      </w:r>
      <w:r>
        <w:rPr>
          <w:rFonts w:ascii="Arial" w:hAnsi="Arial"/>
          <w:b w:val="0"/>
          <w:color w:val="000000"/>
          <w:sz w:val="16"/>
        </w:rPr>
        <w:t xml:space="preserve"> Medical Device Import Registration India \| NKB Regovanta</w:t>
      </w:r>
    </w:p>
    <w:p>
      <w:pPr>
        <w:pStyle w:val="AuditDetail"/>
        <w:keepNext/>
      </w:pPr>
      <w:r>
        <w:rPr>
          <w:rFonts w:ascii="Arial" w:hAnsi="Arial"/>
          <w:b/>
          <w:color w:val="000000"/>
          <w:sz w:val="16"/>
        </w:rPr>
        <w:t>Meta description (154 characters):</w:t>
      </w:r>
      <w:r>
        <w:rPr>
          <w:rFonts w:ascii="Arial" w:hAnsi="Arial"/>
          <w:b w:val="0"/>
          <w:color w:val="000000"/>
          <w:sz w:val="16"/>
        </w:rPr>
        <w:t xml:space="preserve"> Import medical devices into India with CDSCO MD-14/15 licences. Expert guidance for foreign manufacturers, authorized agents (IAA/AIR), and SUGAM filings.</w:t>
      </w:r>
    </w:p>
    <w:p>
      <w:pPr>
        <w:pStyle w:val="AuditDetail"/>
        <w:keepNext/>
      </w:pPr>
      <w:r>
        <w:rPr>
          <w:rFonts w:ascii="Arial" w:hAnsi="Arial"/>
          <w:b/>
          <w:color w:val="000000"/>
          <w:sz w:val="16"/>
        </w:rPr>
        <w:t>H1 (1):</w:t>
      </w:r>
      <w:r>
        <w:rPr>
          <w:rFonts w:ascii="Arial" w:hAnsi="Arial"/>
          <w:b w:val="0"/>
          <w:color w:val="000000"/>
          <w:sz w:val="16"/>
        </w:rPr>
        <w:t xml:space="preserve"> Medical Device Regulatory Solutions for Importers in India</w:t>
      </w:r>
    </w:p>
    <w:p>
      <w:pPr>
        <w:pStyle w:val="AuditDetail"/>
        <w:keepNext/>
      </w:pPr>
      <w:r>
        <w:rPr>
          <w:rFonts w:ascii="Arial" w:hAnsi="Arial"/>
          <w:b/>
          <w:color w:val="000000"/>
          <w:sz w:val="16"/>
        </w:rPr>
        <w:t>Rendered content:</w:t>
      </w:r>
      <w:r>
        <w:rPr>
          <w:rFonts w:ascii="Arial" w:hAnsi="Arial"/>
          <w:b w:val="0"/>
          <w:color w:val="000000"/>
          <w:sz w:val="16"/>
        </w:rPr>
        <w:t xml:space="preserve"> approximately 389 words; 36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204 impressions; 0% CTR; position 74</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/industries/medical-devices/india/for-manufacturer</w:t>
      </w:r>
    </w:p>
    <w:p>
      <w:pPr>
        <w:pStyle w:val="AuditDetail"/>
        <w:keepNext/>
      </w:pPr>
      <w:r>
        <w:rPr>
          <w:rFonts w:ascii="Arial" w:hAnsi="Arial"/>
          <w:b/>
          <w:color w:val="000000"/>
          <w:sz w:val="16"/>
        </w:rPr>
        <w:t>Source file:</w:t>
      </w:r>
      <w:r>
        <w:rPr>
          <w:rFonts w:ascii="Arial" w:hAnsi="Arial"/>
          <w:b w:val="0"/>
          <w:color w:val="000000"/>
          <w:sz w:val="16"/>
        </w:rPr>
        <w:t xml:space="preserve"> src/routes/industries.medical-devices_.india.for-manufacturer.tsx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https://www.nkbregovanta.com/industries/medical-devices/india/for-manufacturer</w:t>
      </w:r>
    </w:p>
    <w:p>
      <w:pPr>
        <w:pStyle w:val="AuditDetail"/>
        <w:keepNext/>
      </w:pPr>
      <w:r>
        <w:rPr>
          <w:rFonts w:ascii="Arial" w:hAnsi="Arial"/>
          <w:b/>
          <w:color w:val="000000"/>
          <w:sz w:val="16"/>
        </w:rPr>
        <w:t>Title (50 characters):</w:t>
      </w:r>
      <w:r>
        <w:rPr>
          <w:rFonts w:ascii="Arial" w:hAnsi="Arial"/>
          <w:b w:val="0"/>
          <w:color w:val="000000"/>
          <w:sz w:val="16"/>
        </w:rPr>
        <w:t xml:space="preserve"> Medical Device Manufacturing India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CDSCO medical device manufacturing licenses in India (MD-3/5/7/9). Complete SLA/CLA support, plant inspection readiness, and Class A–D compliance.</w:t>
      </w:r>
    </w:p>
    <w:p>
      <w:pPr>
        <w:pStyle w:val="AuditDetail"/>
        <w:keepNext/>
      </w:pPr>
      <w:r>
        <w:rPr>
          <w:rFonts w:ascii="Arial" w:hAnsi="Arial"/>
          <w:b/>
          <w:color w:val="000000"/>
          <w:sz w:val="16"/>
        </w:rPr>
        <w:t>H1 (1):</w:t>
      </w:r>
      <w:r>
        <w:rPr>
          <w:rFonts w:ascii="Arial" w:hAnsi="Arial"/>
          <w:b w:val="0"/>
          <w:color w:val="000000"/>
          <w:sz w:val="16"/>
        </w:rPr>
        <w:t xml:space="preserve"> Medical Device Manufacturing &amp; Loan Licensing in India</w:t>
      </w:r>
    </w:p>
    <w:p>
      <w:pPr>
        <w:pStyle w:val="AuditDetail"/>
        <w:keepNext/>
      </w:pPr>
      <w:r>
        <w:rPr>
          <w:rFonts w:ascii="Arial" w:hAnsi="Arial"/>
          <w:b/>
          <w:color w:val="000000"/>
          <w:sz w:val="16"/>
        </w:rPr>
        <w:t>Rendered content:</w:t>
      </w:r>
      <w:r>
        <w:rPr>
          <w:rFonts w:ascii="Arial" w:hAnsi="Arial"/>
          <w:b w:val="0"/>
          <w:color w:val="000000"/>
          <w:sz w:val="16"/>
        </w:rPr>
        <w:t xml:space="preserve"> approximately 392 words; 37 distinct internal links; schema types: ImageObject, Organization, PostalAddress, ProfessionalService, 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r>
        <w:br w:type="page"/>
      </w:r>
    </w:p>
    <w:p>
      <w:pPr>
        <w:pStyle w:val="Heading1"/>
      </w:pPr>
      <w:r>
        <w:t>Insights</w:t>
      </w:r>
    </w:p>
    <w:p>
      <w:pPr>
        <w:pStyle w:val="Heading2"/>
        <w:keepNext/>
      </w:pPr>
      <w:r>
        <w:t>/insights</w:t>
      </w:r>
    </w:p>
    <w:p>
      <w:pPr>
        <w:pStyle w:val="AuditDetail"/>
        <w:keepNext/>
      </w:pPr>
      <w:r>
        <w:rPr>
          <w:rFonts w:ascii="Arial" w:hAnsi="Arial"/>
          <w:b/>
          <w:color w:val="000000"/>
          <w:sz w:val="16"/>
        </w:rPr>
        <w:t>Source file:</w:t>
      </w:r>
      <w:r>
        <w:rPr>
          <w:rFonts w:ascii="Arial" w:hAnsi="Arial"/>
          <w:b w:val="0"/>
          <w:color w:val="000000"/>
          <w:sz w:val="16"/>
        </w:rPr>
        <w:t xml:space="preserve"> src/routes/insights.index.tsx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https://www.nkbregovanta.com/insights</w:t>
      </w:r>
    </w:p>
    <w:p>
      <w:pPr>
        <w:pStyle w:val="AuditDetail"/>
        <w:keepNext/>
      </w:pPr>
      <w:r>
        <w:rPr>
          <w:rFonts w:ascii="Arial" w:hAnsi="Arial"/>
          <w:b/>
          <w:color w:val="000000"/>
          <w:sz w:val="16"/>
        </w:rPr>
        <w:t>Title (47 characters):</w:t>
      </w:r>
      <w:r>
        <w:rPr>
          <w:rFonts w:ascii="Arial" w:hAnsi="Arial"/>
          <w:b w:val="0"/>
          <w:color w:val="000000"/>
          <w:sz w:val="16"/>
        </w:rPr>
        <w:t xml:space="preserve"> Global Regulatory Knowledge Hub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Expert medical device regulatory insights, compliance guides, and market access intelligence covering US FDA, EU MDR, CDSCO, ISO 13485, and IVDR.</w:t>
      </w:r>
    </w:p>
    <w:p>
      <w:pPr>
        <w:pStyle w:val="AuditDetail"/>
        <w:keepNext/>
      </w:pPr>
      <w:r>
        <w:rPr>
          <w:rFonts w:ascii="Arial" w:hAnsi="Arial"/>
          <w:b/>
          <w:color w:val="000000"/>
          <w:sz w:val="16"/>
        </w:rPr>
        <w:t>H1 (1):</w:t>
      </w:r>
      <w:r>
        <w:rPr>
          <w:rFonts w:ascii="Arial" w:hAnsi="Arial"/>
          <w:b w:val="0"/>
          <w:color w:val="000000"/>
          <w:sz w:val="16"/>
        </w:rPr>
        <w:t xml:space="preserve"> Global Regulatory Knowledge Hub</w:t>
      </w:r>
    </w:p>
    <w:p>
      <w:pPr>
        <w:pStyle w:val="AuditDetail"/>
        <w:keepNext/>
      </w:pPr>
      <w:r>
        <w:rPr>
          <w:rFonts w:ascii="Arial" w:hAnsi="Arial"/>
          <w:b/>
          <w:color w:val="000000"/>
          <w:sz w:val="16"/>
        </w:rPr>
        <w:t>Rendered content:</w:t>
      </w:r>
      <w:r>
        <w:rPr>
          <w:rFonts w:ascii="Arial" w:hAnsi="Arial"/>
          <w:b w:val="0"/>
          <w:color w:val="000000"/>
          <w:sz w:val="16"/>
        </w:rPr>
        <w:t xml:space="preserve"> approximately 1405 words; 73 distinct internal links; schema types: ImageObject, Organization, PostalAddress, ProfessionalService, WebPage,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1 clicks; 38 impressions; 2.63% CTR; position 57.92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/insights/biological-evaluation-testing-medical-devices-iso-10993</w:t>
      </w:r>
    </w:p>
    <w:p>
      <w:pPr>
        <w:pStyle w:val="AuditDetail"/>
        <w:keepNext/>
      </w:pPr>
      <w:r>
        <w:rPr>
          <w:rFonts w:ascii="Arial" w:hAnsi="Arial"/>
          <w:b/>
          <w:color w:val="000000"/>
          <w:sz w:val="16"/>
        </w:rPr>
        <w:t>Source file:</w:t>
      </w:r>
      <w:r>
        <w:rPr>
          <w:rFonts w:ascii="Arial" w:hAnsi="Arial"/>
          <w:b w:val="0"/>
          <w:color w:val="000000"/>
          <w:sz w:val="16"/>
        </w:rPr>
        <w:t xml:space="preserve"> src/routes/insights.biological-evaluation-testing-medical-devices-iso-10993.tsx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https://www.nkbregovanta.com/insights/biological-evaluation-testing-medical-devices-iso-10993</w:t>
      </w:r>
    </w:p>
    <w:p>
      <w:pPr>
        <w:pStyle w:val="AuditDetail"/>
        <w:keepNext/>
      </w:pPr>
      <w:r>
        <w:rPr>
          <w:rFonts w:ascii="Arial" w:hAnsi="Arial"/>
          <w:b/>
          <w:color w:val="000000"/>
          <w:sz w:val="16"/>
        </w:rPr>
        <w:t>Title (50 characters):</w:t>
      </w:r>
      <w:r>
        <w:rPr>
          <w:rFonts w:ascii="Arial" w:hAnsi="Arial"/>
          <w:b w:val="0"/>
          <w:color w:val="000000"/>
          <w:sz w:val="16"/>
        </w:rPr>
        <w:t xml:space="preserve"> ISO 10993 Biocompatibility Testing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Plan biological evaluation using finished-device contact, materials, processing, available evidence, and current standards-recognition requirements.</w:t>
      </w:r>
    </w:p>
    <w:p>
      <w:pPr>
        <w:pStyle w:val="AuditDetail"/>
        <w:keepNext/>
      </w:pPr>
      <w:r>
        <w:rPr>
          <w:rFonts w:ascii="Arial" w:hAnsi="Arial"/>
          <w:b/>
          <w:color w:val="000000"/>
          <w:sz w:val="16"/>
        </w:rPr>
        <w:t>H1 (1):</w:t>
      </w:r>
      <w:r>
        <w:rPr>
          <w:rFonts w:ascii="Arial" w:hAnsi="Arial"/>
          <w:b w:val="0"/>
          <w:color w:val="000000"/>
          <w:sz w:val="16"/>
        </w:rPr>
        <w:t xml:space="preserve"> ISO 10993 Biological Evaluation: Define the Question Before Ordering Tests</w:t>
      </w:r>
    </w:p>
    <w:p>
      <w:pPr>
        <w:pStyle w:val="AuditDetail"/>
        <w:keepNext/>
      </w:pPr>
      <w:r>
        <w:rPr>
          <w:rFonts w:ascii="Arial" w:hAnsi="Arial"/>
          <w:b/>
          <w:color w:val="000000"/>
          <w:sz w:val="16"/>
        </w:rPr>
        <w:t>Rendered content:</w:t>
      </w:r>
      <w:r>
        <w:rPr>
          <w:rFonts w:ascii="Arial" w:hAnsi="Arial"/>
          <w:b w:val="0"/>
          <w:color w:val="000000"/>
          <w:sz w:val="16"/>
        </w:rPr>
        <w:t xml:space="preserve"> approximately 805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/insights/borderline-medical-device-classification-strategy</w:t>
      </w:r>
    </w:p>
    <w:p>
      <w:pPr>
        <w:pStyle w:val="AuditDetail"/>
        <w:keepNext/>
      </w:pPr>
      <w:r>
        <w:rPr>
          <w:rFonts w:ascii="Arial" w:hAnsi="Arial"/>
          <w:b/>
          <w:color w:val="000000"/>
          <w:sz w:val="16"/>
        </w:rPr>
        <w:t>Source file:</w:t>
      </w:r>
      <w:r>
        <w:rPr>
          <w:rFonts w:ascii="Arial" w:hAnsi="Arial"/>
          <w:b w:val="0"/>
          <w:color w:val="000000"/>
          <w:sz w:val="16"/>
        </w:rPr>
        <w:t xml:space="preserve"> src/routes/insights.borderline-medical-device-classification-strategy.tsx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https://www.nkbregovanta.com/insights/borderline-medical-device-classification-strategy</w:t>
      </w:r>
    </w:p>
    <w:p>
      <w:pPr>
        <w:pStyle w:val="AuditDetail"/>
        <w:keepNext/>
      </w:pPr>
      <w:r>
        <w:rPr>
          <w:rFonts w:ascii="Arial" w:hAnsi="Arial"/>
          <w:b/>
          <w:color w:val="000000"/>
          <w:sz w:val="16"/>
        </w:rPr>
        <w:t>Title (56 characters):</w:t>
      </w:r>
      <w:r>
        <w:rPr>
          <w:rFonts w:ascii="Arial" w:hAnsi="Arial"/>
          <w:b w:val="0"/>
          <w:color w:val="000000"/>
          <w:sz w:val="16"/>
        </w:rPr>
        <w:t xml:space="preserve"> Borderline Medical Device Classification \| NKB Regovanta</w:t>
      </w:r>
    </w:p>
    <w:p>
      <w:pPr>
        <w:pStyle w:val="AuditDetail"/>
        <w:keepNext/>
      </w:pPr>
      <w:r>
        <w:rPr>
          <w:rFonts w:ascii="Arial" w:hAnsi="Arial"/>
          <w:b/>
          <w:color w:val="000000"/>
          <w:sz w:val="16"/>
        </w:rPr>
        <w:t>Meta description (143 characters):</w:t>
      </w:r>
      <w:r>
        <w:rPr>
          <w:rFonts w:ascii="Arial" w:hAnsi="Arial"/>
          <w:b w:val="0"/>
          <w:color w:val="000000"/>
          <w:sz w:val="16"/>
        </w:rPr>
        <w:t xml:space="preserve"> Assess borderline products using intended purpose, mode of action, claims, and jurisdiction-specific reasoning before selecting a device class.</w:t>
      </w:r>
    </w:p>
    <w:p>
      <w:pPr>
        <w:pStyle w:val="AuditDetail"/>
        <w:keepNext/>
      </w:pPr>
      <w:r>
        <w:rPr>
          <w:rFonts w:ascii="Arial" w:hAnsi="Arial"/>
          <w:b/>
          <w:color w:val="000000"/>
          <w:sz w:val="16"/>
        </w:rPr>
        <w:t>H1 (1):</w:t>
      </w:r>
      <w:r>
        <w:rPr>
          <w:rFonts w:ascii="Arial" w:hAnsi="Arial"/>
          <w:b w:val="0"/>
          <w:color w:val="000000"/>
          <w:sz w:val="16"/>
        </w:rPr>
        <w:t xml:space="preserve"> Borderline Products: Separate Device Qualification From Risk Classification</w:t>
      </w:r>
    </w:p>
    <w:p>
      <w:pPr>
        <w:pStyle w:val="AuditDetail"/>
        <w:keepNext/>
      </w:pPr>
      <w:r>
        <w:rPr>
          <w:rFonts w:ascii="Arial" w:hAnsi="Arial"/>
          <w:b/>
          <w:color w:val="000000"/>
          <w:sz w:val="16"/>
        </w:rPr>
        <w:t>Rendered content:</w:t>
      </w:r>
      <w:r>
        <w:rPr>
          <w:rFonts w:ascii="Arial" w:hAnsi="Arial"/>
          <w:b w:val="0"/>
          <w:color w:val="000000"/>
          <w:sz w:val="16"/>
        </w:rPr>
        <w:t xml:space="preserve"> approximately 789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/insights/cdsco-medical-device-manufacturing-license-india</w:t>
      </w:r>
    </w:p>
    <w:p>
      <w:pPr>
        <w:pStyle w:val="AuditDetail"/>
        <w:keepNext/>
      </w:pPr>
      <w:r>
        <w:rPr>
          <w:rFonts w:ascii="Arial" w:hAnsi="Arial"/>
          <w:b/>
          <w:color w:val="000000"/>
          <w:sz w:val="16"/>
        </w:rPr>
        <w:t>Source file:</w:t>
      </w:r>
      <w:r>
        <w:rPr>
          <w:rFonts w:ascii="Arial" w:hAnsi="Arial"/>
          <w:b w:val="0"/>
          <w:color w:val="000000"/>
          <w:sz w:val="16"/>
        </w:rPr>
        <w:t xml:space="preserve"> src/routes/insights.cdsco-medical-device-manufacturing-license-india.tsx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https://www.nkbregovanta.com/insights/cdsco-medical-device-manufacturing-license-india</w:t>
      </w:r>
    </w:p>
    <w:p>
      <w:pPr>
        <w:pStyle w:val="AuditDetail"/>
        <w:keepNext/>
      </w:pPr>
      <w:r>
        <w:rPr>
          <w:rFonts w:ascii="Arial" w:hAnsi="Arial"/>
          <w:b/>
          <w:color w:val="000000"/>
          <w:sz w:val="16"/>
        </w:rPr>
        <w:t>Title (56 characters):</w:t>
      </w:r>
      <w:r>
        <w:rPr>
          <w:rFonts w:ascii="Arial" w:hAnsi="Arial"/>
          <w:b w:val="0"/>
          <w:color w:val="000000"/>
          <w:sz w:val="16"/>
        </w:rPr>
        <w:t xml:space="preserve"> CDSCO Device Manufacturing License Guide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Plan an Indian medical-device manufacturing application around classification, site scope, product evidence, and consistent licence documentation.</w:t>
      </w:r>
    </w:p>
    <w:p>
      <w:pPr>
        <w:pStyle w:val="AuditDetail"/>
        <w:keepNext/>
      </w:pPr>
      <w:r>
        <w:rPr>
          <w:rFonts w:ascii="Arial" w:hAnsi="Arial"/>
          <w:b/>
          <w:color w:val="000000"/>
          <w:sz w:val="16"/>
        </w:rPr>
        <w:t>H1 (1):</w:t>
      </w:r>
      <w:r>
        <w:rPr>
          <w:rFonts w:ascii="Arial" w:hAnsi="Arial"/>
          <w:b w:val="0"/>
          <w:color w:val="000000"/>
          <w:sz w:val="16"/>
        </w:rPr>
        <w:t xml:space="preserve"> CDSCO Manufacturing Licences: Prepare the Product and Site Evidence Together</w:t>
      </w:r>
    </w:p>
    <w:p>
      <w:pPr>
        <w:pStyle w:val="AuditDetail"/>
        <w:keepNext/>
      </w:pPr>
      <w:r>
        <w:rPr>
          <w:rFonts w:ascii="Arial" w:hAnsi="Arial"/>
          <w:b/>
          <w:color w:val="000000"/>
          <w:sz w:val="16"/>
        </w:rPr>
        <w:t>Rendered content:</w:t>
      </w:r>
      <w:r>
        <w:rPr>
          <w:rFonts w:ascii="Arial" w:hAnsi="Arial"/>
          <w:b w:val="0"/>
          <w:color w:val="000000"/>
          <w:sz w:val="16"/>
        </w:rPr>
        <w:t xml:space="preserve"> approximately 843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/insights/cdsco-medical-device-registration-guidelines-india</w:t>
      </w:r>
    </w:p>
    <w:p>
      <w:pPr>
        <w:pStyle w:val="AuditDetail"/>
        <w:keepNext/>
      </w:pPr>
      <w:r>
        <w:rPr>
          <w:rFonts w:ascii="Arial" w:hAnsi="Arial"/>
          <w:b/>
          <w:color w:val="000000"/>
          <w:sz w:val="16"/>
        </w:rPr>
        <w:t>Source file:</w:t>
      </w:r>
      <w:r>
        <w:rPr>
          <w:rFonts w:ascii="Arial" w:hAnsi="Arial"/>
          <w:b w:val="0"/>
          <w:color w:val="000000"/>
          <w:sz w:val="16"/>
        </w:rPr>
        <w:t xml:space="preserve"> src/routes/insights.cdsco-medical-device-registration-guidelines-india.tsx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https://www.nkbregovanta.com/insights/cdsco-medical-device-registration-guidelines-india</w:t>
      </w:r>
    </w:p>
    <w:p>
      <w:pPr>
        <w:pStyle w:val="AuditDetail"/>
        <w:keepNext/>
      </w:pPr>
      <w:r>
        <w:rPr>
          <w:rFonts w:ascii="Arial" w:hAnsi="Arial"/>
          <w:b/>
          <w:color w:val="000000"/>
          <w:sz w:val="16"/>
        </w:rPr>
        <w:t>Title (53 characters):</w:t>
      </w:r>
      <w:r>
        <w:rPr>
          <w:rFonts w:ascii="Arial" w:hAnsi="Arial"/>
          <w:b w:val="0"/>
          <w:color w:val="000000"/>
          <w:sz w:val="16"/>
        </w:rPr>
        <w:t xml:space="preserve"> CDSCO Device Registration Guide India \| NKB Regovanta</w:t>
      </w:r>
    </w:p>
    <w:p>
      <w:pPr>
        <w:pStyle w:val="AuditDetail"/>
        <w:keepNext/>
      </w:pPr>
      <w:r>
        <w:rPr>
          <w:rFonts w:ascii="Arial" w:hAnsi="Arial"/>
          <w:b/>
          <w:color w:val="000000"/>
          <w:sz w:val="16"/>
        </w:rPr>
        <w:t>Meta description (151 characters):</w:t>
      </w:r>
      <w:r>
        <w:rPr>
          <w:rFonts w:ascii="Arial" w:hAnsi="Arial"/>
          <w:b w:val="0"/>
          <w:color w:val="000000"/>
          <w:sz w:val="16"/>
        </w:rPr>
        <w:t xml:space="preserve"> Prepare an Indian medical-device registration strategy using product classification, applicant roles, manufacturing or import scope, and current rules.</w:t>
      </w:r>
    </w:p>
    <w:p>
      <w:pPr>
        <w:pStyle w:val="AuditDetail"/>
        <w:keepNext/>
      </w:pPr>
      <w:r>
        <w:rPr>
          <w:rFonts w:ascii="Arial" w:hAnsi="Arial"/>
          <w:b/>
          <w:color w:val="000000"/>
          <w:sz w:val="16"/>
        </w:rPr>
        <w:t>H1 (1):</w:t>
      </w:r>
      <w:r>
        <w:rPr>
          <w:rFonts w:ascii="Arial" w:hAnsi="Arial"/>
          <w:b w:val="0"/>
          <w:color w:val="000000"/>
          <w:sz w:val="16"/>
        </w:rPr>
        <w:t xml:space="preserve"> Medical Device Registration in India: Define the Applicant, Product, and Route</w:t>
      </w:r>
    </w:p>
    <w:p>
      <w:pPr>
        <w:pStyle w:val="AuditDetail"/>
        <w:keepNext/>
      </w:pPr>
      <w:r>
        <w:rPr>
          <w:rFonts w:ascii="Arial" w:hAnsi="Arial"/>
          <w:b/>
          <w:color w:val="000000"/>
          <w:sz w:val="16"/>
        </w:rPr>
        <w:t>Rendered content:</w:t>
      </w:r>
      <w:r>
        <w:rPr>
          <w:rFonts w:ascii="Arial" w:hAnsi="Arial"/>
          <w:b w:val="0"/>
          <w:color w:val="000000"/>
          <w:sz w:val="16"/>
        </w:rPr>
        <w:t xml:space="preserve"> approximately 785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/insights/ce-marking-cardiovascular-medical-devices</w:t>
      </w:r>
    </w:p>
    <w:p>
      <w:pPr>
        <w:pStyle w:val="AuditDetail"/>
        <w:keepNext/>
      </w:pPr>
      <w:r>
        <w:rPr>
          <w:rFonts w:ascii="Arial" w:hAnsi="Arial"/>
          <w:b/>
          <w:color w:val="000000"/>
          <w:sz w:val="16"/>
        </w:rPr>
        <w:t>Source file:</w:t>
      </w:r>
      <w:r>
        <w:rPr>
          <w:rFonts w:ascii="Arial" w:hAnsi="Arial"/>
          <w:b w:val="0"/>
          <w:color w:val="000000"/>
          <w:sz w:val="16"/>
        </w:rPr>
        <w:t xml:space="preserve"> src/routes/insights.ce-marking-cardiovascular-medical-devices.tsx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https://www.nkbregovanta.com/insights/ce-marking-cardiovascular-medical-devices</w:t>
      </w:r>
    </w:p>
    <w:p>
      <w:pPr>
        <w:pStyle w:val="AuditDetail"/>
        <w:keepNext/>
      </w:pPr>
      <w:r>
        <w:rPr>
          <w:rFonts w:ascii="Arial" w:hAnsi="Arial"/>
          <w:b/>
          <w:color w:val="000000"/>
          <w:sz w:val="16"/>
        </w:rPr>
        <w:t>Title (53 characters):</w:t>
      </w:r>
      <w:r>
        <w:rPr>
          <w:rFonts w:ascii="Arial" w:hAnsi="Arial"/>
          <w:b w:val="0"/>
          <w:color w:val="000000"/>
          <w:sz w:val="16"/>
        </w:rPr>
        <w:t xml:space="preserve"> CE Marking for Cardiovascular Devices \| NKB Regovanta</w:t>
      </w:r>
    </w:p>
    <w:p>
      <w:pPr>
        <w:pStyle w:val="AuditDetail"/>
        <w:keepNext/>
      </w:pPr>
      <w:r>
        <w:rPr>
          <w:rFonts w:ascii="Arial" w:hAnsi="Arial"/>
          <w:b/>
          <w:color w:val="000000"/>
          <w:sz w:val="16"/>
        </w:rPr>
        <w:t>Meta description (157 characters):</w:t>
      </w:r>
      <w:r>
        <w:rPr>
          <w:rFonts w:ascii="Arial" w:hAnsi="Arial"/>
          <w:b w:val="0"/>
          <w:color w:val="000000"/>
          <w:sz w:val="16"/>
        </w:rPr>
        <w:t xml:space="preserve"> Plan cardiovascular-device evidence across design performance, patient contact, clinical benefit, and follow-up without assuming one route fits all products.</w:t>
      </w:r>
    </w:p>
    <w:p>
      <w:pPr>
        <w:pStyle w:val="AuditDetail"/>
        <w:keepNext/>
      </w:pPr>
      <w:r>
        <w:rPr>
          <w:rFonts w:ascii="Arial" w:hAnsi="Arial"/>
          <w:b/>
          <w:color w:val="000000"/>
          <w:sz w:val="16"/>
        </w:rPr>
        <w:t>H1 (1):</w:t>
      </w:r>
      <w:r>
        <w:rPr>
          <w:rFonts w:ascii="Arial" w:hAnsi="Arial"/>
          <w:b w:val="0"/>
          <w:color w:val="000000"/>
          <w:sz w:val="16"/>
        </w:rPr>
        <w:t xml:space="preserve"> Cardiovascular Device CE Marking: Organise Evidence Around the Clinical Claim</w:t>
      </w:r>
    </w:p>
    <w:p>
      <w:pPr>
        <w:pStyle w:val="AuditDetail"/>
        <w:keepNext/>
      </w:pPr>
      <w:r>
        <w:rPr>
          <w:rFonts w:ascii="Arial" w:hAnsi="Arial"/>
          <w:b/>
          <w:color w:val="000000"/>
          <w:sz w:val="16"/>
        </w:rPr>
        <w:t>Rendered content:</w:t>
      </w:r>
      <w:r>
        <w:rPr>
          <w:rFonts w:ascii="Arial" w:hAnsi="Arial"/>
          <w:b w:val="0"/>
          <w:color w:val="000000"/>
          <w:sz w:val="16"/>
        </w:rPr>
        <w:t xml:space="preserve"> approximately 844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/insights/ce-marking-digital-health-technologies</w:t>
      </w:r>
    </w:p>
    <w:p>
      <w:pPr>
        <w:pStyle w:val="AuditDetail"/>
        <w:keepNext/>
      </w:pPr>
      <w:r>
        <w:rPr>
          <w:rFonts w:ascii="Arial" w:hAnsi="Arial"/>
          <w:b/>
          <w:color w:val="000000"/>
          <w:sz w:val="16"/>
        </w:rPr>
        <w:t>Source file:</w:t>
      </w:r>
      <w:r>
        <w:rPr>
          <w:rFonts w:ascii="Arial" w:hAnsi="Arial"/>
          <w:b w:val="0"/>
          <w:color w:val="000000"/>
          <w:sz w:val="16"/>
        </w:rPr>
        <w:t xml:space="preserve"> src/routes/insights.ce-marking-digital-health-technologies.tsx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https://www.nkbregovanta.com/insights/ce-marking-digital-health-technologies</w:t>
      </w:r>
    </w:p>
    <w:p>
      <w:pPr>
        <w:pStyle w:val="AuditDetail"/>
        <w:keepNext/>
      </w:pPr>
      <w:r>
        <w:rPr>
          <w:rFonts w:ascii="Arial" w:hAnsi="Arial"/>
          <w:b/>
          <w:color w:val="000000"/>
          <w:sz w:val="16"/>
        </w:rPr>
        <w:t>Title (58 characters):</w:t>
      </w:r>
      <w:r>
        <w:rPr>
          <w:rFonts w:ascii="Arial" w:hAnsi="Arial"/>
          <w:b w:val="0"/>
          <w:color w:val="000000"/>
          <w:sz w:val="16"/>
        </w:rPr>
        <w:t xml:space="preserve"> CE Marking for Digital Health Under EU MDR \| NKB Regovanta</w:t>
      </w:r>
    </w:p>
    <w:p>
      <w:pPr>
        <w:pStyle w:val="AuditDetail"/>
        <w:keepNext/>
      </w:pPr>
      <w:r>
        <w:rPr>
          <w:rFonts w:ascii="Arial" w:hAnsi="Arial"/>
          <w:b/>
          <w:color w:val="000000"/>
          <w:sz w:val="16"/>
        </w:rPr>
        <w:t>Meta description (138 characters):</w:t>
      </w:r>
      <w:r>
        <w:rPr>
          <w:rFonts w:ascii="Arial" w:hAnsi="Arial"/>
          <w:b w:val="0"/>
          <w:color w:val="000000"/>
          <w:sz w:val="16"/>
        </w:rPr>
        <w:t xml:space="preserve"> Plan EU medical software qualification, classification, clinical evidence, and release controls around a clearly defined intended purpose.</w:t>
      </w:r>
    </w:p>
    <w:p>
      <w:pPr>
        <w:pStyle w:val="AuditDetail"/>
        <w:keepNext/>
      </w:pPr>
      <w:r>
        <w:rPr>
          <w:rFonts w:ascii="Arial" w:hAnsi="Arial"/>
          <w:b/>
          <w:color w:val="000000"/>
          <w:sz w:val="16"/>
        </w:rPr>
        <w:t>H1 (1):</w:t>
      </w:r>
      <w:r>
        <w:rPr>
          <w:rFonts w:ascii="Arial" w:hAnsi="Arial"/>
          <w:b w:val="0"/>
          <w:color w:val="000000"/>
          <w:sz w:val="16"/>
        </w:rPr>
        <w:t xml:space="preserve"> CE Marking for Digital Health: Define the Product Before Planning the Evidence</w:t>
      </w:r>
    </w:p>
    <w:p>
      <w:pPr>
        <w:pStyle w:val="AuditDetail"/>
        <w:keepNext/>
      </w:pPr>
      <w:r>
        <w:rPr>
          <w:rFonts w:ascii="Arial" w:hAnsi="Arial"/>
          <w:b/>
          <w:color w:val="000000"/>
          <w:sz w:val="16"/>
        </w:rPr>
        <w:t>Rendered content:</w:t>
      </w:r>
      <w:r>
        <w:rPr>
          <w:rFonts w:ascii="Arial" w:hAnsi="Arial"/>
          <w:b w:val="0"/>
          <w:color w:val="000000"/>
          <w:sz w:val="16"/>
        </w:rPr>
        <w:t xml:space="preserve"> approximately 899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/insights/ce-marking-process-medical-devices-eu-mdr</w:t>
      </w:r>
    </w:p>
    <w:p>
      <w:pPr>
        <w:pStyle w:val="AuditDetail"/>
        <w:keepNext/>
      </w:pPr>
      <w:r>
        <w:rPr>
          <w:rFonts w:ascii="Arial" w:hAnsi="Arial"/>
          <w:b/>
          <w:color w:val="000000"/>
          <w:sz w:val="16"/>
        </w:rPr>
        <w:t>Source file:</w:t>
      </w:r>
      <w:r>
        <w:rPr>
          <w:rFonts w:ascii="Arial" w:hAnsi="Arial"/>
          <w:b w:val="0"/>
          <w:color w:val="000000"/>
          <w:sz w:val="16"/>
        </w:rPr>
        <w:t xml:space="preserve"> src/routes/insights.ce-marking-process-medical-devices-eu-mdr.tsx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https://www.nkbregovanta.com/insights/ce-marking-process-medical-devices-eu-mdr</w:t>
      </w:r>
    </w:p>
    <w:p>
      <w:pPr>
        <w:pStyle w:val="AuditDetail"/>
        <w:keepNext/>
      </w:pPr>
      <w:r>
        <w:rPr>
          <w:rFonts w:ascii="Arial" w:hAnsi="Arial"/>
          <w:b/>
          <w:color w:val="000000"/>
          <w:sz w:val="16"/>
        </w:rPr>
        <w:t>Title (52 characters):</w:t>
      </w:r>
      <w:r>
        <w:rPr>
          <w:rFonts w:ascii="Arial" w:hAnsi="Arial"/>
          <w:b w:val="0"/>
          <w:color w:val="000000"/>
          <w:sz w:val="16"/>
        </w:rPr>
        <w:t xml:space="preserve"> EU MDR CE Marking Step-by-Step Guide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Sequence EU MDR qualification, classification, evidence, conformity assessment, declaration, and ongoing obligations in a practical project plan.</w:t>
      </w:r>
    </w:p>
    <w:p>
      <w:pPr>
        <w:pStyle w:val="AuditDetail"/>
        <w:keepNext/>
      </w:pPr>
      <w:r>
        <w:rPr>
          <w:rFonts w:ascii="Arial" w:hAnsi="Arial"/>
          <w:b/>
          <w:color w:val="000000"/>
          <w:sz w:val="16"/>
        </w:rPr>
        <w:t>H1 (1):</w:t>
      </w:r>
      <w:r>
        <w:rPr>
          <w:rFonts w:ascii="Arial" w:hAnsi="Arial"/>
          <w:b w:val="0"/>
          <w:color w:val="000000"/>
          <w:sz w:val="16"/>
        </w:rPr>
        <w:t xml:space="preserve"> The EU MDR CE-Marking Process: Plan the Decisions and Handoffs</w:t>
      </w:r>
    </w:p>
    <w:p>
      <w:pPr>
        <w:pStyle w:val="AuditDetail"/>
        <w:keepNext/>
      </w:pPr>
      <w:r>
        <w:rPr>
          <w:rFonts w:ascii="Arial" w:hAnsi="Arial"/>
          <w:b/>
          <w:color w:val="000000"/>
          <w:sz w:val="16"/>
        </w:rPr>
        <w:t>Rendered content:</w:t>
      </w:r>
      <w:r>
        <w:rPr>
          <w:rFonts w:ascii="Arial" w:hAnsi="Arial"/>
          <w:b w:val="0"/>
          <w:color w:val="000000"/>
          <w:sz w:val="16"/>
        </w:rPr>
        <w:t xml:space="preserve"> approximately 784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/insights/class-iii-medical-device-classification-strategy</w:t>
      </w:r>
    </w:p>
    <w:p>
      <w:pPr>
        <w:pStyle w:val="AuditDetail"/>
        <w:keepNext/>
      </w:pPr>
      <w:r>
        <w:rPr>
          <w:rFonts w:ascii="Arial" w:hAnsi="Arial"/>
          <w:b/>
          <w:color w:val="000000"/>
          <w:sz w:val="16"/>
        </w:rPr>
        <w:t>Source file:</w:t>
      </w:r>
      <w:r>
        <w:rPr>
          <w:rFonts w:ascii="Arial" w:hAnsi="Arial"/>
          <w:b w:val="0"/>
          <w:color w:val="000000"/>
          <w:sz w:val="16"/>
        </w:rPr>
        <w:t xml:space="preserve"> src/routes/insights.class-iii-medical-device-classification-strategy.tsx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https://www.nkbregovanta.com/insights/class-iii-medical-device-classification-strategy</w:t>
      </w:r>
    </w:p>
    <w:p>
      <w:pPr>
        <w:pStyle w:val="AuditDetail"/>
        <w:keepNext/>
      </w:pPr>
      <w:r>
        <w:rPr>
          <w:rFonts w:ascii="Arial" w:hAnsi="Arial"/>
          <w:b/>
          <w:color w:val="000000"/>
          <w:sz w:val="16"/>
        </w:rPr>
        <w:t>Title (49 characters):</w:t>
      </w:r>
      <w:r>
        <w:rPr>
          <w:rFonts w:ascii="Arial" w:hAnsi="Arial"/>
          <w:b w:val="0"/>
          <w:color w:val="000000"/>
          <w:sz w:val="16"/>
        </w:rPr>
        <w:t xml:space="preserve"> Class III Medical Device Strategy \| NKB Regovanta</w:t>
      </w:r>
    </w:p>
    <w:p>
      <w:pPr>
        <w:pStyle w:val="AuditDetail"/>
        <w:keepNext/>
      </w:pPr>
      <w:r>
        <w:rPr>
          <w:rFonts w:ascii="Arial" w:hAnsi="Arial"/>
          <w:b/>
          <w:color w:val="000000"/>
          <w:sz w:val="16"/>
        </w:rPr>
        <w:t>Meta description (127 characters):</w:t>
      </w:r>
      <w:r>
        <w:rPr>
          <w:rFonts w:ascii="Arial" w:hAnsi="Arial"/>
          <w:b w:val="0"/>
          <w:color w:val="000000"/>
          <w:sz w:val="16"/>
        </w:rPr>
        <w:t xml:space="preserve"> Investigate FDA classification, product codes, and evidence requirements before assuming that a device needs a 510(k) or a PMA.</w:t>
      </w:r>
    </w:p>
    <w:p>
      <w:pPr>
        <w:pStyle w:val="AuditDetail"/>
        <w:keepNext/>
      </w:pPr>
      <w:r>
        <w:rPr>
          <w:rFonts w:ascii="Arial" w:hAnsi="Arial"/>
          <w:b/>
          <w:color w:val="000000"/>
          <w:sz w:val="16"/>
        </w:rPr>
        <w:t>H1 (1):</w:t>
      </w:r>
      <w:r>
        <w:rPr>
          <w:rFonts w:ascii="Arial" w:hAnsi="Arial"/>
          <w:b w:val="0"/>
          <w:color w:val="000000"/>
          <w:sz w:val="16"/>
        </w:rPr>
        <w:t xml:space="preserve"> FDA Class III Strategy: Establish the Regulatory Path Before Committing to Studies</w:t>
      </w:r>
    </w:p>
    <w:p>
      <w:pPr>
        <w:pStyle w:val="AuditDetail"/>
        <w:keepNext/>
      </w:pPr>
      <w:r>
        <w:rPr>
          <w:rFonts w:ascii="Arial" w:hAnsi="Arial"/>
          <w:b/>
          <w:color w:val="000000"/>
          <w:sz w:val="16"/>
        </w:rPr>
        <w:t>Rendered content:</w:t>
      </w:r>
      <w:r>
        <w:rPr>
          <w:rFonts w:ascii="Arial" w:hAnsi="Arial"/>
          <w:b w:val="0"/>
          <w:color w:val="000000"/>
          <w:sz w:val="16"/>
        </w:rPr>
        <w:t xml:space="preserve"> approximately 852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/insights/clinical-evaluation-equivalence-medical-devices</w:t>
      </w:r>
    </w:p>
    <w:p>
      <w:pPr>
        <w:pStyle w:val="AuditDetail"/>
        <w:keepNext/>
      </w:pPr>
      <w:r>
        <w:rPr>
          <w:rFonts w:ascii="Arial" w:hAnsi="Arial"/>
          <w:b/>
          <w:color w:val="000000"/>
          <w:sz w:val="16"/>
        </w:rPr>
        <w:t>Source file:</w:t>
      </w:r>
      <w:r>
        <w:rPr>
          <w:rFonts w:ascii="Arial" w:hAnsi="Arial"/>
          <w:b w:val="0"/>
          <w:color w:val="000000"/>
          <w:sz w:val="16"/>
        </w:rPr>
        <w:t xml:space="preserve"> src/routes/insights.clinical-evaluation-equivalence-medical-devices.tsx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https://www.nkbregovanta.com/insights/clinical-evaluation-equivalence-medical-devices</w:t>
      </w:r>
    </w:p>
    <w:p>
      <w:pPr>
        <w:pStyle w:val="AuditDetail"/>
        <w:keepNext/>
      </w:pPr>
      <w:r>
        <w:rPr>
          <w:rFonts w:ascii="Arial" w:hAnsi="Arial"/>
          <w:b/>
          <w:color w:val="000000"/>
          <w:sz w:val="16"/>
        </w:rPr>
        <w:t>Title (49 characters):</w:t>
      </w:r>
      <w:r>
        <w:rPr>
          <w:rFonts w:ascii="Arial" w:hAnsi="Arial"/>
          <w:b w:val="0"/>
          <w:color w:val="000000"/>
          <w:sz w:val="16"/>
        </w:rPr>
        <w:t xml:space="preserve"> EU MDR Clinical Equivalence Guide \| NKB Regovanta</w:t>
      </w:r>
    </w:p>
    <w:p>
      <w:pPr>
        <w:pStyle w:val="AuditDetail"/>
        <w:keepNext/>
      </w:pPr>
      <w:r>
        <w:rPr>
          <w:rFonts w:ascii="Arial" w:hAnsi="Arial"/>
          <w:b/>
          <w:color w:val="000000"/>
          <w:sz w:val="16"/>
        </w:rPr>
        <w:t>Meta description (138 characters):</w:t>
      </w:r>
      <w:r>
        <w:rPr>
          <w:rFonts w:ascii="Arial" w:hAnsi="Arial"/>
          <w:b w:val="0"/>
          <w:color w:val="000000"/>
          <w:sz w:val="16"/>
        </w:rPr>
        <w:t xml:space="preserve"> Evaluate technical, biological, and clinical equivalence, data access, and evidence gaps before relying on another device's clinical data.</w:t>
      </w:r>
    </w:p>
    <w:p>
      <w:pPr>
        <w:pStyle w:val="AuditDetail"/>
        <w:keepNext/>
      </w:pPr>
      <w:r>
        <w:rPr>
          <w:rFonts w:ascii="Arial" w:hAnsi="Arial"/>
          <w:b/>
          <w:color w:val="000000"/>
          <w:sz w:val="16"/>
        </w:rPr>
        <w:t>H1 (1):</w:t>
      </w:r>
      <w:r>
        <w:rPr>
          <w:rFonts w:ascii="Arial" w:hAnsi="Arial"/>
          <w:b w:val="0"/>
          <w:color w:val="000000"/>
          <w:sz w:val="16"/>
        </w:rPr>
        <w:t xml:space="preserve"> Clinical Equivalence Under EU MDR: Establish What the Comparison Can Support</w:t>
      </w:r>
    </w:p>
    <w:p>
      <w:pPr>
        <w:pStyle w:val="AuditDetail"/>
        <w:keepNext/>
      </w:pPr>
      <w:r>
        <w:rPr>
          <w:rFonts w:ascii="Arial" w:hAnsi="Arial"/>
          <w:b/>
          <w:color w:val="000000"/>
          <w:sz w:val="16"/>
        </w:rPr>
        <w:t>Rendered content:</w:t>
      </w:r>
      <w:r>
        <w:rPr>
          <w:rFonts w:ascii="Arial" w:hAnsi="Arial"/>
          <w:b w:val="0"/>
          <w:color w:val="000000"/>
          <w:sz w:val="16"/>
        </w:rPr>
        <w:t xml:space="preserve"> approximately 843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/insights/core-regulations-medical-device-global-compliance</w:t>
      </w:r>
    </w:p>
    <w:p>
      <w:pPr>
        <w:pStyle w:val="AuditDetail"/>
        <w:keepNext/>
      </w:pPr>
      <w:r>
        <w:rPr>
          <w:rFonts w:ascii="Arial" w:hAnsi="Arial"/>
          <w:b/>
          <w:color w:val="000000"/>
          <w:sz w:val="16"/>
        </w:rPr>
        <w:t>Source file:</w:t>
      </w:r>
      <w:r>
        <w:rPr>
          <w:rFonts w:ascii="Arial" w:hAnsi="Arial"/>
          <w:b w:val="0"/>
          <w:color w:val="000000"/>
          <w:sz w:val="16"/>
        </w:rPr>
        <w:t xml:space="preserve"> src/routes/insights.core-regulations-medical-device-global-compliance.tsx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https://www.nkbregovanta.com/insights/core-regulations-medical-device-global-compliance</w:t>
      </w:r>
    </w:p>
    <w:p>
      <w:pPr>
        <w:pStyle w:val="AuditDetail"/>
        <w:keepNext/>
      </w:pPr>
      <w:r>
        <w:rPr>
          <w:rFonts w:ascii="Arial" w:hAnsi="Arial"/>
          <w:b/>
          <w:color w:val="000000"/>
          <w:sz w:val="16"/>
        </w:rPr>
        <w:t>Title (53 characters):</w:t>
      </w:r>
      <w:r>
        <w:rPr>
          <w:rFonts w:ascii="Arial" w:hAnsi="Arial"/>
          <w:b w:val="0"/>
          <w:color w:val="000000"/>
          <w:sz w:val="16"/>
        </w:rPr>
        <w:t xml:space="preserve"> Core Global MedTech Regulations Guide \| NKB Regovanta</w:t>
      </w:r>
    </w:p>
    <w:p>
      <w:pPr>
        <w:pStyle w:val="AuditDetail"/>
        <w:keepNext/>
      </w:pPr>
      <w:r>
        <w:rPr>
          <w:rFonts w:ascii="Arial" w:hAnsi="Arial"/>
          <w:b/>
          <w:color w:val="000000"/>
          <w:sz w:val="16"/>
        </w:rPr>
        <w:t>Meta description (142 characters):</w:t>
      </w:r>
      <w:r>
        <w:rPr>
          <w:rFonts w:ascii="Arial" w:hAnsi="Arial"/>
          <w:b w:val="0"/>
          <w:color w:val="000000"/>
          <w:sz w:val="16"/>
        </w:rPr>
        <w:t xml:space="preserve"> Create a product-specific register linking device rules, software, electrical safety, biological evaluation, and other applicable obligations.</w:t>
      </w:r>
    </w:p>
    <w:p>
      <w:pPr>
        <w:pStyle w:val="AuditDetail"/>
        <w:keepNext/>
      </w:pPr>
      <w:r>
        <w:rPr>
          <w:rFonts w:ascii="Arial" w:hAnsi="Arial"/>
          <w:b/>
          <w:color w:val="000000"/>
          <w:sz w:val="16"/>
        </w:rPr>
        <w:t>H1 (1):</w:t>
      </w:r>
      <w:r>
        <w:rPr>
          <w:rFonts w:ascii="Arial" w:hAnsi="Arial"/>
          <w:b w:val="0"/>
          <w:color w:val="000000"/>
          <w:sz w:val="16"/>
        </w:rPr>
        <w:t xml:space="preserve"> Build a Medical Device Requirements Register Across Regulatory Disciplines</w:t>
      </w:r>
    </w:p>
    <w:p>
      <w:pPr>
        <w:pStyle w:val="AuditDetail"/>
        <w:keepNext/>
      </w:pPr>
      <w:r>
        <w:rPr>
          <w:rFonts w:ascii="Arial" w:hAnsi="Arial"/>
          <w:b/>
          <w:color w:val="000000"/>
          <w:sz w:val="16"/>
        </w:rPr>
        <w:t>Rendered content:</w:t>
      </w:r>
      <w:r>
        <w:rPr>
          <w:rFonts w:ascii="Arial" w:hAnsi="Arial"/>
          <w:b w:val="0"/>
          <w:color w:val="000000"/>
          <w:sz w:val="16"/>
        </w:rPr>
        <w:t xml:space="preserve"> approximately 825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/insights/dental-scanners-manufacturing-regulatory-standards</w:t>
      </w:r>
    </w:p>
    <w:p>
      <w:pPr>
        <w:pStyle w:val="AuditDetail"/>
        <w:keepNext/>
      </w:pPr>
      <w:r>
        <w:rPr>
          <w:rFonts w:ascii="Arial" w:hAnsi="Arial"/>
          <w:b/>
          <w:color w:val="000000"/>
          <w:sz w:val="16"/>
        </w:rPr>
        <w:t>Source file:</w:t>
      </w:r>
      <w:r>
        <w:rPr>
          <w:rFonts w:ascii="Arial" w:hAnsi="Arial"/>
          <w:b w:val="0"/>
          <w:color w:val="000000"/>
          <w:sz w:val="16"/>
        </w:rPr>
        <w:t xml:space="preserve"> src/routes/insights.dental-scanners-manufacturing-regulatory-standards.tsx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https://www.nkbregovanta.com/insights/dental-scanners-manufacturing-regulatory-standards</w:t>
      </w:r>
    </w:p>
    <w:p>
      <w:pPr>
        <w:pStyle w:val="AuditDetail"/>
        <w:keepNext/>
      </w:pPr>
      <w:r>
        <w:rPr>
          <w:rFonts w:ascii="Arial" w:hAnsi="Arial"/>
          <w:b/>
          <w:color w:val="000000"/>
          <w:sz w:val="16"/>
        </w:rPr>
        <w:t>Title (52 characters):</w:t>
      </w:r>
      <w:r>
        <w:rPr>
          <w:rFonts w:ascii="Arial" w:hAnsi="Arial"/>
          <w:b w:val="0"/>
          <w:color w:val="000000"/>
          <w:sz w:val="16"/>
        </w:rPr>
        <w:t xml:space="preserve"> Intraoral Dental Scanner Regulations \| NKB Regovanta</w:t>
      </w:r>
    </w:p>
    <w:p>
      <w:pPr>
        <w:pStyle w:val="AuditDetail"/>
        <w:keepNext/>
      </w:pPr>
      <w:r>
        <w:rPr>
          <w:rFonts w:ascii="Arial" w:hAnsi="Arial"/>
          <w:b/>
          <w:color w:val="000000"/>
          <w:sz w:val="16"/>
        </w:rPr>
        <w:t>Meta description (130 characters):</w:t>
      </w:r>
      <w:r>
        <w:rPr>
          <w:rFonts w:ascii="Arial" w:hAnsi="Arial"/>
          <w:b w:val="0"/>
          <w:color w:val="000000"/>
          <w:sz w:val="16"/>
        </w:rPr>
        <w:t xml:space="preserve"> Plan dental-scanner evidence for intended use, scan accuracy, software processing, reprocessing, and downstream digital workflows.</w:t>
      </w:r>
    </w:p>
    <w:p>
      <w:pPr>
        <w:pStyle w:val="AuditDetail"/>
        <w:keepNext/>
      </w:pPr>
      <w:r>
        <w:rPr>
          <w:rFonts w:ascii="Arial" w:hAnsi="Arial"/>
          <w:b/>
          <w:color w:val="000000"/>
          <w:sz w:val="16"/>
        </w:rPr>
        <w:t>H1 (1):</w:t>
      </w:r>
      <w:r>
        <w:rPr>
          <w:rFonts w:ascii="Arial" w:hAnsi="Arial"/>
          <w:b w:val="0"/>
          <w:color w:val="000000"/>
          <w:sz w:val="16"/>
        </w:rPr>
        <w:t xml:space="preserve"> Dental Scanner Development: Validate the Scan-to-Decision Workflow</w:t>
      </w:r>
    </w:p>
    <w:p>
      <w:pPr>
        <w:pStyle w:val="AuditDetail"/>
        <w:keepNext/>
      </w:pPr>
      <w:r>
        <w:rPr>
          <w:rFonts w:ascii="Arial" w:hAnsi="Arial"/>
          <w:b/>
          <w:color w:val="000000"/>
          <w:sz w:val="16"/>
        </w:rPr>
        <w:t>Rendered content:</w:t>
      </w:r>
      <w:r>
        <w:rPr>
          <w:rFonts w:ascii="Arial" w:hAnsi="Arial"/>
          <w:b w:val="0"/>
          <w:color w:val="000000"/>
          <w:sz w:val="16"/>
        </w:rPr>
        <w:t xml:space="preserve"> approximately 810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/insights/dynamic-risk-management-software-medical-devices</w:t>
      </w:r>
    </w:p>
    <w:p>
      <w:pPr>
        <w:pStyle w:val="AuditDetail"/>
        <w:keepNext/>
      </w:pPr>
      <w:r>
        <w:rPr>
          <w:rFonts w:ascii="Arial" w:hAnsi="Arial"/>
          <w:b/>
          <w:color w:val="000000"/>
          <w:sz w:val="16"/>
        </w:rPr>
        <w:t>Source file:</w:t>
      </w:r>
      <w:r>
        <w:rPr>
          <w:rFonts w:ascii="Arial" w:hAnsi="Arial"/>
          <w:b w:val="0"/>
          <w:color w:val="000000"/>
          <w:sz w:val="16"/>
        </w:rPr>
        <w:t xml:space="preserve"> src/routes/insights.dynamic-risk-management-software-medical-devices.tsx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https://www.nkbregovanta.com/insights/dynamic-risk-management-software-medical-devices</w:t>
      </w:r>
    </w:p>
    <w:p>
      <w:pPr>
        <w:pStyle w:val="AuditDetail"/>
        <w:keepNext/>
      </w:pPr>
      <w:r>
        <w:rPr>
          <w:rFonts w:ascii="Arial" w:hAnsi="Arial"/>
          <w:b/>
          <w:color w:val="000000"/>
          <w:sz w:val="16"/>
        </w:rPr>
        <w:t>Title (55 characters):</w:t>
      </w:r>
      <w:r>
        <w:rPr>
          <w:rFonts w:ascii="Arial" w:hAnsi="Arial"/>
          <w:b w:val="0"/>
          <w:color w:val="000000"/>
          <w:sz w:val="16"/>
        </w:rPr>
        <w:t xml:space="preserve"> Medical Device Software Risk Management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Connect software incidents, dependency updates, and clinical feedback to risk assessment, change control, and verified release decisions.</w:t>
      </w:r>
    </w:p>
    <w:p>
      <w:pPr>
        <w:pStyle w:val="AuditDetail"/>
        <w:keepNext/>
      </w:pPr>
      <w:r>
        <w:rPr>
          <w:rFonts w:ascii="Arial" w:hAnsi="Arial"/>
          <w:b/>
          <w:color w:val="000000"/>
          <w:sz w:val="16"/>
        </w:rPr>
        <w:t>H1 (1):</w:t>
      </w:r>
      <w:r>
        <w:rPr>
          <w:rFonts w:ascii="Arial" w:hAnsi="Arial"/>
          <w:b w:val="0"/>
          <w:color w:val="000000"/>
          <w:sz w:val="16"/>
        </w:rPr>
        <w:t xml:space="preserve"> Software Risk Management After Release: Turn New Signals Into Decisions</w:t>
      </w:r>
    </w:p>
    <w:p>
      <w:pPr>
        <w:pStyle w:val="AuditDetail"/>
        <w:keepNext/>
      </w:pPr>
      <w:r>
        <w:rPr>
          <w:rFonts w:ascii="Arial" w:hAnsi="Arial"/>
          <w:b/>
          <w:color w:val="000000"/>
          <w:sz w:val="16"/>
        </w:rPr>
        <w:t>Rendered content:</w:t>
      </w:r>
      <w:r>
        <w:rPr>
          <w:rFonts w:ascii="Arial" w:hAnsi="Arial"/>
          <w:b w:val="0"/>
          <w:color w:val="000000"/>
          <w:sz w:val="16"/>
        </w:rPr>
        <w:t xml:space="preserve"> approximately 847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/insights/effective-capa-system-medical-devices</w:t>
      </w:r>
    </w:p>
    <w:p>
      <w:pPr>
        <w:pStyle w:val="AuditDetail"/>
        <w:keepNext/>
      </w:pPr>
      <w:r>
        <w:rPr>
          <w:rFonts w:ascii="Arial" w:hAnsi="Arial"/>
          <w:b/>
          <w:color w:val="000000"/>
          <w:sz w:val="16"/>
        </w:rPr>
        <w:t>Source file:</w:t>
      </w:r>
      <w:r>
        <w:rPr>
          <w:rFonts w:ascii="Arial" w:hAnsi="Arial"/>
          <w:b w:val="0"/>
          <w:color w:val="000000"/>
          <w:sz w:val="16"/>
        </w:rPr>
        <w:t xml:space="preserve"> src/routes/insights.effective-capa-system-medical-devices.tsx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https://www.nkbregovanta.com/insights/effective-capa-system-medical-devices</w:t>
      </w:r>
    </w:p>
    <w:p>
      <w:pPr>
        <w:pStyle w:val="AuditDetail"/>
        <w:keepNext/>
      </w:pPr>
      <w:r>
        <w:rPr>
          <w:rFonts w:ascii="Arial" w:hAnsi="Arial"/>
          <w:b/>
          <w:color w:val="000000"/>
          <w:sz w:val="16"/>
        </w:rPr>
        <w:t>Title (50 characters):</w:t>
      </w:r>
      <w:r>
        <w:rPr>
          <w:rFonts w:ascii="Arial" w:hAnsi="Arial"/>
          <w:b w:val="0"/>
          <w:color w:val="000000"/>
          <w:sz w:val="16"/>
        </w:rPr>
        <w:t xml:space="preserve"> ISO 13485 &amp; QMSR CAPA System Guide \| NKB Regovanta</w:t>
      </w:r>
    </w:p>
    <w:p>
      <w:pPr>
        <w:pStyle w:val="AuditDetail"/>
        <w:keepNext/>
      </w:pPr>
      <w:r>
        <w:rPr>
          <w:rFonts w:ascii="Arial" w:hAnsi="Arial"/>
          <w:b/>
          <w:color w:val="000000"/>
          <w:sz w:val="16"/>
        </w:rPr>
        <w:t>Meta description (139 characters):</w:t>
      </w:r>
      <w:r>
        <w:rPr>
          <w:rFonts w:ascii="Arial" w:hAnsi="Arial"/>
          <w:b w:val="0"/>
          <w:color w:val="000000"/>
          <w:sz w:val="16"/>
        </w:rPr>
        <w:t xml:space="preserve"> Build CAPA records around problem definition, investigation, cause-based actions, effectiveness measures, and a justified closure decision.</w:t>
      </w:r>
    </w:p>
    <w:p>
      <w:pPr>
        <w:pStyle w:val="AuditDetail"/>
        <w:keepNext/>
      </w:pPr>
      <w:r>
        <w:rPr>
          <w:rFonts w:ascii="Arial" w:hAnsi="Arial"/>
          <w:b/>
          <w:color w:val="000000"/>
          <w:sz w:val="16"/>
        </w:rPr>
        <w:t>H1 (1):</w:t>
      </w:r>
      <w:r>
        <w:rPr>
          <w:rFonts w:ascii="Arial" w:hAnsi="Arial"/>
          <w:b w:val="0"/>
          <w:color w:val="000000"/>
          <w:sz w:val="16"/>
        </w:rPr>
        <w:t xml:space="preserve"> Medical Device CAPA: Show That the Cause Was Addressed</w:t>
      </w:r>
    </w:p>
    <w:p>
      <w:pPr>
        <w:pStyle w:val="AuditDetail"/>
        <w:keepNext/>
      </w:pPr>
      <w:r>
        <w:rPr>
          <w:rFonts w:ascii="Arial" w:hAnsi="Arial"/>
          <w:b/>
          <w:color w:val="000000"/>
          <w:sz w:val="16"/>
        </w:rPr>
        <w:t>Rendered content:</w:t>
      </w:r>
      <w:r>
        <w:rPr>
          <w:rFonts w:ascii="Arial" w:hAnsi="Arial"/>
          <w:b w:val="0"/>
          <w:color w:val="000000"/>
          <w:sz w:val="16"/>
        </w:rPr>
        <w:t xml:space="preserve"> approximately 744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/insights/eu-ai-act-medical-devices</w:t>
      </w:r>
    </w:p>
    <w:p>
      <w:pPr>
        <w:pStyle w:val="AuditDetail"/>
        <w:keepNext/>
      </w:pPr>
      <w:r>
        <w:rPr>
          <w:rFonts w:ascii="Arial" w:hAnsi="Arial"/>
          <w:b/>
          <w:color w:val="000000"/>
          <w:sz w:val="16"/>
        </w:rPr>
        <w:t>Source file:</w:t>
      </w:r>
      <w:r>
        <w:rPr>
          <w:rFonts w:ascii="Arial" w:hAnsi="Arial"/>
          <w:b w:val="0"/>
          <w:color w:val="000000"/>
          <w:sz w:val="16"/>
        </w:rPr>
        <w:t xml:space="preserve"> src/routes/insights.eu-ai-act-medical-devices.tsx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https://www.nkbregovanta.com/insights/eu-ai-act-medical-devices</w:t>
      </w:r>
    </w:p>
    <w:p>
      <w:pPr>
        <w:pStyle w:val="AuditDetail"/>
        <w:keepNext/>
      </w:pPr>
      <w:r>
        <w:rPr>
          <w:rFonts w:ascii="Arial" w:hAnsi="Arial"/>
          <w:b/>
          <w:color w:val="000000"/>
          <w:sz w:val="16"/>
        </w:rPr>
        <w:t>Title (51 characters):</w:t>
      </w:r>
      <w:r>
        <w:rPr>
          <w:rFonts w:ascii="Arial" w:hAnsi="Arial"/>
          <w:b w:val="0"/>
          <w:color w:val="000000"/>
          <w:sz w:val="16"/>
        </w:rPr>
        <w:t xml:space="preserve"> EU AI Act for Medical Devices Guide \| NKB Regovanta</w:t>
      </w:r>
    </w:p>
    <w:p>
      <w:pPr>
        <w:pStyle w:val="AuditDetail"/>
        <w:keepNext/>
      </w:pPr>
      <w:r>
        <w:rPr>
          <w:rFonts w:ascii="Arial" w:hAnsi="Arial"/>
          <w:b/>
          <w:color w:val="000000"/>
          <w:sz w:val="16"/>
        </w:rPr>
        <w:t>Meta description (134 characters):</w:t>
      </w:r>
      <w:r>
        <w:rPr>
          <w:rFonts w:ascii="Arial" w:hAnsi="Arial"/>
          <w:b w:val="0"/>
          <w:color w:val="000000"/>
          <w:sz w:val="16"/>
        </w:rPr>
        <w:t xml:space="preserve"> A practical regulatory guide for manufacturers developing AI-enabled medical devices and software under the EU AI Act and EU MDR/IVDR.</w:t>
      </w:r>
    </w:p>
    <w:p>
      <w:pPr>
        <w:pStyle w:val="AuditDetail"/>
        <w:keepNext/>
      </w:pPr>
      <w:r>
        <w:rPr>
          <w:rFonts w:ascii="Arial" w:hAnsi="Arial"/>
          <w:b/>
          <w:color w:val="000000"/>
          <w:sz w:val="16"/>
        </w:rPr>
        <w:t>H1 (1):</w:t>
      </w:r>
      <w:r>
        <w:rPr>
          <w:rFonts w:ascii="Arial" w:hAnsi="Arial"/>
          <w:b w:val="0"/>
          <w:color w:val="000000"/>
          <w:sz w:val="16"/>
        </w:rPr>
        <w:t xml:space="preserve"> EU AI Act and Medical Devices: What MedTech Manufacturers Need to Get Right</w:t>
      </w:r>
    </w:p>
    <w:p>
      <w:pPr>
        <w:pStyle w:val="AuditDetail"/>
        <w:keepNext/>
      </w:pPr>
      <w:r>
        <w:rPr>
          <w:rFonts w:ascii="Arial" w:hAnsi="Arial"/>
          <w:b/>
          <w:color w:val="000000"/>
          <w:sz w:val="16"/>
        </w:rPr>
        <w:t>Rendered content:</w:t>
      </w:r>
      <w:r>
        <w:rPr>
          <w:rFonts w:ascii="Arial" w:hAnsi="Arial"/>
          <w:b w:val="0"/>
          <w:color w:val="000000"/>
          <w:sz w:val="16"/>
        </w:rPr>
        <w:t xml:space="preserve"> approximately 1911 words; 34 distinct internal links; schema types: BlogPosting,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/insights/eu-mdr-2026</w:t>
      </w:r>
    </w:p>
    <w:p>
      <w:pPr>
        <w:pStyle w:val="AuditDetail"/>
        <w:keepNext/>
      </w:pPr>
      <w:r>
        <w:rPr>
          <w:rFonts w:ascii="Arial" w:hAnsi="Arial"/>
          <w:b/>
          <w:color w:val="000000"/>
          <w:sz w:val="16"/>
        </w:rPr>
        <w:t>Source file:</w:t>
      </w:r>
      <w:r>
        <w:rPr>
          <w:rFonts w:ascii="Arial" w:hAnsi="Arial"/>
          <w:b w:val="0"/>
          <w:color w:val="000000"/>
          <w:sz w:val="16"/>
        </w:rPr>
        <w:t xml:space="preserve"> src/routes/insights.eu-mdr-2026.tsx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https://www.nkbregovanta.com/insights/eu-mdr-2026</w:t>
      </w:r>
    </w:p>
    <w:p>
      <w:pPr>
        <w:pStyle w:val="AuditDetail"/>
        <w:keepNext/>
      </w:pPr>
      <w:r>
        <w:rPr>
          <w:rFonts w:ascii="Arial" w:hAnsi="Arial"/>
          <w:b/>
          <w:color w:val="000000"/>
          <w:sz w:val="16"/>
        </w:rPr>
        <w:t>Title (48 characters):</w:t>
      </w:r>
      <w:r>
        <w:rPr>
          <w:rFonts w:ascii="Arial" w:hAnsi="Arial"/>
          <w:b w:val="0"/>
          <w:color w:val="000000"/>
          <w:sz w:val="16"/>
        </w:rPr>
        <w:t xml:space="preserve"> EU MDR 2026 EUDAMED &amp; Priorities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EU MDR 2026 update covering mandatory EUDAMED modules, UDI/device registration, certificates, market surveillance and practical manufacturer priorities.</w:t>
      </w:r>
    </w:p>
    <w:p>
      <w:pPr>
        <w:pStyle w:val="AuditDetail"/>
        <w:keepNext/>
      </w:pPr>
      <w:r>
        <w:rPr>
          <w:rFonts w:ascii="Arial" w:hAnsi="Arial"/>
          <w:b/>
          <w:color w:val="000000"/>
          <w:sz w:val="16"/>
        </w:rPr>
        <w:t>H1 (1):</w:t>
      </w:r>
      <w:r>
        <w:rPr>
          <w:rFonts w:ascii="Arial" w:hAnsi="Arial"/>
          <w:b w:val="0"/>
          <w:color w:val="000000"/>
          <w:sz w:val="16"/>
        </w:rPr>
        <w:t xml:space="preserve"> EU MDR 2026: EUDAMED, Classification &amp; Compliance Priorities</w:t>
      </w:r>
    </w:p>
    <w:p>
      <w:pPr>
        <w:pStyle w:val="AuditDetail"/>
        <w:keepNext/>
      </w:pPr>
      <w:r>
        <w:rPr>
          <w:rFonts w:ascii="Arial" w:hAnsi="Arial"/>
          <w:b/>
          <w:color w:val="000000"/>
          <w:sz w:val="16"/>
        </w:rPr>
        <w:t>Rendered content:</w:t>
      </w:r>
      <w:r>
        <w:rPr>
          <w:rFonts w:ascii="Arial" w:hAnsi="Arial"/>
          <w:b w:val="0"/>
          <w:color w:val="000000"/>
          <w:sz w:val="16"/>
        </w:rPr>
        <w:t xml:space="preserve"> approximately 557 words; 34 distinct internal links; schema types: BlogPosting,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/insights/eu-mdr-compliance-challenges</w:t>
      </w:r>
    </w:p>
    <w:p>
      <w:pPr>
        <w:pStyle w:val="AuditDetail"/>
        <w:keepNext/>
      </w:pPr>
      <w:r>
        <w:rPr>
          <w:rFonts w:ascii="Arial" w:hAnsi="Arial"/>
          <w:b/>
          <w:color w:val="000000"/>
          <w:sz w:val="16"/>
        </w:rPr>
        <w:t>Source file:</w:t>
      </w:r>
      <w:r>
        <w:rPr>
          <w:rFonts w:ascii="Arial" w:hAnsi="Arial"/>
          <w:b w:val="0"/>
          <w:color w:val="000000"/>
          <w:sz w:val="16"/>
        </w:rPr>
        <w:t xml:space="preserve"> src/routes/insights.eu-mdr-compliance-challenges.tsx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https://www.nkbregovanta.com/insights/eu-mdr-compliance-challenges</w:t>
      </w:r>
    </w:p>
    <w:p>
      <w:pPr>
        <w:pStyle w:val="AuditDetail"/>
        <w:keepNext/>
      </w:pPr>
      <w:r>
        <w:rPr>
          <w:rFonts w:ascii="Arial" w:hAnsi="Arial"/>
          <w:b/>
          <w:color w:val="000000"/>
          <w:sz w:val="16"/>
        </w:rPr>
        <w:t>Title (54 characters):</w:t>
      </w:r>
      <w:r>
        <w:rPr>
          <w:rFonts w:ascii="Arial" w:hAnsi="Arial"/>
          <w:b w:val="0"/>
          <w:color w:val="000000"/>
          <w:sz w:val="16"/>
        </w:rPr>
        <w:t xml:space="preserve"> EU MDR Medical Device Compliance Guide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A practical regulatory perspective on the critical issues that delay CE marking and EU market entry under Regulation (EU) 2017/745 (MDR).</w:t>
      </w:r>
    </w:p>
    <w:p>
      <w:pPr>
        <w:pStyle w:val="AuditDetail"/>
        <w:keepNext/>
      </w:pPr>
      <w:r>
        <w:rPr>
          <w:rFonts w:ascii="Arial" w:hAnsi="Arial"/>
          <w:b/>
          <w:color w:val="000000"/>
          <w:sz w:val="16"/>
        </w:rPr>
        <w:t>H1 (1):</w:t>
      </w:r>
      <w:r>
        <w:rPr>
          <w:rFonts w:ascii="Arial" w:hAnsi="Arial"/>
          <w:b w:val="0"/>
          <w:color w:val="000000"/>
          <w:sz w:val="16"/>
        </w:rPr>
        <w:t xml:space="preserve"> EU MDR Compliance: Where Medical Device Manufacturers Commonly Get Stuck</w:t>
      </w:r>
    </w:p>
    <w:p>
      <w:pPr>
        <w:pStyle w:val="AuditDetail"/>
        <w:keepNext/>
      </w:pPr>
      <w:r>
        <w:rPr>
          <w:rFonts w:ascii="Arial" w:hAnsi="Arial"/>
          <w:b/>
          <w:color w:val="000000"/>
          <w:sz w:val="16"/>
        </w:rPr>
        <w:t>Rendered content:</w:t>
      </w:r>
      <w:r>
        <w:rPr>
          <w:rFonts w:ascii="Arial" w:hAnsi="Arial"/>
          <w:b w:val="0"/>
          <w:color w:val="000000"/>
          <w:sz w:val="16"/>
        </w:rPr>
        <w:t xml:space="preserve"> approximately 1551 words; 34 distinct internal links; schema types: BlogPosting,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/insights/fda-510k-program-modernization-safety-standards</w:t>
      </w:r>
    </w:p>
    <w:p>
      <w:pPr>
        <w:pStyle w:val="AuditDetail"/>
        <w:keepNext/>
      </w:pPr>
      <w:r>
        <w:rPr>
          <w:rFonts w:ascii="Arial" w:hAnsi="Arial"/>
          <w:b/>
          <w:color w:val="000000"/>
          <w:sz w:val="16"/>
        </w:rPr>
        <w:t>Source file:</w:t>
      </w:r>
      <w:r>
        <w:rPr>
          <w:rFonts w:ascii="Arial" w:hAnsi="Arial"/>
          <w:b w:val="0"/>
          <w:color w:val="000000"/>
          <w:sz w:val="16"/>
        </w:rPr>
        <w:t xml:space="preserve"> src/routes/insights.fda-510k-program-modernization-safety-standards.tsx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https://www.nkbregovanta.com/insights/fda-510k-program-modernization-safety-standards</w:t>
      </w:r>
    </w:p>
    <w:p>
      <w:pPr>
        <w:pStyle w:val="AuditDetail"/>
        <w:keepNext/>
      </w:pPr>
      <w:r>
        <w:rPr>
          <w:rFonts w:ascii="Arial" w:hAnsi="Arial"/>
          <w:b/>
          <w:color w:val="000000"/>
          <w:sz w:val="16"/>
        </w:rPr>
        <w:t>Title (46 characters):</w:t>
      </w:r>
      <w:r>
        <w:rPr>
          <w:rFonts w:ascii="Arial" w:hAnsi="Arial"/>
          <w:b w:val="0"/>
          <w:color w:val="000000"/>
          <w:sz w:val="16"/>
        </w:rPr>
        <w:t xml:space="preserve"> FDA 510(k) Modernization Guide \| NKB Regovanta</w:t>
      </w:r>
    </w:p>
    <w:p>
      <w:pPr>
        <w:pStyle w:val="AuditDetail"/>
        <w:keepNext/>
      </w:pPr>
      <w:r>
        <w:rPr>
          <w:rFonts w:ascii="Arial" w:hAnsi="Arial"/>
          <w:b/>
          <w:color w:val="000000"/>
          <w:sz w:val="16"/>
        </w:rPr>
        <w:t>Meta description (129 characters):</w:t>
      </w:r>
      <w:r>
        <w:rPr>
          <w:rFonts w:ascii="Arial" w:hAnsi="Arial"/>
          <w:b w:val="0"/>
          <w:color w:val="000000"/>
          <w:sz w:val="16"/>
        </w:rPr>
        <w:t xml:space="preserve"> Understand predicate relevance, final versus draft guidance, and the limited scope of FDA's Safety and Performance Based Pathway.</w:t>
      </w:r>
    </w:p>
    <w:p>
      <w:pPr>
        <w:pStyle w:val="AuditDetail"/>
        <w:keepNext/>
      </w:pPr>
      <w:r>
        <w:rPr>
          <w:rFonts w:ascii="Arial" w:hAnsi="Arial"/>
          <w:b/>
          <w:color w:val="000000"/>
          <w:sz w:val="16"/>
        </w:rPr>
        <w:t>H1 (1):</w:t>
      </w:r>
      <w:r>
        <w:rPr>
          <w:rFonts w:ascii="Arial" w:hAnsi="Arial"/>
          <w:b w:val="0"/>
          <w:color w:val="000000"/>
          <w:sz w:val="16"/>
        </w:rPr>
        <w:t xml:space="preserve"> 510(k) Modernisation: Assess Predicate Relevance and Performance Evidence</w:t>
      </w:r>
    </w:p>
    <w:p>
      <w:pPr>
        <w:pStyle w:val="AuditDetail"/>
        <w:keepNext/>
      </w:pPr>
      <w:r>
        <w:rPr>
          <w:rFonts w:ascii="Arial" w:hAnsi="Arial"/>
          <w:b/>
          <w:color w:val="000000"/>
          <w:sz w:val="16"/>
        </w:rPr>
        <w:t>Rendered content:</w:t>
      </w:r>
      <w:r>
        <w:rPr>
          <w:rFonts w:ascii="Arial" w:hAnsi="Arial"/>
          <w:b w:val="0"/>
          <w:color w:val="000000"/>
          <w:sz w:val="16"/>
        </w:rPr>
        <w:t xml:space="preserve"> approximately 789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/insights/fda-inspections-2026</w:t>
      </w:r>
    </w:p>
    <w:p>
      <w:pPr>
        <w:pStyle w:val="AuditDetail"/>
        <w:keepNext/>
      </w:pPr>
      <w:r>
        <w:rPr>
          <w:rFonts w:ascii="Arial" w:hAnsi="Arial"/>
          <w:b/>
          <w:color w:val="000000"/>
          <w:sz w:val="16"/>
        </w:rPr>
        <w:t>Source file:</w:t>
      </w:r>
      <w:r>
        <w:rPr>
          <w:rFonts w:ascii="Arial" w:hAnsi="Arial"/>
          <w:b w:val="0"/>
          <w:color w:val="000000"/>
          <w:sz w:val="16"/>
        </w:rPr>
        <w:t xml:space="preserve"> src/routes/insights.fda-inspections-2026.tsx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https://www.nkbregovanta.com/insights/fda-inspections-2026</w:t>
      </w:r>
    </w:p>
    <w:p>
      <w:pPr>
        <w:pStyle w:val="AuditDetail"/>
        <w:keepNext/>
      </w:pPr>
      <w:r>
        <w:rPr>
          <w:rFonts w:ascii="Arial" w:hAnsi="Arial"/>
          <w:b/>
          <w:color w:val="000000"/>
          <w:sz w:val="16"/>
        </w:rPr>
        <w:t>Title (51 characters):</w:t>
      </w:r>
      <w:r>
        <w:rPr>
          <w:rFonts w:ascii="Arial" w:hAnsi="Arial"/>
          <w:b w:val="0"/>
          <w:color w:val="000000"/>
          <w:sz w:val="16"/>
        </w:rPr>
        <w:t xml:space="preserve"> FDA Medical Device Inspections 2026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How to prepare for FDA medical device inspections under the 2026 QMSR-aligned Compliance Program 7382.850, including records, audits, and readiness.</w:t>
      </w:r>
    </w:p>
    <w:p>
      <w:pPr>
        <w:pStyle w:val="AuditDetail"/>
        <w:keepNext/>
      </w:pPr>
      <w:r>
        <w:rPr>
          <w:rFonts w:ascii="Arial" w:hAnsi="Arial"/>
          <w:b/>
          <w:color w:val="000000"/>
          <w:sz w:val="16"/>
        </w:rPr>
        <w:t>H1 (1):</w:t>
      </w:r>
      <w:r>
        <w:rPr>
          <w:rFonts w:ascii="Arial" w:hAnsi="Arial"/>
          <w:b w:val="0"/>
          <w:color w:val="000000"/>
          <w:sz w:val="16"/>
        </w:rPr>
        <w:t xml:space="preserve"> FDA Medical Device Inspections in 2026: Preparing for the New QMSR Framework</w:t>
      </w:r>
    </w:p>
    <w:p>
      <w:pPr>
        <w:pStyle w:val="AuditDetail"/>
        <w:keepNext/>
      </w:pPr>
      <w:r>
        <w:rPr>
          <w:rFonts w:ascii="Arial" w:hAnsi="Arial"/>
          <w:b/>
          <w:color w:val="000000"/>
          <w:sz w:val="16"/>
        </w:rPr>
        <w:t>Rendered content:</w:t>
      </w:r>
      <w:r>
        <w:rPr>
          <w:rFonts w:ascii="Arial" w:hAnsi="Arial"/>
          <w:b w:val="0"/>
          <w:color w:val="000000"/>
          <w:sz w:val="16"/>
        </w:rPr>
        <w:t xml:space="preserve"> approximately 566 words; 34 distinct internal links; schema types: BlogPosting,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/insights/fda-q-sub-pre-submission-meeting-guide</w:t>
      </w:r>
    </w:p>
    <w:p>
      <w:pPr>
        <w:pStyle w:val="AuditDetail"/>
        <w:keepNext/>
      </w:pPr>
      <w:r>
        <w:rPr>
          <w:rFonts w:ascii="Arial" w:hAnsi="Arial"/>
          <w:b/>
          <w:color w:val="000000"/>
          <w:sz w:val="16"/>
        </w:rPr>
        <w:t>Source file:</w:t>
      </w:r>
      <w:r>
        <w:rPr>
          <w:rFonts w:ascii="Arial" w:hAnsi="Arial"/>
          <w:b w:val="0"/>
          <w:color w:val="000000"/>
          <w:sz w:val="16"/>
        </w:rPr>
        <w:t xml:space="preserve"> src/routes/insights.fda-q-sub-pre-submission-meeting-guide.tsx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https://www.nkbregovanta.com/insights/fda-q-sub-pre-submission-meeting-guide</w:t>
      </w:r>
    </w:p>
    <w:p>
      <w:pPr>
        <w:pStyle w:val="AuditDetail"/>
        <w:keepNext/>
      </w:pPr>
      <w:r>
        <w:rPr>
          <w:rFonts w:ascii="Arial" w:hAnsi="Arial"/>
          <w:b/>
          <w:color w:val="000000"/>
          <w:sz w:val="16"/>
        </w:rPr>
        <w:t>Title (48 characters):</w:t>
      </w:r>
      <w:r>
        <w:rPr>
          <w:rFonts w:ascii="Arial" w:hAnsi="Arial"/>
          <w:b w:val="0"/>
          <w:color w:val="000000"/>
          <w:sz w:val="16"/>
        </w:rPr>
        <w:t xml:space="preserve"> FDA Q-Submission (Pre-Sub) Guide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Prepare a focused FDA Pre-Submission with a defined device, evidence context, proposed approach, and questions tied to development decisions.</w:t>
      </w:r>
    </w:p>
    <w:p>
      <w:pPr>
        <w:pStyle w:val="AuditDetail"/>
        <w:keepNext/>
      </w:pPr>
      <w:r>
        <w:rPr>
          <w:rFonts w:ascii="Arial" w:hAnsi="Arial"/>
          <w:b/>
          <w:color w:val="000000"/>
          <w:sz w:val="16"/>
        </w:rPr>
        <w:t>H1 (1):</w:t>
      </w:r>
      <w:r>
        <w:rPr>
          <w:rFonts w:ascii="Arial" w:hAnsi="Arial"/>
          <w:b w:val="0"/>
          <w:color w:val="000000"/>
          <w:sz w:val="16"/>
        </w:rPr>
        <w:t xml:space="preserve"> FDA Pre-Submissions: Ask Questions That Resolve a Development Decision</w:t>
      </w:r>
    </w:p>
    <w:p>
      <w:pPr>
        <w:pStyle w:val="AuditDetail"/>
        <w:keepNext/>
      </w:pPr>
      <w:r>
        <w:rPr>
          <w:rFonts w:ascii="Arial" w:hAnsi="Arial"/>
          <w:b/>
          <w:color w:val="000000"/>
          <w:sz w:val="16"/>
        </w:rPr>
        <w:t>Rendered content:</w:t>
      </w:r>
      <w:r>
        <w:rPr>
          <w:rFonts w:ascii="Arial" w:hAnsi="Arial"/>
          <w:b w:val="0"/>
          <w:color w:val="000000"/>
          <w:sz w:val="16"/>
        </w:rPr>
        <w:t xml:space="preserve"> approximately 756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/insights/fda-qmsr-2026</w:t>
      </w:r>
    </w:p>
    <w:p>
      <w:pPr>
        <w:pStyle w:val="AuditDetail"/>
        <w:keepNext/>
      </w:pPr>
      <w:r>
        <w:rPr>
          <w:rFonts w:ascii="Arial" w:hAnsi="Arial"/>
          <w:b/>
          <w:color w:val="000000"/>
          <w:sz w:val="16"/>
        </w:rPr>
        <w:t>Source file:</w:t>
      </w:r>
      <w:r>
        <w:rPr>
          <w:rFonts w:ascii="Arial" w:hAnsi="Arial"/>
          <w:b w:val="0"/>
          <w:color w:val="000000"/>
          <w:sz w:val="16"/>
        </w:rPr>
        <w:t xml:space="preserve"> src/routes/insights.fda-qmsr-2026.tsx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https://www.nkbregovanta.com/insights/fda-qmsr-2026</w:t>
      </w:r>
    </w:p>
    <w:p>
      <w:pPr>
        <w:pStyle w:val="AuditDetail"/>
        <w:keepNext/>
      </w:pPr>
      <w:r>
        <w:rPr>
          <w:rFonts w:ascii="Arial" w:hAnsi="Arial"/>
          <w:b/>
          <w:color w:val="000000"/>
          <w:sz w:val="16"/>
        </w:rPr>
        <w:t>Title (46 characters):</w:t>
      </w:r>
      <w:r>
        <w:rPr>
          <w:rFonts w:ascii="Arial" w:hAnsi="Arial"/>
          <w:b w:val="0"/>
          <w:color w:val="000000"/>
          <w:sz w:val="16"/>
        </w:rPr>
        <w:t xml:space="preserve"> FDA QMSR 2026 Compliance Guide \| NKB Regovanta</w:t>
      </w:r>
    </w:p>
    <w:p>
      <w:pPr>
        <w:pStyle w:val="AuditDetail"/>
        <w:keepNext/>
      </w:pPr>
      <w:r>
        <w:rPr>
          <w:rFonts w:ascii="Arial" w:hAnsi="Arial"/>
          <w:b/>
          <w:color w:val="000000"/>
          <w:sz w:val="16"/>
        </w:rPr>
        <w:t>Meta description (142 characters):</w:t>
      </w:r>
      <w:r>
        <w:rPr>
          <w:rFonts w:ascii="Arial" w:hAnsi="Arial"/>
          <w:b w:val="0"/>
          <w:color w:val="000000"/>
          <w:sz w:val="16"/>
        </w:rPr>
        <w:t xml:space="preserve"> A practical overview of FDA QMSR 2026, ISO 13485 alignment, record expectations, and actions manufacturers should take to maintain compliance.</w:t>
      </w:r>
    </w:p>
    <w:p>
      <w:pPr>
        <w:pStyle w:val="AuditDetail"/>
        <w:keepNext/>
      </w:pPr>
      <w:r>
        <w:rPr>
          <w:rFonts w:ascii="Arial" w:hAnsi="Arial"/>
          <w:b/>
          <w:color w:val="000000"/>
          <w:sz w:val="16"/>
        </w:rPr>
        <w:t>H1 (1):</w:t>
      </w:r>
      <w:r>
        <w:rPr>
          <w:rFonts w:ascii="Arial" w:hAnsi="Arial"/>
          <w:b w:val="0"/>
          <w:color w:val="000000"/>
          <w:sz w:val="16"/>
        </w:rPr>
        <w:t xml:space="preserve"> FDA QMSR 2026: What Medical Device Manufacturers Need to Know</w:t>
      </w:r>
    </w:p>
    <w:p>
      <w:pPr>
        <w:pStyle w:val="AuditDetail"/>
        <w:keepNext/>
      </w:pPr>
      <w:r>
        <w:rPr>
          <w:rFonts w:ascii="Arial" w:hAnsi="Arial"/>
          <w:b/>
          <w:color w:val="000000"/>
          <w:sz w:val="16"/>
        </w:rPr>
        <w:t>Rendered content:</w:t>
      </w:r>
      <w:r>
        <w:rPr>
          <w:rFonts w:ascii="Arial" w:hAnsi="Arial"/>
          <w:b w:val="0"/>
          <w:color w:val="000000"/>
          <w:sz w:val="16"/>
        </w:rPr>
        <w:t xml:space="preserve"> approximately 545 words; 34 distinct internal links; schema types: BlogPosting,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 impressions; 0% CTR; position 9</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/insights/fda-qmsr-compliance-guide</w:t>
      </w:r>
    </w:p>
    <w:p>
      <w:pPr>
        <w:pStyle w:val="AuditDetail"/>
        <w:keepNext/>
      </w:pPr>
      <w:r>
        <w:rPr>
          <w:rFonts w:ascii="Arial" w:hAnsi="Arial"/>
          <w:b/>
          <w:color w:val="000000"/>
          <w:sz w:val="16"/>
        </w:rPr>
        <w:t>Source file:</w:t>
      </w:r>
      <w:r>
        <w:rPr>
          <w:rFonts w:ascii="Arial" w:hAnsi="Arial"/>
          <w:b w:val="0"/>
          <w:color w:val="000000"/>
          <w:sz w:val="16"/>
        </w:rPr>
        <w:t xml:space="preserve"> src/routes/insights.fda-qmsr-compliance-guide.tsx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https://www.nkbregovanta.com/insights/fda-qmsr-compliance-guide</w:t>
      </w:r>
    </w:p>
    <w:p>
      <w:pPr>
        <w:pStyle w:val="AuditDetail"/>
        <w:keepNext/>
      </w:pPr>
      <w:r>
        <w:rPr>
          <w:rFonts w:ascii="Arial" w:hAnsi="Arial"/>
          <w:b/>
          <w:color w:val="000000"/>
          <w:sz w:val="16"/>
        </w:rPr>
        <w:t>Title (53 characters):</w:t>
      </w:r>
      <w:r>
        <w:rPr>
          <w:rFonts w:ascii="Arial" w:hAnsi="Arial"/>
          <w:b w:val="0"/>
          <w:color w:val="000000"/>
          <w:sz w:val="16"/>
        </w:rPr>
        <w:t xml:space="preserve"> FDA QMSR &amp; ISO 13485 Compliance Guide \| NKB Regovanta</w:t>
      </w:r>
    </w:p>
    <w:p>
      <w:pPr>
        <w:pStyle w:val="AuditDetail"/>
        <w:keepNext/>
      </w:pPr>
      <w:r>
        <w:rPr>
          <w:rFonts w:ascii="Arial" w:hAnsi="Arial"/>
          <w:b/>
          <w:color w:val="000000"/>
          <w:sz w:val="16"/>
        </w:rPr>
        <w:t>Meta description (146 characters):</w:t>
      </w:r>
      <w:r>
        <w:rPr>
          <w:rFonts w:ascii="Arial" w:hAnsi="Arial"/>
          <w:b w:val="0"/>
          <w:color w:val="000000"/>
          <w:sz w:val="16"/>
        </w:rPr>
        <w:t xml:space="preserve"> Assess FDA QMSR readiness through connected product records, supplier controls, complaints, and management decisions rather than a document count.</w:t>
      </w:r>
    </w:p>
    <w:p>
      <w:pPr>
        <w:pStyle w:val="AuditDetail"/>
        <w:keepNext/>
      </w:pPr>
      <w:r>
        <w:rPr>
          <w:rFonts w:ascii="Arial" w:hAnsi="Arial"/>
          <w:b/>
          <w:color w:val="000000"/>
          <w:sz w:val="16"/>
        </w:rPr>
        <w:t>H1 (1):</w:t>
      </w:r>
      <w:r>
        <w:rPr>
          <w:rFonts w:ascii="Arial" w:hAnsi="Arial"/>
          <w:b w:val="0"/>
          <w:color w:val="000000"/>
          <w:sz w:val="16"/>
        </w:rPr>
        <w:t xml:space="preserve"> FDA QMSR Readiness: Follow a Product Record Through the Quality System</w:t>
      </w:r>
    </w:p>
    <w:p>
      <w:pPr>
        <w:pStyle w:val="AuditDetail"/>
        <w:keepNext/>
      </w:pPr>
      <w:r>
        <w:rPr>
          <w:rFonts w:ascii="Arial" w:hAnsi="Arial"/>
          <w:b/>
          <w:color w:val="000000"/>
          <w:sz w:val="16"/>
        </w:rPr>
        <w:t>Rendered content:</w:t>
      </w:r>
      <w:r>
        <w:rPr>
          <w:rFonts w:ascii="Arial" w:hAnsi="Arial"/>
          <w:b w:val="0"/>
          <w:color w:val="000000"/>
          <w:sz w:val="16"/>
        </w:rPr>
        <w:t xml:space="preserve"> approximately 837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/insights/gspr-compliance-eu-mdr-ivdr</w:t>
      </w:r>
    </w:p>
    <w:p>
      <w:pPr>
        <w:pStyle w:val="AuditDetail"/>
        <w:keepNext/>
      </w:pPr>
      <w:r>
        <w:rPr>
          <w:rFonts w:ascii="Arial" w:hAnsi="Arial"/>
          <w:b/>
          <w:color w:val="000000"/>
          <w:sz w:val="16"/>
        </w:rPr>
        <w:t>Source file:</w:t>
      </w:r>
      <w:r>
        <w:rPr>
          <w:rFonts w:ascii="Arial" w:hAnsi="Arial"/>
          <w:b w:val="0"/>
          <w:color w:val="000000"/>
          <w:sz w:val="16"/>
        </w:rPr>
        <w:t xml:space="preserve"> src/routes/insights.gspr-compliance-eu-mdr-ivdr.tsx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https://www.nkbregovanta.com/insights/gspr-compliance-eu-mdr-ivdr</w:t>
      </w:r>
    </w:p>
    <w:p>
      <w:pPr>
        <w:pStyle w:val="AuditDetail"/>
        <w:keepNext/>
      </w:pPr>
      <w:r>
        <w:rPr>
          <w:rFonts w:ascii="Arial" w:hAnsi="Arial"/>
          <w:b/>
          <w:color w:val="000000"/>
          <w:sz w:val="16"/>
        </w:rPr>
        <w:t>Title (49 characters):</w:t>
      </w:r>
      <w:r>
        <w:rPr>
          <w:rFonts w:ascii="Arial" w:hAnsi="Arial"/>
          <w:b w:val="0"/>
          <w:color w:val="000000"/>
          <w:sz w:val="16"/>
        </w:rPr>
        <w:t xml:space="preserve"> GSPR Compliance for EU MDR &amp; IVDR \| NKB Regovanta</w:t>
      </w:r>
    </w:p>
    <w:p>
      <w:pPr>
        <w:pStyle w:val="AuditDetail"/>
        <w:keepNext/>
      </w:pPr>
      <w:r>
        <w:rPr>
          <w:rFonts w:ascii="Arial" w:hAnsi="Arial"/>
          <w:b/>
          <w:color w:val="000000"/>
          <w:sz w:val="16"/>
        </w:rPr>
        <w:t>Meta description (136 characters):</w:t>
      </w:r>
      <w:r>
        <w:rPr>
          <w:rFonts w:ascii="Arial" w:hAnsi="Arial"/>
          <w:b w:val="0"/>
          <w:color w:val="000000"/>
          <w:sz w:val="16"/>
        </w:rPr>
        <w:t xml:space="preserve"> Build a usable GSPR matrix linking applicable requirements to methods, controlled evidence, product configurations, and unresolved gaps.</w:t>
      </w:r>
    </w:p>
    <w:p>
      <w:pPr>
        <w:pStyle w:val="AuditDetail"/>
        <w:keepNext/>
      </w:pPr>
      <w:r>
        <w:rPr>
          <w:rFonts w:ascii="Arial" w:hAnsi="Arial"/>
          <w:b/>
          <w:color w:val="000000"/>
          <w:sz w:val="16"/>
        </w:rPr>
        <w:t>H1 (1):</w:t>
      </w:r>
      <w:r>
        <w:rPr>
          <w:rFonts w:ascii="Arial" w:hAnsi="Arial"/>
          <w:b w:val="0"/>
          <w:color w:val="000000"/>
          <w:sz w:val="16"/>
        </w:rPr>
        <w:t xml:space="preserve"> GSPR Compliance: Turn the Checklist Into an Evidence Map</w:t>
      </w:r>
    </w:p>
    <w:p>
      <w:pPr>
        <w:pStyle w:val="AuditDetail"/>
        <w:keepNext/>
      </w:pPr>
      <w:r>
        <w:rPr>
          <w:rFonts w:ascii="Arial" w:hAnsi="Arial"/>
          <w:b/>
          <w:color w:val="000000"/>
          <w:sz w:val="16"/>
        </w:rPr>
        <w:t>Rendered content:</w:t>
      </w:r>
      <w:r>
        <w:rPr>
          <w:rFonts w:ascii="Arial" w:hAnsi="Arial"/>
          <w:b w:val="0"/>
          <w:color w:val="000000"/>
          <w:sz w:val="16"/>
        </w:rPr>
        <w:t xml:space="preserve"> approximately 830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/insights/gspr-foundation-medical-device-development</w:t>
      </w:r>
    </w:p>
    <w:p>
      <w:pPr>
        <w:pStyle w:val="AuditDetail"/>
        <w:keepNext/>
      </w:pPr>
      <w:r>
        <w:rPr>
          <w:rFonts w:ascii="Arial" w:hAnsi="Arial"/>
          <w:b/>
          <w:color w:val="000000"/>
          <w:sz w:val="16"/>
        </w:rPr>
        <w:t>Source file:</w:t>
      </w:r>
      <w:r>
        <w:rPr>
          <w:rFonts w:ascii="Arial" w:hAnsi="Arial"/>
          <w:b w:val="0"/>
          <w:color w:val="000000"/>
          <w:sz w:val="16"/>
        </w:rPr>
        <w:t xml:space="preserve"> src/routes/insights.gspr-foundation-medical-device-development.tsx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https://www.nkbregovanta.com/insights/gspr-foundation-medical-device-development</w:t>
      </w:r>
    </w:p>
    <w:p>
      <w:pPr>
        <w:pStyle w:val="AuditDetail"/>
        <w:keepNext/>
      </w:pPr>
      <w:r>
        <w:rPr>
          <w:rFonts w:ascii="Arial" w:hAnsi="Arial"/>
          <w:b/>
          <w:color w:val="000000"/>
          <w:sz w:val="16"/>
        </w:rPr>
        <w:t>Title (42 characters):</w:t>
      </w:r>
      <w:r>
        <w:rPr>
          <w:rFonts w:ascii="Arial" w:hAnsi="Arial"/>
          <w:b w:val="0"/>
          <w:color w:val="000000"/>
          <w:sz w:val="16"/>
        </w:rPr>
        <w:t xml:space="preserve"> GSPR in Medical Device R&amp;D \| NKB Regovanta</w:t>
      </w:r>
    </w:p>
    <w:p>
      <w:pPr>
        <w:pStyle w:val="AuditDetail"/>
        <w:keepNext/>
      </w:pPr>
      <w:r>
        <w:rPr>
          <w:rFonts w:ascii="Arial" w:hAnsi="Arial"/>
          <w:b/>
          <w:color w:val="000000"/>
          <w:sz w:val="16"/>
        </w:rPr>
        <w:t>Meta description (134 characters):</w:t>
      </w:r>
      <w:r>
        <w:rPr>
          <w:rFonts w:ascii="Arial" w:hAnsi="Arial"/>
          <w:b w:val="0"/>
          <w:color w:val="000000"/>
          <w:sz w:val="16"/>
        </w:rPr>
        <w:t xml:space="preserve"> Use GSPRs during device development to define measurable design inputs, evidence dependencies, and review gates before testing begins.</w:t>
      </w:r>
    </w:p>
    <w:p>
      <w:pPr>
        <w:pStyle w:val="AuditDetail"/>
        <w:keepNext/>
      </w:pPr>
      <w:r>
        <w:rPr>
          <w:rFonts w:ascii="Arial" w:hAnsi="Arial"/>
          <w:b/>
          <w:color w:val="000000"/>
          <w:sz w:val="16"/>
        </w:rPr>
        <w:t>H1 (1):</w:t>
      </w:r>
      <w:r>
        <w:rPr>
          <w:rFonts w:ascii="Arial" w:hAnsi="Arial"/>
          <w:b w:val="0"/>
          <w:color w:val="000000"/>
          <w:sz w:val="16"/>
        </w:rPr>
        <w:t xml:space="preserve"> Use GSPRs Early: Convert Regulatory Expectations Into Design Inputs</w:t>
      </w:r>
    </w:p>
    <w:p>
      <w:pPr>
        <w:pStyle w:val="AuditDetail"/>
        <w:keepNext/>
      </w:pPr>
      <w:r>
        <w:rPr>
          <w:rFonts w:ascii="Arial" w:hAnsi="Arial"/>
          <w:b/>
          <w:color w:val="000000"/>
          <w:sz w:val="16"/>
        </w:rPr>
        <w:t>Rendered content:</w:t>
      </w:r>
      <w:r>
        <w:rPr>
          <w:rFonts w:ascii="Arial" w:hAnsi="Arial"/>
          <w:b w:val="0"/>
          <w:color w:val="000000"/>
          <w:sz w:val="16"/>
        </w:rPr>
        <w:t xml:space="preserve"> approximately 809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/insights/human-factors-engineering-medical-device-design</w:t>
      </w:r>
    </w:p>
    <w:p>
      <w:pPr>
        <w:pStyle w:val="AuditDetail"/>
        <w:keepNext/>
      </w:pPr>
      <w:r>
        <w:rPr>
          <w:rFonts w:ascii="Arial" w:hAnsi="Arial"/>
          <w:b/>
          <w:color w:val="000000"/>
          <w:sz w:val="16"/>
        </w:rPr>
        <w:t>Source file:</w:t>
      </w:r>
      <w:r>
        <w:rPr>
          <w:rFonts w:ascii="Arial" w:hAnsi="Arial"/>
          <w:b w:val="0"/>
          <w:color w:val="000000"/>
          <w:sz w:val="16"/>
        </w:rPr>
        <w:t xml:space="preserve"> src/routes/insights.human-factors-engineering-medical-device-design.tsx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https://www.nkbregovanta.com/insights/human-factors-engineering-medical-device-design</w:t>
      </w:r>
    </w:p>
    <w:p>
      <w:pPr>
        <w:pStyle w:val="AuditDetail"/>
        <w:keepNext/>
      </w:pPr>
      <w:r>
        <w:rPr>
          <w:rFonts w:ascii="Arial" w:hAnsi="Arial"/>
          <w:b/>
          <w:color w:val="000000"/>
          <w:sz w:val="16"/>
        </w:rPr>
        <w:t>Title (54 characters):</w:t>
      </w:r>
      <w:r>
        <w:rPr>
          <w:rFonts w:ascii="Arial" w:hAnsi="Arial"/>
          <w:b w:val="0"/>
          <w:color w:val="000000"/>
          <w:sz w:val="16"/>
        </w:rPr>
        <w:t xml:space="preserve"> Human Factors in Medical Device Design \| NKB Regovanta</w:t>
      </w:r>
    </w:p>
    <w:p>
      <w:pPr>
        <w:pStyle w:val="AuditDetail"/>
        <w:keepNext/>
      </w:pPr>
      <w:r>
        <w:rPr>
          <w:rFonts w:ascii="Arial" w:hAnsi="Arial"/>
          <w:b/>
          <w:color w:val="000000"/>
          <w:sz w:val="16"/>
        </w:rPr>
        <w:t>Meta description (140 characters):</w:t>
      </w:r>
      <w:r>
        <w:rPr>
          <w:rFonts w:ascii="Arial" w:hAnsi="Arial"/>
          <w:b w:val="0"/>
          <w:color w:val="000000"/>
          <w:sz w:val="16"/>
        </w:rPr>
        <w:t xml:space="preserve"> Integrate human factors into early device design through user research, task analysis, formative evaluation, and traceable design decisions.</w:t>
      </w:r>
    </w:p>
    <w:p>
      <w:pPr>
        <w:pStyle w:val="AuditDetail"/>
        <w:keepNext/>
      </w:pPr>
      <w:r>
        <w:rPr>
          <w:rFonts w:ascii="Arial" w:hAnsi="Arial"/>
          <w:b/>
          <w:color w:val="000000"/>
          <w:sz w:val="16"/>
        </w:rPr>
        <w:t>H1 (1):</w:t>
      </w:r>
      <w:r>
        <w:rPr>
          <w:rFonts w:ascii="Arial" w:hAnsi="Arial"/>
          <w:b w:val="0"/>
          <w:color w:val="000000"/>
          <w:sz w:val="16"/>
        </w:rPr>
        <w:t xml:space="preserve"> Human Factors in Device Design: Find Use Problems Before Validation</w:t>
      </w:r>
    </w:p>
    <w:p>
      <w:pPr>
        <w:pStyle w:val="AuditDetail"/>
        <w:keepNext/>
      </w:pPr>
      <w:r>
        <w:rPr>
          <w:rFonts w:ascii="Arial" w:hAnsi="Arial"/>
          <w:b/>
          <w:color w:val="000000"/>
          <w:sz w:val="16"/>
        </w:rPr>
        <w:t>Rendered content:</w:t>
      </w:r>
      <w:r>
        <w:rPr>
          <w:rFonts w:ascii="Arial" w:hAnsi="Arial"/>
          <w:b w:val="0"/>
          <w:color w:val="000000"/>
          <w:sz w:val="16"/>
        </w:rPr>
        <w:t xml:space="preserve"> approximately 788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/insights/iec-62304-medical-device-software-lifecycle</w:t>
      </w:r>
    </w:p>
    <w:p>
      <w:pPr>
        <w:pStyle w:val="AuditDetail"/>
        <w:keepNext/>
      </w:pPr>
      <w:r>
        <w:rPr>
          <w:rFonts w:ascii="Arial" w:hAnsi="Arial"/>
          <w:b/>
          <w:color w:val="000000"/>
          <w:sz w:val="16"/>
        </w:rPr>
        <w:t>Source file:</w:t>
      </w:r>
      <w:r>
        <w:rPr>
          <w:rFonts w:ascii="Arial" w:hAnsi="Arial"/>
          <w:b w:val="0"/>
          <w:color w:val="000000"/>
          <w:sz w:val="16"/>
        </w:rPr>
        <w:t xml:space="preserve"> src/routes/insights.iec-62304-medical-device-software-lifecycle.tsx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https://www.nkbregovanta.com/insights/iec-62304-medical-device-software-lifecycle</w:t>
      </w:r>
    </w:p>
    <w:p>
      <w:pPr>
        <w:pStyle w:val="AuditDetail"/>
        <w:keepNext/>
      </w:pPr>
      <w:r>
        <w:rPr>
          <w:rFonts w:ascii="Arial" w:hAnsi="Arial"/>
          <w:b/>
          <w:color w:val="000000"/>
          <w:sz w:val="16"/>
        </w:rPr>
        <w:t>Title (50 characters):</w:t>
      </w:r>
      <w:r>
        <w:rPr>
          <w:rFonts w:ascii="Arial" w:hAnsi="Arial"/>
          <w:b w:val="0"/>
          <w:color w:val="000000"/>
          <w:sz w:val="16"/>
        </w:rPr>
        <w:t xml:space="preserve"> IEC 62304 Software Lifecycle Guide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Organise a medical-device software lifecycle around traceable requirements, risk controls, verification, third-party software, and release records.</w:t>
      </w:r>
    </w:p>
    <w:p>
      <w:pPr>
        <w:pStyle w:val="AuditDetail"/>
        <w:keepNext/>
      </w:pPr>
      <w:r>
        <w:rPr>
          <w:rFonts w:ascii="Arial" w:hAnsi="Arial"/>
          <w:b/>
          <w:color w:val="000000"/>
          <w:sz w:val="16"/>
        </w:rPr>
        <w:t>H1 (1):</w:t>
      </w:r>
      <w:r>
        <w:rPr>
          <w:rFonts w:ascii="Arial" w:hAnsi="Arial"/>
          <w:b w:val="0"/>
          <w:color w:val="000000"/>
          <w:sz w:val="16"/>
        </w:rPr>
        <w:t xml:space="preserve"> IEC 62304 in Practice: Keep Requirements, Risk Controls, and Releases Connected</w:t>
      </w:r>
    </w:p>
    <w:p>
      <w:pPr>
        <w:pStyle w:val="AuditDetail"/>
        <w:keepNext/>
      </w:pPr>
      <w:r>
        <w:rPr>
          <w:rFonts w:ascii="Arial" w:hAnsi="Arial"/>
          <w:b/>
          <w:color w:val="000000"/>
          <w:sz w:val="16"/>
        </w:rPr>
        <w:t>Rendered content:</w:t>
      </w:r>
      <w:r>
        <w:rPr>
          <w:rFonts w:ascii="Arial" w:hAnsi="Arial"/>
          <w:b w:val="0"/>
          <w:color w:val="000000"/>
          <w:sz w:val="16"/>
        </w:rPr>
        <w:t xml:space="preserve"> approximately 840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/insights/india-mdr-2026-rule-63</w:t>
      </w:r>
    </w:p>
    <w:p>
      <w:pPr>
        <w:pStyle w:val="AuditDetail"/>
        <w:keepNext/>
      </w:pPr>
      <w:r>
        <w:rPr>
          <w:rFonts w:ascii="Arial" w:hAnsi="Arial"/>
          <w:b/>
          <w:color w:val="000000"/>
          <w:sz w:val="16"/>
        </w:rPr>
        <w:t>Source file:</w:t>
      </w:r>
      <w:r>
        <w:rPr>
          <w:rFonts w:ascii="Arial" w:hAnsi="Arial"/>
          <w:b w:val="0"/>
          <w:color w:val="000000"/>
          <w:sz w:val="16"/>
        </w:rPr>
        <w:t xml:space="preserve"> src/routes/insights.india-mdr-2026-rule-63.tsx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https://www.nkbregovanta.com/insights/india-mdr-2026-rule-63</w:t>
      </w:r>
    </w:p>
    <w:p>
      <w:pPr>
        <w:pStyle w:val="AuditDetail"/>
        <w:keepNext/>
      </w:pPr>
      <w:r>
        <w:rPr>
          <w:rFonts w:ascii="Arial" w:hAnsi="Arial"/>
          <w:b/>
          <w:color w:val="000000"/>
          <w:sz w:val="16"/>
        </w:rPr>
        <w:t>Title (54 characters):</w:t>
      </w:r>
      <w:r>
        <w:rPr>
          <w:rFonts w:ascii="Arial" w:hAnsi="Arial"/>
          <w:b w:val="0"/>
          <w:color w:val="000000"/>
          <w:sz w:val="16"/>
        </w:rPr>
        <w:t xml:space="preserve"> India MDR 2026 Rule 63 Amendment Guide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What the Indian MDR amendment (G.S.R. 744(E)) means for medical device makers, EU brands, and Indian importers under Rule 63 and Class A QMS.</w:t>
      </w:r>
    </w:p>
    <w:p>
      <w:pPr>
        <w:pStyle w:val="AuditDetail"/>
        <w:keepNext/>
      </w:pPr>
      <w:r>
        <w:rPr>
          <w:rFonts w:ascii="Arial" w:hAnsi="Arial"/>
          <w:b/>
          <w:color w:val="000000"/>
          <w:sz w:val="16"/>
        </w:rPr>
        <w:t>H1 (1):</w:t>
      </w:r>
      <w:r>
        <w:rPr>
          <w:rFonts w:ascii="Arial" w:hAnsi="Arial"/>
          <w:b w:val="0"/>
          <w:color w:val="000000"/>
          <w:sz w:val="16"/>
        </w:rPr>
        <w:t xml:space="preserve"> India Medical Device Rules 2026: EU-Approved Devices Gain Recognition Under Rule 63</w:t>
      </w:r>
    </w:p>
    <w:p>
      <w:pPr>
        <w:pStyle w:val="AuditDetail"/>
        <w:keepNext/>
      </w:pPr>
      <w:r>
        <w:rPr>
          <w:rFonts w:ascii="Arial" w:hAnsi="Arial"/>
          <w:b/>
          <w:color w:val="000000"/>
          <w:sz w:val="16"/>
        </w:rPr>
        <w:t>Rendered content:</w:t>
      </w:r>
      <w:r>
        <w:rPr>
          <w:rFonts w:ascii="Arial" w:hAnsi="Arial"/>
          <w:b w:val="0"/>
          <w:color w:val="000000"/>
          <w:sz w:val="16"/>
        </w:rPr>
        <w:t xml:space="preserve"> approximately 1215 words; 34 distinct internal links; schema types: BlogPosting,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/insights/ivdr-class-d-verification-notified-bodies</w:t>
      </w:r>
    </w:p>
    <w:p>
      <w:pPr>
        <w:pStyle w:val="AuditDetail"/>
        <w:keepNext/>
      </w:pPr>
      <w:r>
        <w:rPr>
          <w:rFonts w:ascii="Arial" w:hAnsi="Arial"/>
          <w:b/>
          <w:color w:val="000000"/>
          <w:sz w:val="16"/>
        </w:rPr>
        <w:t>Source file:</w:t>
      </w:r>
      <w:r>
        <w:rPr>
          <w:rFonts w:ascii="Arial" w:hAnsi="Arial"/>
          <w:b w:val="0"/>
          <w:color w:val="000000"/>
          <w:sz w:val="16"/>
        </w:rPr>
        <w:t xml:space="preserve"> src/routes/insights.ivdr-class-d-verification-notified-bodies.tsx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https://www.nkbregovanta.com/insights/ivdr-class-d-verification-notified-bodies</w:t>
      </w:r>
    </w:p>
    <w:p>
      <w:pPr>
        <w:pStyle w:val="AuditDetail"/>
        <w:keepNext/>
      </w:pPr>
      <w:r>
        <w:rPr>
          <w:rFonts w:ascii="Arial" w:hAnsi="Arial"/>
          <w:b/>
          <w:color w:val="000000"/>
          <w:sz w:val="16"/>
        </w:rPr>
        <w:t>Title (50 characters):</w:t>
      </w:r>
      <w:r>
        <w:rPr>
          <w:rFonts w:ascii="Arial" w:hAnsi="Arial"/>
          <w:b w:val="0"/>
          <w:color w:val="000000"/>
          <w:sz w:val="16"/>
        </w:rPr>
        <w:t xml:space="preserve"> EU IVDR Class D Verification Guide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Prepare Class D IVD verification with clear configurations, performance evidence, batch records, and notified-body or reference-laboratory interfaces.</w:t>
      </w:r>
    </w:p>
    <w:p>
      <w:pPr>
        <w:pStyle w:val="AuditDetail"/>
        <w:keepNext/>
      </w:pPr>
      <w:r>
        <w:rPr>
          <w:rFonts w:ascii="Arial" w:hAnsi="Arial"/>
          <w:b/>
          <w:color w:val="000000"/>
          <w:sz w:val="16"/>
        </w:rPr>
        <w:t>H1 (1):</w:t>
      </w:r>
      <w:r>
        <w:rPr>
          <w:rFonts w:ascii="Arial" w:hAnsi="Arial"/>
          <w:b w:val="0"/>
          <w:color w:val="000000"/>
          <w:sz w:val="16"/>
        </w:rPr>
        <w:t xml:space="preserve"> Class D IVD Verification: Coordinate the Product Evidence and Batch Workflow</w:t>
      </w:r>
    </w:p>
    <w:p>
      <w:pPr>
        <w:pStyle w:val="AuditDetail"/>
        <w:keepNext/>
      </w:pPr>
      <w:r>
        <w:rPr>
          <w:rFonts w:ascii="Arial" w:hAnsi="Arial"/>
          <w:b/>
          <w:color w:val="000000"/>
          <w:sz w:val="16"/>
        </w:rPr>
        <w:t>Rendered content:</w:t>
      </w:r>
      <w:r>
        <w:rPr>
          <w:rFonts w:ascii="Arial" w:hAnsi="Arial"/>
          <w:b w:val="0"/>
          <w:color w:val="000000"/>
          <w:sz w:val="16"/>
        </w:rPr>
        <w:t xml:space="preserve"> approximately 828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/insights/medical-device-documentation-compliance-to-evidence</w:t>
      </w:r>
    </w:p>
    <w:p>
      <w:pPr>
        <w:pStyle w:val="AuditDetail"/>
        <w:keepNext/>
      </w:pPr>
      <w:r>
        <w:rPr>
          <w:rFonts w:ascii="Arial" w:hAnsi="Arial"/>
          <w:b/>
          <w:color w:val="000000"/>
          <w:sz w:val="16"/>
        </w:rPr>
        <w:t>Source file:</w:t>
      </w:r>
      <w:r>
        <w:rPr>
          <w:rFonts w:ascii="Arial" w:hAnsi="Arial"/>
          <w:b w:val="0"/>
          <w:color w:val="000000"/>
          <w:sz w:val="16"/>
        </w:rPr>
        <w:t xml:space="preserve"> src/routes/insights.medical-device-documentation-compliance-to-evidence.tsx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https://www.nkbregovanta.com/insights/medical-device-documentation-compliance-to-evidence</w:t>
      </w:r>
    </w:p>
    <w:p>
      <w:pPr>
        <w:pStyle w:val="AuditDetail"/>
        <w:keepNext/>
      </w:pPr>
      <w:r>
        <w:rPr>
          <w:rFonts w:ascii="Arial" w:hAnsi="Arial"/>
          <w:b/>
          <w:color w:val="000000"/>
          <w:sz w:val="16"/>
        </w:rPr>
        <w:t>Title (50 characters):</w:t>
      </w:r>
      <w:r>
        <w:rPr>
          <w:rFonts w:ascii="Arial" w:hAnsi="Arial"/>
          <w:b w:val="0"/>
          <w:color w:val="000000"/>
          <w:sz w:val="16"/>
        </w:rPr>
        <w:t xml:space="preserve"> Medical Device Regulatory Evidence \| NKB Regovanta</w:t>
      </w:r>
    </w:p>
    <w:p>
      <w:pPr>
        <w:pStyle w:val="AuditDetail"/>
        <w:keepNext/>
      </w:pPr>
      <w:r>
        <w:rPr>
          <w:rFonts w:ascii="Arial" w:hAnsi="Arial"/>
          <w:b/>
          <w:color w:val="000000"/>
          <w:sz w:val="16"/>
        </w:rPr>
        <w:t>Meta description (145 characters):</w:t>
      </w:r>
      <w:r>
        <w:rPr>
          <w:rFonts w:ascii="Arial" w:hAnsi="Arial"/>
          <w:b w:val="0"/>
          <w:color w:val="000000"/>
          <w:sz w:val="16"/>
        </w:rPr>
        <w:t xml:space="preserve"> Documentation is objective evidence of quality control. Learn how to avoid audit disconnects across design, risk management, validation, and PMS.</w:t>
      </w:r>
    </w:p>
    <w:p>
      <w:pPr>
        <w:pStyle w:val="AuditDetail"/>
        <w:keepNext/>
      </w:pPr>
      <w:r>
        <w:rPr>
          <w:rFonts w:ascii="Arial" w:hAnsi="Arial"/>
          <w:b/>
          <w:color w:val="000000"/>
          <w:sz w:val="16"/>
        </w:rPr>
        <w:t>H1 (1):</w:t>
      </w:r>
      <w:r>
        <w:rPr>
          <w:rFonts w:ascii="Arial" w:hAnsi="Arial"/>
          <w:b w:val="0"/>
          <w:color w:val="000000"/>
          <w:sz w:val="16"/>
        </w:rPr>
        <w:t xml:space="preserve"> Medical Device Documentation: From Compliance Records to Regulatory Evidence</w:t>
      </w:r>
    </w:p>
    <w:p>
      <w:pPr>
        <w:pStyle w:val="AuditDetail"/>
        <w:keepNext/>
      </w:pPr>
      <w:r>
        <w:rPr>
          <w:rFonts w:ascii="Arial" w:hAnsi="Arial"/>
          <w:b/>
          <w:color w:val="000000"/>
          <w:sz w:val="16"/>
        </w:rPr>
        <w:t>Rendered content:</w:t>
      </w:r>
      <w:r>
        <w:rPr>
          <w:rFonts w:ascii="Arial" w:hAnsi="Arial"/>
          <w:b w:val="0"/>
          <w:color w:val="000000"/>
          <w:sz w:val="16"/>
        </w:rPr>
        <w:t xml:space="preserve"> approximately 696 words; 34 distinct internal links; schema types: BlogPosting,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/insights/notified-body-expectations-eu-mdr-technical-documentation</w:t>
      </w:r>
    </w:p>
    <w:p>
      <w:pPr>
        <w:pStyle w:val="AuditDetail"/>
        <w:keepNext/>
      </w:pPr>
      <w:r>
        <w:rPr>
          <w:rFonts w:ascii="Arial" w:hAnsi="Arial"/>
          <w:b/>
          <w:color w:val="000000"/>
          <w:sz w:val="16"/>
        </w:rPr>
        <w:t>Source file:</w:t>
      </w:r>
      <w:r>
        <w:rPr>
          <w:rFonts w:ascii="Arial" w:hAnsi="Arial"/>
          <w:b w:val="0"/>
          <w:color w:val="000000"/>
          <w:sz w:val="16"/>
        </w:rPr>
        <w:t xml:space="preserve"> src/routes/insights.notified-body-expectations-eu-mdr-technical-documentation.tsx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https://www.nkbregovanta.com/insights/notified-body-expectations-eu-mdr-technical-documentation</w:t>
      </w:r>
    </w:p>
    <w:p>
      <w:pPr>
        <w:pStyle w:val="AuditDetail"/>
        <w:keepNext/>
      </w:pPr>
      <w:r>
        <w:rPr>
          <w:rFonts w:ascii="Arial" w:hAnsi="Arial"/>
          <w:b/>
          <w:color w:val="000000"/>
          <w:sz w:val="16"/>
        </w:rPr>
        <w:t>Title (52 characters):</w:t>
      </w:r>
      <w:r>
        <w:rPr>
          <w:rFonts w:ascii="Arial" w:hAnsi="Arial"/>
          <w:b w:val="0"/>
          <w:color w:val="000000"/>
          <w:sz w:val="16"/>
        </w:rPr>
        <w:t xml:space="preserve"> EU MDR Technical Documentation Guide \| NKB Regovanta</w:t>
      </w:r>
    </w:p>
    <w:p>
      <w:pPr>
        <w:pStyle w:val="AuditDetail"/>
        <w:keepNext/>
      </w:pPr>
      <w:r>
        <w:rPr>
          <w:rFonts w:ascii="Arial" w:hAnsi="Arial"/>
          <w:b/>
          <w:color w:val="000000"/>
          <w:sz w:val="16"/>
        </w:rPr>
        <w:t>Meta description (144 characters):</w:t>
      </w:r>
      <w:r>
        <w:rPr>
          <w:rFonts w:ascii="Arial" w:hAnsi="Arial"/>
          <w:b w:val="0"/>
          <w:color w:val="000000"/>
          <w:sz w:val="16"/>
        </w:rPr>
        <w:t xml:space="preserve"> Prepare an MDR technical file with consistent scope, claim-to-evidence links, controlled revisions, and traceable responses to review questions.</w:t>
      </w:r>
    </w:p>
    <w:p>
      <w:pPr>
        <w:pStyle w:val="AuditDetail"/>
        <w:keepNext/>
      </w:pPr>
      <w:r>
        <w:rPr>
          <w:rFonts w:ascii="Arial" w:hAnsi="Arial"/>
          <w:b/>
          <w:color w:val="000000"/>
          <w:sz w:val="16"/>
        </w:rPr>
        <w:t>H1 (1):</w:t>
      </w:r>
      <w:r>
        <w:rPr>
          <w:rFonts w:ascii="Arial" w:hAnsi="Arial"/>
          <w:b w:val="0"/>
          <w:color w:val="000000"/>
          <w:sz w:val="16"/>
        </w:rPr>
        <w:t xml:space="preserve"> EU MDR Technical Documentation: Make the Evidence Trail Clear</w:t>
      </w:r>
    </w:p>
    <w:p>
      <w:pPr>
        <w:pStyle w:val="AuditDetail"/>
        <w:keepNext/>
      </w:pPr>
      <w:r>
        <w:rPr>
          <w:rFonts w:ascii="Arial" w:hAnsi="Arial"/>
          <w:b/>
          <w:color w:val="000000"/>
          <w:sz w:val="16"/>
        </w:rPr>
        <w:t>Rendered content:</w:t>
      </w:r>
      <w:r>
        <w:rPr>
          <w:rFonts w:ascii="Arial" w:hAnsi="Arial"/>
          <w:b w:val="0"/>
          <w:color w:val="000000"/>
          <w:sz w:val="16"/>
        </w:rPr>
        <w:t xml:space="preserve"> approximately 779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/insights/notified-body-selection-conformity-assessment-guide</w:t>
      </w:r>
    </w:p>
    <w:p>
      <w:pPr>
        <w:pStyle w:val="AuditDetail"/>
        <w:keepNext/>
      </w:pPr>
      <w:r>
        <w:rPr>
          <w:rFonts w:ascii="Arial" w:hAnsi="Arial"/>
          <w:b/>
          <w:color w:val="000000"/>
          <w:sz w:val="16"/>
        </w:rPr>
        <w:t>Source file:</w:t>
      </w:r>
      <w:r>
        <w:rPr>
          <w:rFonts w:ascii="Arial" w:hAnsi="Arial"/>
          <w:b w:val="0"/>
          <w:color w:val="000000"/>
          <w:sz w:val="16"/>
        </w:rPr>
        <w:t xml:space="preserve"> src/routes/insights.notified-body-selection-conformity-assessment-guide.tsx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https://www.nkbregovanta.com/insights/notified-body-selection-conformity-assessment-guide</w:t>
      </w:r>
    </w:p>
    <w:p>
      <w:pPr>
        <w:pStyle w:val="AuditDetail"/>
        <w:keepNext/>
      </w:pPr>
      <w:r>
        <w:rPr>
          <w:rFonts w:ascii="Arial" w:hAnsi="Arial"/>
          <w:b/>
          <w:color w:val="000000"/>
          <w:sz w:val="16"/>
        </w:rPr>
        <w:t>Title (45 characters):</w:t>
      </w:r>
      <w:r>
        <w:rPr>
          <w:rFonts w:ascii="Arial" w:hAnsi="Arial"/>
          <w:b w:val="0"/>
          <w:color w:val="000000"/>
          <w:sz w:val="16"/>
        </w:rPr>
        <w:t xml:space="preserve"> Notified Body Selection Guide \| NKB Regovanta</w:t>
      </w:r>
    </w:p>
    <w:p>
      <w:pPr>
        <w:pStyle w:val="AuditDetail"/>
        <w:keepNext/>
      </w:pPr>
      <w:r>
        <w:rPr>
          <w:rFonts w:ascii="Arial" w:hAnsi="Arial"/>
          <w:b/>
          <w:color w:val="000000"/>
          <w:sz w:val="16"/>
        </w:rPr>
        <w:t>Meta description (150 characters):</w:t>
      </w:r>
      <w:r>
        <w:rPr>
          <w:rFonts w:ascii="Arial" w:hAnsi="Arial"/>
          <w:b w:val="0"/>
          <w:color w:val="000000"/>
          <w:sz w:val="16"/>
        </w:rPr>
        <w:t xml:space="preserve"> Choose a notified body by confirming designation scope, product fit, assessment requirements, and realistic readiness rather than quoted timing alone.</w:t>
      </w:r>
    </w:p>
    <w:p>
      <w:pPr>
        <w:pStyle w:val="AuditDetail"/>
        <w:keepNext/>
      </w:pPr>
      <w:r>
        <w:rPr>
          <w:rFonts w:ascii="Arial" w:hAnsi="Arial"/>
          <w:b/>
          <w:color w:val="000000"/>
          <w:sz w:val="16"/>
        </w:rPr>
        <w:t>H1 (1):</w:t>
      </w:r>
      <w:r>
        <w:rPr>
          <w:rFonts w:ascii="Arial" w:hAnsi="Arial"/>
          <w:b w:val="0"/>
          <w:color w:val="000000"/>
          <w:sz w:val="16"/>
        </w:rPr>
        <w:t xml:space="preserve"> Selecting a Notified Body: Match Designation, Scope, and Project Readiness</w:t>
      </w:r>
    </w:p>
    <w:p>
      <w:pPr>
        <w:pStyle w:val="AuditDetail"/>
        <w:keepNext/>
      </w:pPr>
      <w:r>
        <w:rPr>
          <w:rFonts w:ascii="Arial" w:hAnsi="Arial"/>
          <w:b/>
          <w:color w:val="000000"/>
          <w:sz w:val="16"/>
        </w:rPr>
        <w:t>Rendered content:</w:t>
      </w:r>
      <w:r>
        <w:rPr>
          <w:rFonts w:ascii="Arial" w:hAnsi="Arial"/>
          <w:b w:val="0"/>
          <w:color w:val="000000"/>
          <w:sz w:val="16"/>
        </w:rPr>
        <w:t xml:space="preserve"> approximately 776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/insights/optimal-timing-usfda-510k-submission</w:t>
      </w:r>
    </w:p>
    <w:p>
      <w:pPr>
        <w:pStyle w:val="AuditDetail"/>
        <w:keepNext/>
      </w:pPr>
      <w:r>
        <w:rPr>
          <w:rFonts w:ascii="Arial" w:hAnsi="Arial"/>
          <w:b/>
          <w:color w:val="000000"/>
          <w:sz w:val="16"/>
        </w:rPr>
        <w:t>Source file:</w:t>
      </w:r>
      <w:r>
        <w:rPr>
          <w:rFonts w:ascii="Arial" w:hAnsi="Arial"/>
          <w:b w:val="0"/>
          <w:color w:val="000000"/>
          <w:sz w:val="16"/>
        </w:rPr>
        <w:t xml:space="preserve"> src/routes/insights.optimal-timing-usfda-510k-submission.tsx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https://www.nkbregovanta.com/insights/optimal-timing-usfda-510k-submission</w:t>
      </w:r>
    </w:p>
    <w:p>
      <w:pPr>
        <w:pStyle w:val="AuditDetail"/>
        <w:keepNext/>
      </w:pPr>
      <w:r>
        <w:rPr>
          <w:rFonts w:ascii="Arial" w:hAnsi="Arial"/>
          <w:b/>
          <w:color w:val="000000"/>
          <w:sz w:val="16"/>
        </w:rPr>
        <w:t>Title (53 characters):</w:t>
      </w:r>
      <w:r>
        <w:rPr>
          <w:rFonts w:ascii="Arial" w:hAnsi="Arial"/>
          <w:b w:val="0"/>
          <w:color w:val="000000"/>
          <w:sz w:val="16"/>
        </w:rPr>
        <w:t xml:space="preserve"> FDA 510(k) Submission Timing Strategy \| NKB Regovanta</w:t>
      </w:r>
    </w:p>
    <w:p>
      <w:pPr>
        <w:pStyle w:val="AuditDetail"/>
        <w:keepNext/>
      </w:pPr>
      <w:r>
        <w:rPr>
          <w:rFonts w:ascii="Arial" w:hAnsi="Arial"/>
          <w:b/>
          <w:color w:val="000000"/>
          <w:sz w:val="16"/>
        </w:rPr>
        <w:t>Meta description (149 characters):</w:t>
      </w:r>
      <w:r>
        <w:rPr>
          <w:rFonts w:ascii="Arial" w:hAnsi="Arial"/>
          <w:b w:val="0"/>
          <w:color w:val="000000"/>
          <w:sz w:val="16"/>
        </w:rPr>
        <w:t xml:space="preserve"> Assess 510(k) readiness through intended use, predicate strategy, completed evidence, configuration control, and capacity to answer review questions.</w:t>
      </w:r>
    </w:p>
    <w:p>
      <w:pPr>
        <w:pStyle w:val="AuditDetail"/>
        <w:keepNext/>
      </w:pPr>
      <w:r>
        <w:rPr>
          <w:rFonts w:ascii="Arial" w:hAnsi="Arial"/>
          <w:b/>
          <w:color w:val="000000"/>
          <w:sz w:val="16"/>
        </w:rPr>
        <w:t>H1 (1):</w:t>
      </w:r>
      <w:r>
        <w:rPr>
          <w:rFonts w:ascii="Arial" w:hAnsi="Arial"/>
          <w:b w:val="0"/>
          <w:color w:val="000000"/>
          <w:sz w:val="16"/>
        </w:rPr>
        <w:t xml:space="preserve"> When to Submit a 510(k): Use Readiness Gates Instead of a Calendar Target</w:t>
      </w:r>
    </w:p>
    <w:p>
      <w:pPr>
        <w:pStyle w:val="AuditDetail"/>
        <w:keepNext/>
      </w:pPr>
      <w:r>
        <w:rPr>
          <w:rFonts w:ascii="Arial" w:hAnsi="Arial"/>
          <w:b/>
          <w:color w:val="000000"/>
          <w:sz w:val="16"/>
        </w:rPr>
        <w:t>Rendered content:</w:t>
      </w:r>
      <w:r>
        <w:rPr>
          <w:rFonts w:ascii="Arial" w:hAnsi="Arial"/>
          <w:b w:val="0"/>
          <w:color w:val="000000"/>
          <w:sz w:val="16"/>
        </w:rPr>
        <w:t xml:space="preserve"> approximately 796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/insights/overcoming-fda-510k-clearance-barriers</w:t>
      </w:r>
    </w:p>
    <w:p>
      <w:pPr>
        <w:pStyle w:val="AuditDetail"/>
        <w:keepNext/>
      </w:pPr>
      <w:r>
        <w:rPr>
          <w:rFonts w:ascii="Arial" w:hAnsi="Arial"/>
          <w:b/>
          <w:color w:val="000000"/>
          <w:sz w:val="16"/>
        </w:rPr>
        <w:t>Source file:</w:t>
      </w:r>
      <w:r>
        <w:rPr>
          <w:rFonts w:ascii="Arial" w:hAnsi="Arial"/>
          <w:b w:val="0"/>
          <w:color w:val="000000"/>
          <w:sz w:val="16"/>
        </w:rPr>
        <w:t xml:space="preserve"> src/routes/insights.overcoming-fda-510k-clearance-barriers.tsx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https://www.nkbregovanta.com/insights/overcoming-fda-510k-clearance-barriers</w:t>
      </w:r>
    </w:p>
    <w:p>
      <w:pPr>
        <w:pStyle w:val="AuditDetail"/>
        <w:keepNext/>
      </w:pPr>
      <w:r>
        <w:rPr>
          <w:rFonts w:ascii="Arial" w:hAnsi="Arial"/>
          <w:b/>
          <w:color w:val="000000"/>
          <w:sz w:val="16"/>
        </w:rPr>
        <w:t>Title (51 characters):</w:t>
      </w:r>
      <w:r>
        <w:rPr>
          <w:rFonts w:ascii="Arial" w:hAnsi="Arial"/>
          <w:b w:val="0"/>
          <w:color w:val="000000"/>
          <w:sz w:val="16"/>
        </w:rPr>
        <w:t xml:space="preserve"> FDA 510(k) Clearance Barriers Guide \| NKB Regovanta</w:t>
      </w:r>
    </w:p>
    <w:p>
      <w:pPr>
        <w:pStyle w:val="AuditDetail"/>
        <w:keepNext/>
      </w:pPr>
      <w:r>
        <w:rPr>
          <w:rFonts w:ascii="Arial" w:hAnsi="Arial"/>
          <w:b/>
          <w:color w:val="000000"/>
          <w:sz w:val="16"/>
        </w:rPr>
        <w:t>Meta description (124 characters):</w:t>
      </w:r>
      <w:r>
        <w:rPr>
          <w:rFonts w:ascii="Arial" w:hAnsi="Arial"/>
          <w:b w:val="0"/>
          <w:color w:val="000000"/>
          <w:sz w:val="16"/>
        </w:rPr>
        <w:t xml:space="preserve"> Address 510(k) obstacles by distinguishing pathway, intended-use, performance-evidence, and submission-consistency problems.</w:t>
      </w:r>
    </w:p>
    <w:p>
      <w:pPr>
        <w:pStyle w:val="AuditDetail"/>
        <w:keepNext/>
      </w:pPr>
      <w:r>
        <w:rPr>
          <w:rFonts w:ascii="Arial" w:hAnsi="Arial"/>
          <w:b/>
          <w:color w:val="000000"/>
          <w:sz w:val="16"/>
        </w:rPr>
        <w:t>H1 (1):</w:t>
      </w:r>
      <w:r>
        <w:rPr>
          <w:rFonts w:ascii="Arial" w:hAnsi="Arial"/>
          <w:b w:val="0"/>
          <w:color w:val="000000"/>
          <w:sz w:val="16"/>
        </w:rPr>
        <w:t xml:space="preserve"> FDA 510(k) Problems: Diagnose the Evidence Gap Before Responding</w:t>
      </w:r>
    </w:p>
    <w:p>
      <w:pPr>
        <w:pStyle w:val="AuditDetail"/>
        <w:keepNext/>
      </w:pPr>
      <w:r>
        <w:rPr>
          <w:rFonts w:ascii="Arial" w:hAnsi="Arial"/>
          <w:b/>
          <w:color w:val="000000"/>
          <w:sz w:val="16"/>
        </w:rPr>
        <w:t>Rendered content:</w:t>
      </w:r>
      <w:r>
        <w:rPr>
          <w:rFonts w:ascii="Arial" w:hAnsi="Arial"/>
          <w:b w:val="0"/>
          <w:color w:val="000000"/>
          <w:sz w:val="16"/>
        </w:rPr>
        <w:t xml:space="preserve"> approximately 778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/insights/qms-documentation-iso-13485-compliance</w:t>
      </w:r>
    </w:p>
    <w:p>
      <w:pPr>
        <w:pStyle w:val="AuditDetail"/>
        <w:keepNext/>
      </w:pPr>
      <w:r>
        <w:rPr>
          <w:rFonts w:ascii="Arial" w:hAnsi="Arial"/>
          <w:b/>
          <w:color w:val="000000"/>
          <w:sz w:val="16"/>
        </w:rPr>
        <w:t>Source file:</w:t>
      </w:r>
      <w:r>
        <w:rPr>
          <w:rFonts w:ascii="Arial" w:hAnsi="Arial"/>
          <w:b w:val="0"/>
          <w:color w:val="000000"/>
          <w:sz w:val="16"/>
        </w:rPr>
        <w:t xml:space="preserve"> src/routes/insights.qms-documentation-iso-13485-compliance.tsx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https://www.nkbregovanta.com/insights/qms-documentation-iso-13485-compliance</w:t>
      </w:r>
    </w:p>
    <w:p>
      <w:pPr>
        <w:pStyle w:val="AuditDetail"/>
        <w:keepNext/>
      </w:pPr>
      <w:r>
        <w:rPr>
          <w:rFonts w:ascii="Arial" w:hAnsi="Arial"/>
          <w:b/>
          <w:color w:val="000000"/>
          <w:sz w:val="16"/>
        </w:rPr>
        <w:t>Title (50 characters):</w:t>
      </w:r>
      <w:r>
        <w:rPr>
          <w:rFonts w:ascii="Arial" w:hAnsi="Arial"/>
          <w:b w:val="0"/>
          <w:color w:val="000000"/>
          <w:sz w:val="16"/>
        </w:rPr>
        <w:t xml:space="preserve"> Defensible QMS Documentation Guide \| NKB Regovanta</w:t>
      </w:r>
    </w:p>
    <w:p>
      <w:pPr>
        <w:pStyle w:val="AuditDetail"/>
        <w:keepNext/>
      </w:pPr>
      <w:r>
        <w:rPr>
          <w:rFonts w:ascii="Arial" w:hAnsi="Arial"/>
          <w:b/>
          <w:color w:val="000000"/>
          <w:sz w:val="16"/>
        </w:rPr>
        <w:t>Meta description (125 characters):</w:t>
      </w:r>
      <w:r>
        <w:rPr>
          <w:rFonts w:ascii="Arial" w:hAnsi="Arial"/>
          <w:b w:val="0"/>
          <w:color w:val="000000"/>
          <w:sz w:val="16"/>
        </w:rPr>
        <w:t xml:space="preserve"> Organise medical-device QMS documentation around process ownership, controlled records, traceability, and reliable retrieval.</w:t>
      </w:r>
    </w:p>
    <w:p>
      <w:pPr>
        <w:pStyle w:val="AuditDetail"/>
        <w:keepNext/>
      </w:pPr>
      <w:r>
        <w:rPr>
          <w:rFonts w:ascii="Arial" w:hAnsi="Arial"/>
          <w:b/>
          <w:color w:val="000000"/>
          <w:sz w:val="16"/>
        </w:rPr>
        <w:t>H1 (1):</w:t>
      </w:r>
      <w:r>
        <w:rPr>
          <w:rFonts w:ascii="Arial" w:hAnsi="Arial"/>
          <w:b w:val="0"/>
          <w:color w:val="000000"/>
          <w:sz w:val="16"/>
        </w:rPr>
        <w:t xml:space="preserve"> ISO 13485 Documentation: Build a System People Can Use and Auditors Can Trace</w:t>
      </w:r>
    </w:p>
    <w:p>
      <w:pPr>
        <w:pStyle w:val="AuditDetail"/>
        <w:keepNext/>
      </w:pPr>
      <w:r>
        <w:rPr>
          <w:rFonts w:ascii="Arial" w:hAnsi="Arial"/>
          <w:b/>
          <w:color w:val="000000"/>
          <w:sz w:val="16"/>
        </w:rPr>
        <w:t>Rendered content:</w:t>
      </w:r>
      <w:r>
        <w:rPr>
          <w:rFonts w:ascii="Arial" w:hAnsi="Arial"/>
          <w:b w:val="0"/>
          <w:color w:val="000000"/>
          <w:sz w:val="16"/>
        </w:rPr>
        <w:t xml:space="preserve"> approximately 817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/insights/regulation-eu-2024-1860-mdr-ivdr-transition</w:t>
      </w:r>
    </w:p>
    <w:p>
      <w:pPr>
        <w:pStyle w:val="AuditDetail"/>
        <w:keepNext/>
      </w:pPr>
      <w:r>
        <w:rPr>
          <w:rFonts w:ascii="Arial" w:hAnsi="Arial"/>
          <w:b/>
          <w:color w:val="000000"/>
          <w:sz w:val="16"/>
        </w:rPr>
        <w:t>Source file:</w:t>
      </w:r>
      <w:r>
        <w:rPr>
          <w:rFonts w:ascii="Arial" w:hAnsi="Arial"/>
          <w:b w:val="0"/>
          <w:color w:val="000000"/>
          <w:sz w:val="16"/>
        </w:rPr>
        <w:t xml:space="preserve"> src/routes/insights.regulation-eu-2024-1860-mdr-ivdr-transition.tsx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https://www.nkbregovanta.com/insights/regulation-eu-2024-1860-mdr-ivdr-transition</w:t>
      </w:r>
    </w:p>
    <w:p>
      <w:pPr>
        <w:pStyle w:val="AuditDetail"/>
        <w:keepNext/>
      </w:pPr>
      <w:r>
        <w:rPr>
          <w:rFonts w:ascii="Arial" w:hAnsi="Arial"/>
          <w:b/>
          <w:color w:val="000000"/>
          <w:sz w:val="16"/>
        </w:rPr>
        <w:t>Title (52 characters):</w:t>
      </w:r>
      <w:r>
        <w:rPr>
          <w:rFonts w:ascii="Arial" w:hAnsi="Arial"/>
          <w:b w:val="0"/>
          <w:color w:val="000000"/>
          <w:sz w:val="16"/>
        </w:rPr>
        <w:t xml:space="preserve"> EU IVDR Transition Eligibility Guide \| NKB Regovanta</w:t>
      </w:r>
    </w:p>
    <w:p>
      <w:pPr>
        <w:pStyle w:val="AuditDetail"/>
        <w:keepNext/>
      </w:pPr>
      <w:r>
        <w:rPr>
          <w:rFonts w:ascii="Arial" w:hAnsi="Arial"/>
          <w:b/>
          <w:color w:val="000000"/>
          <w:sz w:val="16"/>
        </w:rPr>
        <w:t>Meta description (141 characters):</w:t>
      </w:r>
      <w:r>
        <w:rPr>
          <w:rFonts w:ascii="Arial" w:hAnsi="Arial"/>
          <w:b w:val="0"/>
          <w:color w:val="000000"/>
          <w:sz w:val="16"/>
        </w:rPr>
        <w:t xml:space="preserve"> Assess IVDR legacy-device transition eligibility, application milestones, change restrictions, and evidence before relying on extended dates.</w:t>
      </w:r>
    </w:p>
    <w:p>
      <w:pPr>
        <w:pStyle w:val="AuditDetail"/>
        <w:keepNext/>
      </w:pPr>
      <w:r>
        <w:rPr>
          <w:rFonts w:ascii="Arial" w:hAnsi="Arial"/>
          <w:b/>
          <w:color w:val="000000"/>
          <w:sz w:val="16"/>
        </w:rPr>
        <w:t>H1 (1):</w:t>
      </w:r>
      <w:r>
        <w:rPr>
          <w:rFonts w:ascii="Arial" w:hAnsi="Arial"/>
          <w:b w:val="0"/>
          <w:color w:val="000000"/>
          <w:sz w:val="16"/>
        </w:rPr>
        <w:t xml:space="preserve"> IVDR Transition Planning: Check Eligibility Before Relying on the Deadline</w:t>
      </w:r>
    </w:p>
    <w:p>
      <w:pPr>
        <w:pStyle w:val="AuditDetail"/>
        <w:keepNext/>
      </w:pPr>
      <w:r>
        <w:rPr>
          <w:rFonts w:ascii="Arial" w:hAnsi="Arial"/>
          <w:b/>
          <w:color w:val="000000"/>
          <w:sz w:val="16"/>
        </w:rPr>
        <w:t>Rendered content:</w:t>
      </w:r>
      <w:r>
        <w:rPr>
          <w:rFonts w:ascii="Arial" w:hAnsi="Arial"/>
          <w:b w:val="0"/>
          <w:color w:val="000000"/>
          <w:sz w:val="16"/>
        </w:rPr>
        <w:t xml:space="preserve"> approximately 812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/insights/regulatory-compliance-strategy-global-medtech</w:t>
      </w:r>
    </w:p>
    <w:p>
      <w:pPr>
        <w:pStyle w:val="AuditDetail"/>
        <w:keepNext/>
      </w:pPr>
      <w:r>
        <w:rPr>
          <w:rFonts w:ascii="Arial" w:hAnsi="Arial"/>
          <w:b/>
          <w:color w:val="000000"/>
          <w:sz w:val="16"/>
        </w:rPr>
        <w:t>Source file:</w:t>
      </w:r>
      <w:r>
        <w:rPr>
          <w:rFonts w:ascii="Arial" w:hAnsi="Arial"/>
          <w:b w:val="0"/>
          <w:color w:val="000000"/>
          <w:sz w:val="16"/>
        </w:rPr>
        <w:t xml:space="preserve"> src/routes/insights.regulatory-compliance-strategy-global-medtech.tsx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https://www.nkbregovanta.com/insights/regulatory-compliance-strategy-global-medtech</w:t>
      </w:r>
    </w:p>
    <w:p>
      <w:pPr>
        <w:pStyle w:val="AuditDetail"/>
        <w:keepNext/>
      </w:pPr>
      <w:r>
        <w:rPr>
          <w:rFonts w:ascii="Arial" w:hAnsi="Arial"/>
          <w:b/>
          <w:color w:val="000000"/>
          <w:sz w:val="16"/>
        </w:rPr>
        <w:t>Title (56 characters):</w:t>
      </w:r>
      <w:r>
        <w:rPr>
          <w:rFonts w:ascii="Arial" w:hAnsi="Arial"/>
          <w:b w:val="0"/>
          <w:color w:val="000000"/>
          <w:sz w:val="16"/>
        </w:rPr>
        <w:t xml:space="preserve"> Global MedTech Regulatory Strategy Guide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Separate reusable product evidence from market-specific classification, representation, and submission needs in a global regulatory plan.</w:t>
      </w:r>
    </w:p>
    <w:p>
      <w:pPr>
        <w:pStyle w:val="AuditDetail"/>
        <w:keepNext/>
      </w:pPr>
      <w:r>
        <w:rPr>
          <w:rFonts w:ascii="Arial" w:hAnsi="Arial"/>
          <w:b/>
          <w:color w:val="000000"/>
          <w:sz w:val="16"/>
        </w:rPr>
        <w:t>H1 (1):</w:t>
      </w:r>
      <w:r>
        <w:rPr>
          <w:rFonts w:ascii="Arial" w:hAnsi="Arial"/>
          <w:b w:val="0"/>
          <w:color w:val="000000"/>
          <w:sz w:val="16"/>
        </w:rPr>
        <w:t xml:space="preserve"> Global MedTech Strategy: Sequence Markets Around Reusable Evidence</w:t>
      </w:r>
    </w:p>
    <w:p>
      <w:pPr>
        <w:pStyle w:val="AuditDetail"/>
        <w:keepNext/>
      </w:pPr>
      <w:r>
        <w:rPr>
          <w:rFonts w:ascii="Arial" w:hAnsi="Arial"/>
          <w:b/>
          <w:color w:val="000000"/>
          <w:sz w:val="16"/>
        </w:rPr>
        <w:t>Rendered content:</w:t>
      </w:r>
      <w:r>
        <w:rPr>
          <w:rFonts w:ascii="Arial" w:hAnsi="Arial"/>
          <w:b w:val="0"/>
          <w:color w:val="000000"/>
          <w:sz w:val="16"/>
        </w:rPr>
        <w:t xml:space="preserve"> approximately 791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/insights/remote-patient-monitoring-devices-regulatory-framework</w:t>
      </w:r>
    </w:p>
    <w:p>
      <w:pPr>
        <w:pStyle w:val="AuditDetail"/>
        <w:keepNext/>
      </w:pPr>
      <w:r>
        <w:rPr>
          <w:rFonts w:ascii="Arial" w:hAnsi="Arial"/>
          <w:b/>
          <w:color w:val="000000"/>
          <w:sz w:val="16"/>
        </w:rPr>
        <w:t>Source file:</w:t>
      </w:r>
      <w:r>
        <w:rPr>
          <w:rFonts w:ascii="Arial" w:hAnsi="Arial"/>
          <w:b w:val="0"/>
          <w:color w:val="000000"/>
          <w:sz w:val="16"/>
        </w:rPr>
        <w:t xml:space="preserve"> src/routes/insights.remote-patient-monitoring-devices-regulatory-framework.tsx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https://www.nkbregovanta.com/insights/remote-patient-monitoring-devices-regulatory-framework</w:t>
      </w:r>
    </w:p>
    <w:p>
      <w:pPr>
        <w:pStyle w:val="AuditDetail"/>
        <w:keepNext/>
      </w:pPr>
      <w:r>
        <w:rPr>
          <w:rFonts w:ascii="Arial" w:hAnsi="Arial"/>
          <w:b/>
          <w:color w:val="000000"/>
          <w:sz w:val="16"/>
        </w:rPr>
        <w:t>Title (53 characters):</w:t>
      </w:r>
      <w:r>
        <w:rPr>
          <w:rFonts w:ascii="Arial" w:hAnsi="Arial"/>
          <w:b w:val="0"/>
          <w:color w:val="000000"/>
          <w:sz w:val="16"/>
        </w:rPr>
        <w:t xml:space="preserve"> Remote Patient Monitoring Regulations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Assess remote-monitoring systems through their measurement claims, alerts, data flow, home-use conditions, and clinical responsibilities.</w:t>
      </w:r>
    </w:p>
    <w:p>
      <w:pPr>
        <w:pStyle w:val="AuditDetail"/>
        <w:keepNext/>
      </w:pPr>
      <w:r>
        <w:rPr>
          <w:rFonts w:ascii="Arial" w:hAnsi="Arial"/>
          <w:b/>
          <w:color w:val="000000"/>
          <w:sz w:val="16"/>
        </w:rPr>
        <w:t>H1 (1):</w:t>
      </w:r>
      <w:r>
        <w:rPr>
          <w:rFonts w:ascii="Arial" w:hAnsi="Arial"/>
          <w:b w:val="0"/>
          <w:color w:val="000000"/>
          <w:sz w:val="16"/>
        </w:rPr>
        <w:t xml:space="preserve"> Remote Patient Monitoring: Define the Clinical Workflow Before the Device Boundary</w:t>
      </w:r>
    </w:p>
    <w:p>
      <w:pPr>
        <w:pStyle w:val="AuditDetail"/>
        <w:keepNext/>
      </w:pPr>
      <w:r>
        <w:rPr>
          <w:rFonts w:ascii="Arial" w:hAnsi="Arial"/>
          <w:b/>
          <w:color w:val="000000"/>
          <w:sz w:val="16"/>
        </w:rPr>
        <w:t>Rendered content:</w:t>
      </w:r>
      <w:r>
        <w:rPr>
          <w:rFonts w:ascii="Arial" w:hAnsi="Arial"/>
          <w:b w:val="0"/>
          <w:color w:val="000000"/>
          <w:sz w:val="16"/>
        </w:rPr>
        <w:t xml:space="preserve"> approximately 833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/insights/samd-classification-submission-usfda</w:t>
      </w:r>
    </w:p>
    <w:p>
      <w:pPr>
        <w:pStyle w:val="AuditDetail"/>
        <w:keepNext/>
      </w:pPr>
      <w:r>
        <w:rPr>
          <w:rFonts w:ascii="Arial" w:hAnsi="Arial"/>
          <w:b/>
          <w:color w:val="000000"/>
          <w:sz w:val="16"/>
        </w:rPr>
        <w:t>Source file:</w:t>
      </w:r>
      <w:r>
        <w:rPr>
          <w:rFonts w:ascii="Arial" w:hAnsi="Arial"/>
          <w:b w:val="0"/>
          <w:color w:val="000000"/>
          <w:sz w:val="16"/>
        </w:rPr>
        <w:t xml:space="preserve"> src/routes/insights.samd-classification-submission-usfda.tsx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https://www.nkbregovanta.com/insights/samd-classification-submission-usfda</w:t>
      </w:r>
    </w:p>
    <w:p>
      <w:pPr>
        <w:pStyle w:val="AuditDetail"/>
        <w:keepNext/>
      </w:pPr>
      <w:r>
        <w:rPr>
          <w:rFonts w:ascii="Arial" w:hAnsi="Arial"/>
          <w:b/>
          <w:color w:val="000000"/>
          <w:sz w:val="16"/>
        </w:rPr>
        <w:t>Title (48 characters):</w:t>
      </w:r>
      <w:r>
        <w:rPr>
          <w:rFonts w:ascii="Arial" w:hAnsi="Arial"/>
          <w:b w:val="0"/>
          <w:color w:val="000000"/>
          <w:sz w:val="16"/>
        </w:rPr>
        <w:t xml:space="preserve"> US FDA SaMD Classification Guide \| NKB Regovanta</w:t>
      </w:r>
    </w:p>
    <w:p>
      <w:pPr>
        <w:pStyle w:val="AuditDetail"/>
        <w:keepNext/>
      </w:pPr>
      <w:r>
        <w:rPr>
          <w:rFonts w:ascii="Arial" w:hAnsi="Arial"/>
          <w:b/>
          <w:color w:val="000000"/>
          <w:sz w:val="16"/>
        </w:rPr>
        <w:t>Meta description (139 characters):</w:t>
      </w:r>
      <w:r>
        <w:rPr>
          <w:rFonts w:ascii="Arial" w:hAnsi="Arial"/>
          <w:b w:val="0"/>
          <w:color w:val="000000"/>
          <w:sz w:val="16"/>
        </w:rPr>
        <w:t xml:space="preserve"> Define medical software functions, assess FDA regulatory treatment, and connect classification and submission evidence to the intended use.</w:t>
      </w:r>
    </w:p>
    <w:p>
      <w:pPr>
        <w:pStyle w:val="AuditDetail"/>
        <w:keepNext/>
      </w:pPr>
      <w:r>
        <w:rPr>
          <w:rFonts w:ascii="Arial" w:hAnsi="Arial"/>
          <w:b/>
          <w:color w:val="000000"/>
          <w:sz w:val="16"/>
        </w:rPr>
        <w:t>H1 (1):</w:t>
      </w:r>
      <w:r>
        <w:rPr>
          <w:rFonts w:ascii="Arial" w:hAnsi="Arial"/>
          <w:b w:val="0"/>
          <w:color w:val="000000"/>
          <w:sz w:val="16"/>
        </w:rPr>
        <w:t xml:space="preserve"> FDA SaMD Planning: Assess the Software Function Before Selecting a Submission</w:t>
      </w:r>
    </w:p>
    <w:p>
      <w:pPr>
        <w:pStyle w:val="AuditDetail"/>
        <w:keepNext/>
      </w:pPr>
      <w:r>
        <w:rPr>
          <w:rFonts w:ascii="Arial" w:hAnsi="Arial"/>
          <w:b/>
          <w:color w:val="000000"/>
          <w:sz w:val="16"/>
        </w:rPr>
        <w:t>Rendered content:</w:t>
      </w:r>
      <w:r>
        <w:rPr>
          <w:rFonts w:ascii="Arial" w:hAnsi="Arial"/>
          <w:b w:val="0"/>
          <w:color w:val="000000"/>
          <w:sz w:val="16"/>
        </w:rPr>
        <w:t xml:space="preserve"> approximately 828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/insights/understanding-prrc-eu-mdr-ivdr</w:t>
      </w:r>
    </w:p>
    <w:p>
      <w:pPr>
        <w:pStyle w:val="AuditDetail"/>
        <w:keepNext/>
      </w:pPr>
      <w:r>
        <w:rPr>
          <w:rFonts w:ascii="Arial" w:hAnsi="Arial"/>
          <w:b/>
          <w:color w:val="000000"/>
          <w:sz w:val="16"/>
        </w:rPr>
        <w:t>Source file:</w:t>
      </w:r>
      <w:r>
        <w:rPr>
          <w:rFonts w:ascii="Arial" w:hAnsi="Arial"/>
          <w:b w:val="0"/>
          <w:color w:val="000000"/>
          <w:sz w:val="16"/>
        </w:rPr>
        <w:t xml:space="preserve"> src/routes/insights.understanding-prrc-eu-mdr-ivdr.tsx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https://www.nkbregovanta.com/insights/understanding-prrc-eu-mdr-ivdr</w:t>
      </w:r>
    </w:p>
    <w:p>
      <w:pPr>
        <w:pStyle w:val="AuditDetail"/>
        <w:keepNext/>
      </w:pPr>
      <w:r>
        <w:rPr>
          <w:rFonts w:ascii="Arial" w:hAnsi="Arial"/>
          <w:b/>
          <w:color w:val="000000"/>
          <w:sz w:val="16"/>
        </w:rPr>
        <w:t>Title (48 characters):</w:t>
      </w:r>
      <w:r>
        <w:rPr>
          <w:rFonts w:ascii="Arial" w:hAnsi="Arial"/>
          <w:b w:val="0"/>
          <w:color w:val="000000"/>
          <w:sz w:val="16"/>
        </w:rPr>
        <w:t xml:space="preserve"> PRRC Role Under EU MDR &amp; EU IVDR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Define a workable PRRC arrangement with appropriate qualifications, access to evidence, escalation routes, and clear manufacturer responsibilities.</w:t>
      </w:r>
    </w:p>
    <w:p>
      <w:pPr>
        <w:pStyle w:val="AuditDetail"/>
        <w:keepNext/>
      </w:pPr>
      <w:r>
        <w:rPr>
          <w:rFonts w:ascii="Arial" w:hAnsi="Arial"/>
          <w:b/>
          <w:color w:val="000000"/>
          <w:sz w:val="16"/>
        </w:rPr>
        <w:t>H1 (1):</w:t>
      </w:r>
      <w:r>
        <w:rPr>
          <w:rFonts w:ascii="Arial" w:hAnsi="Arial"/>
          <w:b w:val="0"/>
          <w:color w:val="000000"/>
          <w:sz w:val="16"/>
        </w:rPr>
        <w:t xml:space="preserve"> Appointing a PRRC: Make the Responsibility Work Beyond the Contract</w:t>
      </w:r>
    </w:p>
    <w:p>
      <w:pPr>
        <w:pStyle w:val="AuditDetail"/>
        <w:keepNext/>
      </w:pPr>
      <w:r>
        <w:rPr>
          <w:rFonts w:ascii="Arial" w:hAnsi="Arial"/>
          <w:b/>
          <w:color w:val="000000"/>
          <w:sz w:val="16"/>
        </w:rPr>
        <w:t>Rendered content:</w:t>
      </w:r>
      <w:r>
        <w:rPr>
          <w:rFonts w:ascii="Arial" w:hAnsi="Arial"/>
          <w:b w:val="0"/>
          <w:color w:val="000000"/>
          <w:sz w:val="16"/>
        </w:rPr>
        <w:t xml:space="preserve"> approximately 854 words; 35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pPr>
        <w:pStyle w:val="Heading2"/>
        <w:keepNext/>
      </w:pPr>
      <w:r>
        <w:t>/insights/usability-testing-medical-devices-iec-62366</w:t>
      </w:r>
    </w:p>
    <w:p>
      <w:pPr>
        <w:pStyle w:val="AuditDetail"/>
        <w:keepNext/>
      </w:pPr>
      <w:r>
        <w:rPr>
          <w:rFonts w:ascii="Arial" w:hAnsi="Arial"/>
          <w:b/>
          <w:color w:val="000000"/>
          <w:sz w:val="16"/>
        </w:rPr>
        <w:t>Source file:</w:t>
      </w:r>
      <w:r>
        <w:rPr>
          <w:rFonts w:ascii="Arial" w:hAnsi="Arial"/>
          <w:b w:val="0"/>
          <w:color w:val="000000"/>
          <w:sz w:val="16"/>
        </w:rPr>
        <w:t xml:space="preserve"> src/routes/insights.usability-testing-medical-devices-iec-62366.tsx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max-image-preview:large; canonical: https://www.nkbregovanta.com/insights/usability-testing-medical-devices-iec-62366</w:t>
      </w:r>
    </w:p>
    <w:p>
      <w:pPr>
        <w:pStyle w:val="AuditDetail"/>
        <w:keepNext/>
      </w:pPr>
      <w:r>
        <w:rPr>
          <w:rFonts w:ascii="Arial" w:hAnsi="Arial"/>
          <w:b/>
          <w:color w:val="000000"/>
          <w:sz w:val="16"/>
        </w:rPr>
        <w:t>Title (49 characters):</w:t>
      </w:r>
      <w:r>
        <w:rPr>
          <w:rFonts w:ascii="Arial" w:hAnsi="Arial"/>
          <w:b w:val="0"/>
          <w:color w:val="000000"/>
          <w:sz w:val="16"/>
        </w:rPr>
        <w:t xml:space="preserve"> IEC 62366 Usability Testing Guide \| NKB Regovanta</w:t>
      </w:r>
    </w:p>
    <w:p>
      <w:pPr>
        <w:pStyle w:val="AuditDetail"/>
        <w:keepNext/>
      </w:pPr>
      <w:r>
        <w:rPr>
          <w:rFonts w:ascii="Arial" w:hAnsi="Arial"/>
          <w:b/>
          <w:color w:val="000000"/>
          <w:sz w:val="16"/>
        </w:rPr>
        <w:t>Meta description (137 characters):</w:t>
      </w:r>
      <w:r>
        <w:rPr>
          <w:rFonts w:ascii="Arial" w:hAnsi="Arial"/>
          <w:b w:val="0"/>
          <w:color w:val="000000"/>
          <w:sz w:val="16"/>
        </w:rPr>
        <w:t xml:space="preserve"> Plan usability evaluations around representative users, critical tasks, realistic conditions, observations, and justified interpretation.</w:t>
      </w:r>
    </w:p>
    <w:p>
      <w:pPr>
        <w:pStyle w:val="AuditDetail"/>
        <w:keepNext/>
      </w:pPr>
      <w:r>
        <w:rPr>
          <w:rFonts w:ascii="Arial" w:hAnsi="Arial"/>
          <w:b/>
          <w:color w:val="000000"/>
          <w:sz w:val="16"/>
        </w:rPr>
        <w:t>H1 (1):</w:t>
      </w:r>
      <w:r>
        <w:rPr>
          <w:rFonts w:ascii="Arial" w:hAnsi="Arial"/>
          <w:b w:val="0"/>
          <w:color w:val="000000"/>
          <w:sz w:val="16"/>
        </w:rPr>
        <w:t xml:space="preserve"> Medical Device Usability Testing: Design a Study That Answers the Safety Question</w:t>
      </w:r>
    </w:p>
    <w:p>
      <w:pPr>
        <w:pStyle w:val="AuditDetail"/>
        <w:keepNext/>
      </w:pPr>
      <w:r>
        <w:rPr>
          <w:rFonts w:ascii="Arial" w:hAnsi="Arial"/>
          <w:b/>
          <w:color w:val="000000"/>
          <w:sz w:val="16"/>
        </w:rPr>
        <w:t>Rendered content:</w:t>
      </w:r>
      <w:r>
        <w:rPr>
          <w:rFonts w:ascii="Arial" w:hAnsi="Arial"/>
          <w:b w:val="0"/>
          <w:color w:val="000000"/>
          <w:sz w:val="16"/>
        </w:rPr>
        <w:t xml:space="preserve"> approximately 818 words; 34 distinct internal links; schema types: BlogPosting, BreadcrumbList, ImageObject, ListItem,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Technically eligible. No page-level GSC evidence in the supplied export; monitor before making speculative content changes.</w:t>
      </w:r>
    </w:p>
    <w:p>
      <w:r>
        <w:br w:type="page"/>
      </w:r>
    </w:p>
    <w:p>
      <w:pPr>
        <w:pStyle w:val="Heading1"/>
      </w:pPr>
      <w:r>
        <w:t>Case studies</w:t>
      </w:r>
    </w:p>
    <w:p>
      <w:pPr>
        <w:pStyle w:val="Heading2"/>
        <w:keepNext/>
      </w:pPr>
      <w:r>
        <w:t>/case-studies</w:t>
      </w:r>
    </w:p>
    <w:p>
      <w:pPr>
        <w:pStyle w:val="AuditDetail"/>
        <w:keepNext/>
      </w:pPr>
      <w:r>
        <w:rPr>
          <w:rFonts w:ascii="Arial" w:hAnsi="Arial"/>
          <w:b/>
          <w:color w:val="000000"/>
          <w:sz w:val="16"/>
        </w:rPr>
        <w:t>Source file:</w:t>
      </w:r>
      <w:r>
        <w:rPr>
          <w:rFonts w:ascii="Arial" w:hAnsi="Arial"/>
          <w:b w:val="0"/>
          <w:color w:val="000000"/>
          <w:sz w:val="16"/>
        </w:rPr>
        <w:t xml:space="preserve"> src/routes/case-studies.index.tsx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https://www.nkbregovanta.com/case-studies</w:t>
      </w:r>
    </w:p>
    <w:p>
      <w:pPr>
        <w:pStyle w:val="AuditDetail"/>
        <w:keepNext/>
      </w:pPr>
      <w:r>
        <w:rPr>
          <w:rFonts w:ascii="Arial" w:hAnsi="Arial"/>
          <w:b/>
          <w:color w:val="000000"/>
          <w:sz w:val="16"/>
        </w:rPr>
        <w:t>Title (53 characters):</w:t>
      </w:r>
      <w:r>
        <w:rPr>
          <w:rFonts w:ascii="Arial" w:hAnsi="Arial"/>
          <w:b w:val="0"/>
          <w:color w:val="000000"/>
          <w:sz w:val="16"/>
        </w:rPr>
        <w:t xml:space="preserve"> Client Case Studies &amp; Success Stories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Real-world case studies: medical device and IVD manufacturers achieving FDA 510(k) clearance, EU MDR certification, and TGA approval with NKB Regovanta.</w:t>
      </w:r>
    </w:p>
    <w:p>
      <w:pPr>
        <w:pStyle w:val="AuditDetail"/>
        <w:keepNext/>
      </w:pPr>
      <w:r>
        <w:rPr>
          <w:rFonts w:ascii="Arial" w:hAnsi="Arial"/>
          <w:b/>
          <w:color w:val="000000"/>
          <w:sz w:val="16"/>
        </w:rPr>
        <w:t>H1 (1):</w:t>
      </w:r>
      <w:r>
        <w:rPr>
          <w:rFonts w:ascii="Arial" w:hAnsi="Arial"/>
          <w:b w:val="0"/>
          <w:color w:val="000000"/>
          <w:sz w:val="16"/>
        </w:rPr>
        <w:t xml:space="preserve"> Client Case Studies &amp; Success Stories</w:t>
      </w:r>
    </w:p>
    <w:p>
      <w:pPr>
        <w:pStyle w:val="AuditDetail"/>
        <w:keepNext/>
      </w:pPr>
      <w:r>
        <w:rPr>
          <w:rFonts w:ascii="Arial" w:hAnsi="Arial"/>
          <w:b/>
          <w:color w:val="000000"/>
          <w:sz w:val="16"/>
        </w:rPr>
        <w:t>Rendered content:</w:t>
      </w:r>
      <w:r>
        <w:rPr>
          <w:rFonts w:ascii="Arial" w:hAnsi="Arial"/>
          <w:b w:val="0"/>
          <w:color w:val="000000"/>
          <w:sz w:val="16"/>
        </w:rPr>
        <w:t xml:space="preserve"> approximately 342 words; 40 distinct internal links; schema types: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3 impressions; 0% CTR; position 7</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Protect current relevance; use its filtered queries to improve snippet and content only where evidence supports it.</w:t>
      </w:r>
    </w:p>
    <w:p>
      <w:pPr>
        <w:pStyle w:val="Heading2"/>
        <w:keepNext/>
      </w:pPr>
      <w:r>
        <w:t>/case-studies/algorithm-claim</w:t>
      </w:r>
    </w:p>
    <w:p>
      <w:pPr>
        <w:pStyle w:val="AuditDetail"/>
        <w:keepNext/>
      </w:pPr>
      <w:r>
        <w:rPr>
          <w:rFonts w:ascii="Arial" w:hAnsi="Arial"/>
          <w:b/>
          <w:color w:val="000000"/>
          <w:sz w:val="16"/>
        </w:rPr>
        <w:t>Source file:</w:t>
      </w:r>
      <w:r>
        <w:rPr>
          <w:rFonts w:ascii="Arial" w:hAnsi="Arial"/>
          <w:b w:val="0"/>
          <w:color w:val="000000"/>
          <w:sz w:val="16"/>
        </w:rPr>
        <w:t xml:space="preserve"> src/routes/case-studies.algorithm-claim.tsx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https://www.nkbregovanta.com/case-studies/algorithm-claim</w:t>
      </w:r>
    </w:p>
    <w:p>
      <w:pPr>
        <w:pStyle w:val="AuditDetail"/>
        <w:keepNext/>
      </w:pPr>
      <w:r>
        <w:rPr>
          <w:rFonts w:ascii="Arial" w:hAnsi="Arial"/>
          <w:b/>
          <w:color w:val="000000"/>
          <w:sz w:val="16"/>
        </w:rPr>
        <w:t>Title (55 characters):</w:t>
      </w:r>
      <w:r>
        <w:rPr>
          <w:rFonts w:ascii="Arial" w:hAnsi="Arial"/>
          <w:b w:val="0"/>
          <w:color w:val="000000"/>
          <w:sz w:val="16"/>
        </w:rPr>
        <w:t xml:space="preserve"> AI Algorithm Label Expansion Case Study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Case study: Expanding an AI medical software label through validation, PCCP change protocols, and clinical evidence under FDA and EU MDR frameworks.</w:t>
      </w:r>
    </w:p>
    <w:p>
      <w:pPr>
        <w:pStyle w:val="AuditDetail"/>
        <w:keepNext/>
      </w:pPr>
      <w:r>
        <w:rPr>
          <w:rFonts w:ascii="Arial" w:hAnsi="Arial"/>
          <w:b/>
          <w:color w:val="000000"/>
          <w:sz w:val="16"/>
        </w:rPr>
        <w:t>H1 (1):</w:t>
      </w:r>
      <w:r>
        <w:rPr>
          <w:rFonts w:ascii="Arial" w:hAnsi="Arial"/>
          <w:b w:val="0"/>
          <w:color w:val="000000"/>
          <w:sz w:val="16"/>
        </w:rPr>
        <w:t xml:space="preserve"> The Algorithm Can Do More. Should the Label?</w:t>
      </w:r>
    </w:p>
    <w:p>
      <w:pPr>
        <w:pStyle w:val="AuditDetail"/>
        <w:keepNext/>
      </w:pPr>
      <w:r>
        <w:rPr>
          <w:rFonts w:ascii="Arial" w:hAnsi="Arial"/>
          <w:b/>
          <w:color w:val="000000"/>
          <w:sz w:val="16"/>
        </w:rPr>
        <w:t>Rendered content:</w:t>
      </w:r>
      <w:r>
        <w:rPr>
          <w:rFonts w:ascii="Arial" w:hAnsi="Arial"/>
          <w:b w:val="0"/>
          <w:color w:val="000000"/>
          <w:sz w:val="16"/>
        </w:rPr>
        <w:t xml:space="preserve"> approximately 354 words; 34 distinct internal links; schema types: Article,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/case-studies/australia-tga</w:t>
      </w:r>
    </w:p>
    <w:p>
      <w:pPr>
        <w:pStyle w:val="AuditDetail"/>
        <w:keepNext/>
      </w:pPr>
      <w:r>
        <w:rPr>
          <w:rFonts w:ascii="Arial" w:hAnsi="Arial"/>
          <w:b/>
          <w:color w:val="000000"/>
          <w:sz w:val="16"/>
        </w:rPr>
        <w:t>Source file:</w:t>
      </w:r>
      <w:r>
        <w:rPr>
          <w:rFonts w:ascii="Arial" w:hAnsi="Arial"/>
          <w:b w:val="0"/>
          <w:color w:val="000000"/>
          <w:sz w:val="16"/>
        </w:rPr>
        <w:t xml:space="preserve"> src/routes/case-studies.australia-tga.tsx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https://www.nkbregovanta.com/case-studies/australia-tga</w:t>
      </w:r>
    </w:p>
    <w:p>
      <w:pPr>
        <w:pStyle w:val="AuditDetail"/>
        <w:keepNext/>
      </w:pPr>
      <w:r>
        <w:rPr>
          <w:rFonts w:ascii="Arial" w:hAnsi="Arial"/>
          <w:b/>
          <w:color w:val="000000"/>
          <w:sz w:val="16"/>
        </w:rPr>
        <w:t>Title (55 characters):</w:t>
      </w:r>
      <w:r>
        <w:rPr>
          <w:rFonts w:ascii="Arial" w:hAnsi="Arial"/>
          <w:b w:val="0"/>
          <w:color w:val="000000"/>
          <w:sz w:val="16"/>
        </w:rPr>
        <w:t xml:space="preserve"> Australia TGA ARTG Inclusion Case Study \| NKB Regovanta</w:t>
      </w:r>
    </w:p>
    <w:p>
      <w:pPr>
        <w:pStyle w:val="AuditDetail"/>
        <w:keepNext/>
      </w:pPr>
      <w:r>
        <w:rPr>
          <w:rFonts w:ascii="Arial" w:hAnsi="Arial"/>
          <w:b/>
          <w:color w:val="000000"/>
          <w:sz w:val="16"/>
        </w:rPr>
        <w:t>Meta description (148 characters):</w:t>
      </w:r>
      <w:r>
        <w:rPr>
          <w:rFonts w:ascii="Arial" w:hAnsi="Arial"/>
          <w:b w:val="0"/>
          <w:color w:val="000000"/>
          <w:sz w:val="16"/>
        </w:rPr>
        <w:t xml:space="preserve"> Case study: How NKB Regovanta secured TGA ARTG Inclusion for a Class IIb device by leveraging overseas approvals and targeted conformity assessment.</w:t>
      </w:r>
    </w:p>
    <w:p>
      <w:pPr>
        <w:pStyle w:val="AuditDetail"/>
        <w:keepNext/>
      </w:pPr>
      <w:r>
        <w:rPr>
          <w:rFonts w:ascii="Arial" w:hAnsi="Arial"/>
          <w:b/>
          <w:color w:val="000000"/>
          <w:sz w:val="16"/>
        </w:rPr>
        <w:t>H1 (1):</w:t>
      </w:r>
      <w:r>
        <w:rPr>
          <w:rFonts w:ascii="Arial" w:hAnsi="Arial"/>
          <w:b w:val="0"/>
          <w:color w:val="000000"/>
          <w:sz w:val="16"/>
        </w:rPr>
        <w:t xml:space="preserve"> Australia TGA ARTG Inclusion Case Study</w:t>
      </w:r>
    </w:p>
    <w:p>
      <w:pPr>
        <w:pStyle w:val="AuditDetail"/>
        <w:keepNext/>
      </w:pPr>
      <w:r>
        <w:rPr>
          <w:rFonts w:ascii="Arial" w:hAnsi="Arial"/>
          <w:b/>
          <w:color w:val="000000"/>
          <w:sz w:val="16"/>
        </w:rPr>
        <w:t>Rendered content:</w:t>
      </w:r>
      <w:r>
        <w:rPr>
          <w:rFonts w:ascii="Arial" w:hAnsi="Arial"/>
          <w:b w:val="0"/>
          <w:color w:val="000000"/>
          <w:sz w:val="16"/>
        </w:rPr>
        <w:t xml:space="preserve"> approximately 284 words; 34 distinct internal links; schema types: Article,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/case-studies/eu-mdr-remediation</w:t>
      </w:r>
    </w:p>
    <w:p>
      <w:pPr>
        <w:pStyle w:val="AuditDetail"/>
        <w:keepNext/>
      </w:pPr>
      <w:r>
        <w:rPr>
          <w:rFonts w:ascii="Arial" w:hAnsi="Arial"/>
          <w:b/>
          <w:color w:val="000000"/>
          <w:sz w:val="16"/>
        </w:rPr>
        <w:t>Source file:</w:t>
      </w:r>
      <w:r>
        <w:rPr>
          <w:rFonts w:ascii="Arial" w:hAnsi="Arial"/>
          <w:b w:val="0"/>
          <w:color w:val="000000"/>
          <w:sz w:val="16"/>
        </w:rPr>
        <w:t xml:space="preserve"> src/routes/case-studies.eu-mdr-remediation.tsx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https://www.nkbregovanta.com/case-studies/eu-mdr-remediation</w:t>
      </w:r>
    </w:p>
    <w:p>
      <w:pPr>
        <w:pStyle w:val="AuditDetail"/>
        <w:keepNext/>
      </w:pPr>
      <w:r>
        <w:rPr>
          <w:rFonts w:ascii="Arial" w:hAnsi="Arial"/>
          <w:b/>
          <w:color w:val="000000"/>
          <w:sz w:val="16"/>
        </w:rPr>
        <w:t>Title (49 characters):</w:t>
      </w:r>
      <w:r>
        <w:rPr>
          <w:rFonts w:ascii="Arial" w:hAnsi="Arial"/>
          <w:b w:val="0"/>
          <w:color w:val="000000"/>
          <w:sz w:val="16"/>
        </w:rPr>
        <w:t xml:space="preserve"> EU MDR Technical File Remediation \| NKB Regovanta</w:t>
      </w:r>
    </w:p>
    <w:p>
      <w:pPr>
        <w:pStyle w:val="AuditDetail"/>
        <w:keepNext/>
      </w:pPr>
      <w:r>
        <w:rPr>
          <w:rFonts w:ascii="Arial" w:hAnsi="Arial"/>
          <w:b/>
          <w:color w:val="000000"/>
          <w:sz w:val="16"/>
        </w:rPr>
        <w:t>Meta description (147 characters):</w:t>
      </w:r>
      <w:r>
        <w:rPr>
          <w:rFonts w:ascii="Arial" w:hAnsi="Arial"/>
          <w:b w:val="0"/>
          <w:color w:val="000000"/>
          <w:sz w:val="16"/>
        </w:rPr>
        <w:t xml:space="preserve"> Case study: How NKB Regovanta remediated a rejected EU MDR technical dossier, closing GSPR and clinical gaps for successful Notified Body approval.</w:t>
      </w:r>
    </w:p>
    <w:p>
      <w:pPr>
        <w:pStyle w:val="AuditDetail"/>
        <w:keepNext/>
      </w:pPr>
      <w:r>
        <w:rPr>
          <w:rFonts w:ascii="Arial" w:hAnsi="Arial"/>
          <w:b/>
          <w:color w:val="000000"/>
          <w:sz w:val="16"/>
        </w:rPr>
        <w:t>H1 (1):</w:t>
      </w:r>
      <w:r>
        <w:rPr>
          <w:rFonts w:ascii="Arial" w:hAnsi="Arial"/>
          <w:b w:val="0"/>
          <w:color w:val="000000"/>
          <w:sz w:val="16"/>
        </w:rPr>
        <w:t xml:space="preserve"> Converting a Legacy Technical File to MDR Without Rebuilding Everything From Zero</w:t>
      </w:r>
    </w:p>
    <w:p>
      <w:pPr>
        <w:pStyle w:val="AuditDetail"/>
        <w:keepNext/>
      </w:pPr>
      <w:r>
        <w:rPr>
          <w:rFonts w:ascii="Arial" w:hAnsi="Arial"/>
          <w:b/>
          <w:color w:val="000000"/>
          <w:sz w:val="16"/>
        </w:rPr>
        <w:t>Rendered content:</w:t>
      </w:r>
      <w:r>
        <w:rPr>
          <w:rFonts w:ascii="Arial" w:hAnsi="Arial"/>
          <w:b w:val="0"/>
          <w:color w:val="000000"/>
          <w:sz w:val="16"/>
        </w:rPr>
        <w:t xml:space="preserve"> approximately 402 words; 34 distinct internal links; schema types: Article,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2 impressions; 0% CTR; position 32</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/case-studies/fda-biocompatibility</w:t>
      </w:r>
    </w:p>
    <w:p>
      <w:pPr>
        <w:pStyle w:val="AuditDetail"/>
        <w:keepNext/>
      </w:pPr>
      <w:r>
        <w:rPr>
          <w:rFonts w:ascii="Arial" w:hAnsi="Arial"/>
          <w:b/>
          <w:color w:val="000000"/>
          <w:sz w:val="16"/>
        </w:rPr>
        <w:t>Source file:</w:t>
      </w:r>
      <w:r>
        <w:rPr>
          <w:rFonts w:ascii="Arial" w:hAnsi="Arial"/>
          <w:b w:val="0"/>
          <w:color w:val="000000"/>
          <w:sz w:val="16"/>
        </w:rPr>
        <w:t xml:space="preserve"> src/routes/case-studies.fda-biocompatibility.tsx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https://www.nkbregovanta.com/case-studies/fda-biocompatibility</w:t>
      </w:r>
    </w:p>
    <w:p>
      <w:pPr>
        <w:pStyle w:val="AuditDetail"/>
        <w:keepNext/>
      </w:pPr>
      <w:r>
        <w:rPr>
          <w:rFonts w:ascii="Arial" w:hAnsi="Arial"/>
          <w:b/>
          <w:color w:val="000000"/>
          <w:sz w:val="16"/>
        </w:rPr>
        <w:t>Title (54 characters):</w:t>
      </w:r>
      <w:r>
        <w:rPr>
          <w:rFonts w:ascii="Arial" w:hAnsi="Arial"/>
          <w:b w:val="0"/>
          <w:color w:val="000000"/>
          <w:sz w:val="16"/>
        </w:rPr>
        <w:t xml:space="preserve"> FDA 510(k) Biocompatibility Case Study \| NKB Regovanta</w:t>
      </w:r>
    </w:p>
    <w:p>
      <w:pPr>
        <w:pStyle w:val="AuditDetail"/>
        <w:keepNext/>
      </w:pPr>
      <w:r>
        <w:rPr>
          <w:rFonts w:ascii="Arial" w:hAnsi="Arial"/>
          <w:b/>
          <w:color w:val="000000"/>
          <w:sz w:val="16"/>
        </w:rPr>
        <w:t>Meta description (153 characters):</w:t>
      </w:r>
      <w:r>
        <w:rPr>
          <w:rFonts w:ascii="Arial" w:hAnsi="Arial"/>
          <w:b w:val="0"/>
          <w:color w:val="000000"/>
          <w:sz w:val="16"/>
        </w:rPr>
        <w:t xml:space="preserve"> Case study: How NKB Regovanta resolved an FDA 510(k) biocompatibility deficiency using material equivalence, saving $120,000 and clearing within 45 days.</w:t>
      </w:r>
    </w:p>
    <w:p>
      <w:pPr>
        <w:pStyle w:val="AuditDetail"/>
        <w:keepNext/>
      </w:pPr>
      <w:r>
        <w:rPr>
          <w:rFonts w:ascii="Arial" w:hAnsi="Arial"/>
          <w:b/>
          <w:color w:val="000000"/>
          <w:sz w:val="16"/>
        </w:rPr>
        <w:t>H1 (1):</w:t>
      </w:r>
      <w:r>
        <w:rPr>
          <w:rFonts w:ascii="Arial" w:hAnsi="Arial"/>
          <w:b w:val="0"/>
          <w:color w:val="000000"/>
          <w:sz w:val="16"/>
        </w:rPr>
        <w:t xml:space="preserve"> Using Predicate and Material Equivalence to Avoid Repeating Biocompatibility Testing Without Regulatory Need</w:t>
      </w:r>
    </w:p>
    <w:p>
      <w:pPr>
        <w:pStyle w:val="AuditDetail"/>
        <w:keepNext/>
      </w:pPr>
      <w:r>
        <w:rPr>
          <w:rFonts w:ascii="Arial" w:hAnsi="Arial"/>
          <w:b/>
          <w:color w:val="000000"/>
          <w:sz w:val="16"/>
        </w:rPr>
        <w:t>Rendered content:</w:t>
      </w:r>
      <w:r>
        <w:rPr>
          <w:rFonts w:ascii="Arial" w:hAnsi="Arial"/>
          <w:b w:val="0"/>
          <w:color w:val="000000"/>
          <w:sz w:val="16"/>
        </w:rPr>
        <w:t xml:space="preserve"> approximately 562 words; 34 distinct internal links; schema types: Article,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0 clicks; 1 impressions; 0% CTR; position 26</w:t>
      </w:r>
    </w:p>
    <w:p>
      <w:pPr>
        <w:pStyle w:val="AuditDetail"/>
        <w:keepNext/>
      </w:pPr>
      <w:r>
        <w:rPr>
          <w:rFonts w:ascii="Arial" w:hAnsi="Arial"/>
          <w:b/>
          <w:color w:val="000000"/>
          <w:sz w:val="16"/>
        </w:rPr>
        <w:t>Coverage snapshot:</w:t>
      </w:r>
      <w:r>
        <w:rPr>
          <w:rFonts w:ascii="Arial" w:hAnsi="Arial"/>
          <w:b w:val="0"/>
          <w:color w:val="000000"/>
          <w:sz w:val="16"/>
        </w:rPr>
        <w:t xml:space="preserve"> Not listed in supplied drilldown</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and appearing in Search. Improve query alignment, original value, expert proof, and internal links based on filtered GSC data.</w:t>
      </w:r>
    </w:p>
    <w:p>
      <w:pPr>
        <w:pStyle w:val="Heading2"/>
        <w:keepNext/>
      </w:pPr>
      <w:r>
        <w:t>/case-studies/fda-simulated-use</w:t>
      </w:r>
    </w:p>
    <w:p>
      <w:pPr>
        <w:pStyle w:val="AuditDetail"/>
        <w:keepNext/>
      </w:pPr>
      <w:r>
        <w:rPr>
          <w:rFonts w:ascii="Arial" w:hAnsi="Arial"/>
          <w:b/>
          <w:color w:val="000000"/>
          <w:sz w:val="16"/>
        </w:rPr>
        <w:t>Source file:</w:t>
      </w:r>
      <w:r>
        <w:rPr>
          <w:rFonts w:ascii="Arial" w:hAnsi="Arial"/>
          <w:b w:val="0"/>
          <w:color w:val="000000"/>
          <w:sz w:val="16"/>
        </w:rPr>
        <w:t xml:space="preserve"> src/routes/case-studies.fda-simulated-use.tsx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https://www.nkbregovanta.com/case-studies/fda-simulated-use</w:t>
      </w:r>
    </w:p>
    <w:p>
      <w:pPr>
        <w:pStyle w:val="AuditDetail"/>
        <w:keepNext/>
      </w:pPr>
      <w:r>
        <w:rPr>
          <w:rFonts w:ascii="Arial" w:hAnsi="Arial"/>
          <w:b/>
          <w:color w:val="000000"/>
          <w:sz w:val="16"/>
        </w:rPr>
        <w:t>Title (52 characters):</w:t>
      </w:r>
      <w:r>
        <w:rPr>
          <w:rFonts w:ascii="Arial" w:hAnsi="Arial"/>
          <w:b w:val="0"/>
          <w:color w:val="000000"/>
          <w:sz w:val="16"/>
        </w:rPr>
        <w:t xml:space="preserve"> FDA Simulated-Use Testing Case Study \| NKB Regovanta</w:t>
      </w:r>
    </w:p>
    <w:p>
      <w:pPr>
        <w:pStyle w:val="AuditDetail"/>
        <w:keepNext/>
      </w:pPr>
      <w:r>
        <w:rPr>
          <w:rFonts w:ascii="Arial" w:hAnsi="Arial"/>
          <w:b/>
          <w:color w:val="000000"/>
          <w:sz w:val="16"/>
        </w:rPr>
        <w:t>Meta description (152 characters):</w:t>
      </w:r>
      <w:r>
        <w:rPr>
          <w:rFonts w:ascii="Arial" w:hAnsi="Arial"/>
          <w:b w:val="0"/>
          <w:color w:val="000000"/>
          <w:sz w:val="16"/>
        </w:rPr>
        <w:t xml:space="preserve"> Case study: How NKB Regovanta designed a unified FDA 510(k) simulated-use study covering three equivalence arguments to cut client testing time in half.</w:t>
      </w:r>
    </w:p>
    <w:p>
      <w:pPr>
        <w:pStyle w:val="AuditDetail"/>
        <w:keepNext/>
      </w:pPr>
      <w:r>
        <w:rPr>
          <w:rFonts w:ascii="Arial" w:hAnsi="Arial"/>
          <w:b/>
          <w:color w:val="000000"/>
          <w:sz w:val="16"/>
        </w:rPr>
        <w:t>H1 (1):</w:t>
      </w:r>
      <w:r>
        <w:rPr>
          <w:rFonts w:ascii="Arial" w:hAnsi="Arial"/>
          <w:b w:val="0"/>
          <w:color w:val="000000"/>
          <w:sz w:val="16"/>
        </w:rPr>
        <w:t xml:space="preserve"> Avoiding Duplicate Simulated-Use Work by Leveraging an Already Marketed Safety Feature</w:t>
      </w:r>
    </w:p>
    <w:p>
      <w:pPr>
        <w:pStyle w:val="AuditDetail"/>
        <w:keepNext/>
      </w:pPr>
      <w:r>
        <w:rPr>
          <w:rFonts w:ascii="Arial" w:hAnsi="Arial"/>
          <w:b/>
          <w:color w:val="000000"/>
          <w:sz w:val="16"/>
        </w:rPr>
        <w:t>Rendered content:</w:t>
      </w:r>
      <w:r>
        <w:rPr>
          <w:rFonts w:ascii="Arial" w:hAnsi="Arial"/>
          <w:b w:val="0"/>
          <w:color w:val="000000"/>
          <w:sz w:val="16"/>
        </w:rPr>
        <w:t xml:space="preserve"> approximately 481 words; 34 distinct internal links; schema types: Article,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pPr>
        <w:pStyle w:val="Heading2"/>
        <w:keepNext/>
      </w:pPr>
      <w:r>
        <w:t>/case-studies/test-smarter</w:t>
      </w:r>
    </w:p>
    <w:p>
      <w:pPr>
        <w:pStyle w:val="AuditDetail"/>
        <w:keepNext/>
      </w:pPr>
      <w:r>
        <w:rPr>
          <w:rFonts w:ascii="Arial" w:hAnsi="Arial"/>
          <w:b/>
          <w:color w:val="000000"/>
          <w:sz w:val="16"/>
        </w:rPr>
        <w:t>Source file:</w:t>
      </w:r>
      <w:r>
        <w:rPr>
          <w:rFonts w:ascii="Arial" w:hAnsi="Arial"/>
          <w:b w:val="0"/>
          <w:color w:val="000000"/>
          <w:sz w:val="16"/>
        </w:rPr>
        <w:t xml:space="preserve"> src/routes/case-studies.test-smarter.tsx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https://www.nkbregovanta.com/case-studies/test-smarter</w:t>
      </w:r>
    </w:p>
    <w:p>
      <w:pPr>
        <w:pStyle w:val="AuditDetail"/>
        <w:keepNext/>
      </w:pPr>
      <w:r>
        <w:rPr>
          <w:rFonts w:ascii="Arial" w:hAnsi="Arial"/>
          <w:b/>
          <w:color w:val="000000"/>
          <w:sz w:val="16"/>
        </w:rPr>
        <w:t>Title (57 characters):</w:t>
      </w:r>
      <w:r>
        <w:rPr>
          <w:rFonts w:ascii="Arial" w:hAnsi="Arial"/>
          <w:b w:val="0"/>
          <w:color w:val="000000"/>
          <w:sz w:val="16"/>
        </w:rPr>
        <w:t xml:space="preserve"> Global Device Testing Strategy Case Study \| NKB Regovanta</w:t>
      </w:r>
    </w:p>
    <w:p>
      <w:pPr>
        <w:pStyle w:val="AuditDetail"/>
        <w:keepNext/>
      </w:pPr>
      <w:r>
        <w:rPr>
          <w:rFonts w:ascii="Arial" w:hAnsi="Arial"/>
          <w:b/>
          <w:color w:val="000000"/>
          <w:sz w:val="16"/>
        </w:rPr>
        <w:t>Meta description (142 characters):</w:t>
      </w:r>
      <w:r>
        <w:rPr>
          <w:rFonts w:ascii="Arial" w:hAnsi="Arial"/>
          <w:b w:val="0"/>
          <w:color w:val="000000"/>
          <w:sz w:val="16"/>
        </w:rPr>
        <w:t xml:space="preserve"> Case study: A unified test strategy for FDA 510(k), EU MDR, and TGA ARTG that eliminated duplicate testing and reduced testing budgets by 40%.</w:t>
      </w:r>
    </w:p>
    <w:p>
      <w:pPr>
        <w:pStyle w:val="AuditDetail"/>
        <w:keepNext/>
      </w:pPr>
      <w:r>
        <w:rPr>
          <w:rFonts w:ascii="Arial" w:hAnsi="Arial"/>
          <w:b/>
          <w:color w:val="000000"/>
          <w:sz w:val="16"/>
        </w:rPr>
        <w:t>H1 (1):</w:t>
      </w:r>
      <w:r>
        <w:rPr>
          <w:rFonts w:ascii="Arial" w:hAnsi="Arial"/>
          <w:b w:val="0"/>
          <w:color w:val="000000"/>
          <w:sz w:val="16"/>
        </w:rPr>
        <w:t xml:space="preserve"> Medical Device Testing Strategy: Test Smarter, Cover More</w:t>
      </w:r>
    </w:p>
    <w:p>
      <w:pPr>
        <w:pStyle w:val="AuditDetail"/>
        <w:keepNext/>
      </w:pPr>
      <w:r>
        <w:rPr>
          <w:rFonts w:ascii="Arial" w:hAnsi="Arial"/>
          <w:b/>
          <w:color w:val="000000"/>
          <w:sz w:val="16"/>
        </w:rPr>
        <w:t>Rendered content:</w:t>
      </w:r>
      <w:r>
        <w:rPr>
          <w:rFonts w:ascii="Arial" w:hAnsi="Arial"/>
          <w:b w:val="0"/>
          <w:color w:val="000000"/>
          <w:sz w:val="16"/>
        </w:rPr>
        <w:t xml:space="preserve"> approximately 277 words; 34 distinct internal links; schema types: Article, ImageObject, Organization, PostalAddress, ProfessionalService,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r>
        <w:br w:type="page"/>
      </w:r>
    </w:p>
    <w:p>
      <w:pPr>
        <w:pStyle w:val="Heading1"/>
      </w:pPr>
      <w:r>
        <w:t>News</w:t>
      </w:r>
    </w:p>
    <w:p>
      <w:pPr>
        <w:pStyle w:val="Heading2"/>
        <w:keepNext/>
      </w:pPr>
      <w:r>
        <w:t>/ai-news</w:t>
      </w:r>
    </w:p>
    <w:p>
      <w:pPr>
        <w:pStyle w:val="AuditDetail"/>
        <w:keepNext/>
      </w:pPr>
      <w:r>
        <w:rPr>
          <w:rFonts w:ascii="Arial" w:hAnsi="Arial"/>
          <w:b/>
          <w:color w:val="000000"/>
          <w:sz w:val="16"/>
        </w:rPr>
        <w:t>Source file:</w:t>
      </w:r>
      <w:r>
        <w:rPr>
          <w:rFonts w:ascii="Arial" w:hAnsi="Arial"/>
          <w:b w:val="0"/>
          <w:color w:val="000000"/>
          <w:sz w:val="16"/>
        </w:rPr>
        <w:t xml:space="preserve"> src/routes/ai-news.tsx</w:t>
      </w:r>
    </w:p>
    <w:p>
      <w:pPr>
        <w:pStyle w:val="AuditDetail"/>
        <w:keepNext/>
      </w:pPr>
      <w:r>
        <w:rPr>
          <w:rFonts w:ascii="Arial" w:hAnsi="Arial"/>
          <w:b/>
          <w:color w:val="000000"/>
          <w:sz w:val="16"/>
        </w:rPr>
        <w:t>Indexing:</w:t>
      </w:r>
      <w:r>
        <w:rPr>
          <w:rFonts w:ascii="Arial" w:hAnsi="Arial"/>
          <w:b w:val="0"/>
          <w:color w:val="000000"/>
          <w:sz w:val="16"/>
        </w:rPr>
        <w:t xml:space="preserve"> Indexable and in sitemap; robots: index, follow, max-snippet:-1, max-image-preview:large, max-video-preview:-1; canonical: https://www.nkbregovanta.com/ai-news</w:t>
      </w:r>
    </w:p>
    <w:p>
      <w:pPr>
        <w:pStyle w:val="AuditDetail"/>
        <w:keepNext/>
      </w:pPr>
      <w:r>
        <w:rPr>
          <w:rFonts w:ascii="Arial" w:hAnsi="Arial"/>
          <w:b/>
          <w:color w:val="000000"/>
          <w:sz w:val="16"/>
        </w:rPr>
        <w:t>Title (52 characters):</w:t>
      </w:r>
      <w:r>
        <w:rPr>
          <w:rFonts w:ascii="Arial" w:hAnsi="Arial"/>
          <w:b w:val="0"/>
          <w:color w:val="000000"/>
          <w:sz w:val="16"/>
        </w:rPr>
        <w:t xml:space="preserve"> Live AI Regulatory Intelligence Feed \| NKB Regovanta</w:t>
      </w:r>
    </w:p>
    <w:p>
      <w:pPr>
        <w:pStyle w:val="AuditDetail"/>
        <w:keepNext/>
      </w:pPr>
      <w:r>
        <w:rPr>
          <w:rFonts w:ascii="Arial" w:hAnsi="Arial"/>
          <w:b/>
          <w:color w:val="000000"/>
          <w:sz w:val="16"/>
        </w:rPr>
        <w:t>Meta description (136 characters):</w:t>
      </w:r>
      <w:r>
        <w:rPr>
          <w:rFonts w:ascii="Arial" w:hAnsi="Arial"/>
          <w:b w:val="0"/>
          <w:color w:val="000000"/>
          <w:sz w:val="16"/>
        </w:rPr>
        <w:t xml:space="preserve"> Real-time AI-structured regulatory updates, alerts, and guidance from US FDA, CDSCO India, European Commission (EU MDR/IVDR), and MDSAP.</w:t>
      </w:r>
    </w:p>
    <w:p>
      <w:pPr>
        <w:pStyle w:val="AuditDetail"/>
        <w:keepNext/>
      </w:pPr>
      <w:r>
        <w:rPr>
          <w:rFonts w:ascii="Arial" w:hAnsi="Arial"/>
          <w:b/>
          <w:color w:val="000000"/>
          <w:sz w:val="16"/>
        </w:rPr>
        <w:t>H1 (1):</w:t>
      </w:r>
      <w:r>
        <w:rPr>
          <w:rFonts w:ascii="Arial" w:hAnsi="Arial"/>
          <w:b w:val="0"/>
          <w:color w:val="000000"/>
          <w:sz w:val="16"/>
        </w:rPr>
        <w:t xml:space="preserve"> Live AI Regulatory Intelligence Feed</w:t>
      </w:r>
    </w:p>
    <w:p>
      <w:pPr>
        <w:pStyle w:val="AuditDetail"/>
        <w:keepNext/>
      </w:pPr>
      <w:r>
        <w:rPr>
          <w:rFonts w:ascii="Arial" w:hAnsi="Arial"/>
          <w:b/>
          <w:color w:val="000000"/>
          <w:sz w:val="16"/>
        </w:rPr>
        <w:t>Rendered content:</w:t>
      </w:r>
      <w:r>
        <w:rPr>
          <w:rFonts w:ascii="Arial" w:hAnsi="Arial"/>
          <w:b w:val="0"/>
          <w:color w:val="000000"/>
          <w:sz w:val="16"/>
        </w:rPr>
        <w:t xml:space="preserve"> approximately 211 words; 34 distinct internal links; schema types: ImageObject, Organization, PostalAddress, ProfessionalService, WebPage, WebSite</w:t>
      </w:r>
    </w:p>
    <w:p>
      <w:pPr>
        <w:pStyle w:val="AuditDetail"/>
        <w:keepNext/>
      </w:pPr>
      <w:r>
        <w:rPr>
          <w:rFonts w:ascii="Arial" w:hAnsi="Arial"/>
          <w:b/>
          <w:color w:val="000000"/>
          <w:sz w:val="16"/>
        </w:rPr>
        <w:t>Technical assessment:</w:t>
      </w:r>
      <w:r>
        <w:rPr>
          <w:rFonts w:ascii="Arial" w:hAnsi="Arial"/>
          <w:b w:val="0"/>
          <w:color w:val="000000"/>
          <w:sz w:val="16"/>
        </w:rPr>
        <w:t xml:space="preserve"> Pass</w:t>
      </w:r>
    </w:p>
    <w:p>
      <w:pPr>
        <w:pStyle w:val="AuditDetail"/>
        <w:keepNext/>
      </w:pPr>
      <w:r>
        <w:rPr>
          <w:rFonts w:ascii="Arial" w:hAnsi="Arial"/>
          <w:b/>
          <w:color w:val="000000"/>
          <w:sz w:val="16"/>
        </w:rPr>
        <w:t>GSC performance:</w:t>
      </w:r>
      <w:r>
        <w:rPr>
          <w:rFonts w:ascii="Arial" w:hAnsi="Arial"/>
          <w:b w:val="0"/>
          <w:color w:val="000000"/>
          <w:sz w:val="16"/>
        </w:rPr>
        <w:t xml:space="preserve"> No row in supplied performance export</w:t>
      </w:r>
    </w:p>
    <w:p>
      <w:pPr>
        <w:pStyle w:val="AuditDetail"/>
        <w:keepNext/>
      </w:pPr>
      <w:r>
        <w:rPr>
          <w:rFonts w:ascii="Arial" w:hAnsi="Arial"/>
          <w:b/>
          <w:color w:val="000000"/>
          <w:sz w:val="16"/>
        </w:rPr>
        <w:t>Coverage snapshot:</w:t>
      </w:r>
      <w:r>
        <w:rPr>
          <w:rFonts w:ascii="Arial" w:hAnsi="Arial"/>
          <w:b w:val="0"/>
          <w:color w:val="000000"/>
          <w:sz w:val="16"/>
        </w:rPr>
        <w:t xml:space="preserve"> Discovered - currently not indexed (GSC snapshot)</w:t>
      </w:r>
    </w:p>
    <w:p>
      <w:pPr>
        <w:pStyle w:val="AuditDetail"/>
        <w:keepNext w:val="0"/>
        <w:spacing w:after="100"/>
      </w:pPr>
      <w:r>
        <w:rPr>
          <w:rFonts w:ascii="Arial" w:hAnsi="Arial"/>
          <w:b/>
          <w:color w:val="000000"/>
          <w:sz w:val="16"/>
        </w:rPr>
        <w:t>Recommended decision:</w:t>
      </w:r>
      <w:r>
        <w:rPr>
          <w:rFonts w:ascii="Arial" w:hAnsi="Arial"/>
          <w:b w:val="0"/>
          <w:color w:val="000000"/>
          <w:sz w:val="16"/>
        </w:rPr>
        <w:t xml:space="preserve"> Eligible but GSC snapshot showed discovered and not crawled. Keep in sitemap and internal navigation; request indexing only if strategically important.</w:t>
      </w:r>
    </w:p>
    <w:p>
      <w:r>
        <w:br w:type="page"/>
      </w:r>
    </w:p>
    <w:p>
      <w:pPr>
        <w:pStyle w:val="Heading1"/>
      </w:pPr>
      <w:r>
        <w:t>Evidence and limitations</w:t>
      </w:r>
    </w:p>
    <w:p>
      <w:r>
        <w:rPr>
          <w:rFonts w:ascii="Arial" w:hAnsi="Arial"/>
          <w:b w:val="0"/>
          <w:color w:val="000000"/>
          <w:sz w:val="19"/>
        </w:rPr>
        <w:t>The code-level findings come from locally rendered server HTML and the repository's deterministic SEO checks. Search performance values come from the supplied Google Search Console Pages export dated 7 September 2026. Coverage observations come from the supplied drilldown dated 9 September 2026. Search Console data is historical and can lag deployments. The Pages and Queries exports are separate aggregations and cannot be joined to infer query-to-page ownership.</w:t>
      </w:r>
    </w:p>
    <w:p>
      <w:r>
        <w:rPr>
          <w:rFonts w:ascii="Arial" w:hAnsi="Arial"/>
          <w:b w:val="0"/>
          <w:color w:val="000000"/>
          <w:sz w:val="19"/>
        </w:rPr>
        <w:t>The appropriate next question is no longer whether every page has basic SEO tags. It is which pages Google selects for the target queries, what evidence those pages provide beyond generic consulting copy, how external sources corroborate the business and its experts, and whether organic visits convert into qualified enquiries.</w:t>
      </w:r>
    </w:p>
    <w:p>
      <w:r>
        <w:br w:type="page"/>
      </w:r>
    </w:p>
    <w:p>
      <w:pPr>
        <w:pStyle w:val="Heading1"/>
      </w:pPr>
      <w:r>
        <w:t>Verification record</w:t>
      </w:r>
    </w:p>
    <w:p>
      <w:pPr>
        <w:pStyle w:val="AuditDetail"/>
        <w:keepNext/>
      </w:pPr>
      <w:r>
        <w:rPr>
          <w:rFonts w:ascii="Arial" w:hAnsi="Arial"/>
          <w:b w:val="0"/>
          <w:color w:val="000000"/>
          <w:sz w:val="16"/>
        </w:rPr>
        <w:t>node scripts/check_seo.cjs: passed with 265 pages and 231 indexable pages.</w:t>
      </w:r>
    </w:p>
    <w:p>
      <w:pPr>
        <w:pStyle w:val="AuditDetail"/>
        <w:keepNext/>
      </w:pPr>
      <w:r>
        <w:rPr>
          <w:rFonts w:ascii="Arial" w:hAnsi="Arial"/>
          <w:b w:val="0"/>
          <w:color w:val="000000"/>
          <w:sz w:val="16"/>
        </w:rPr>
        <w:t>node --test scripts/seo.test.cjs: seven tests passed.</w:t>
      </w:r>
    </w:p>
    <w:p>
      <w:pPr>
        <w:pStyle w:val="AuditDetail"/>
        <w:keepNext/>
      </w:pPr>
      <w:r>
        <w:rPr>
          <w:rFonts w:ascii="Arial" w:hAnsi="Arial"/>
          <w:b w:val="0"/>
          <w:color w:val="000000"/>
          <w:sz w:val="16"/>
        </w:rPr>
        <w:t>tsc --noEmit: passed.</w:t>
      </w:r>
    </w:p>
    <w:p>
      <w:pPr>
        <w:pStyle w:val="AuditDetail"/>
        <w:keepNext/>
      </w:pPr>
      <w:r>
        <w:rPr>
          <w:rFonts w:ascii="Arial" w:hAnsi="Arial"/>
          <w:b w:val="0"/>
          <w:color w:val="000000"/>
          <w:sz w:val="16"/>
        </w:rPr>
        <w:t>Production Vite client and server build: passed.</w:t>
      </w:r>
    </w:p>
    <w:p>
      <w:pPr>
        <w:pStyle w:val="AuditDetail"/>
        <w:keepNext/>
      </w:pPr>
      <w:r>
        <w:rPr>
          <w:rFonts w:ascii="Arial" w:hAnsi="Arial"/>
          <w:b w:val="0"/>
          <w:color w:val="000000"/>
          <w:sz w:val="16"/>
        </w:rPr>
        <w:t>Local rendered HTML audit: 265 pages inspected; no blocking title, description, H1, canonical, or robots inconsistency found.</w:t>
      </w:r>
    </w:p>
    <w:p>
      <w:r>
        <w:br w:type="page"/>
      </w:r>
    </w:p>
    <w:p>
      <w:pPr>
        <w:pStyle w:val="Heading1"/>
      </w:pPr>
      <w:r>
        <w:t>External reference sources</w:t>
      </w:r>
    </w:p>
    <w:p>
      <w:pPr>
        <w:pStyle w:val="AuditDetail"/>
        <w:keepNext/>
      </w:pPr>
      <w:r>
        <w:rPr>
          <w:rFonts w:ascii="Arial" w:hAnsi="Arial"/>
          <w:b w:val="0"/>
          <w:color w:val="000000"/>
          <w:sz w:val="16"/>
        </w:rPr>
        <w:t>Google Search Essentials (https://developers.google.com/search/docs/essentials)</w:t>
      </w:r>
    </w:p>
    <w:p>
      <w:pPr>
        <w:pStyle w:val="AuditDetail"/>
        <w:keepNext/>
      </w:pPr>
      <w:r>
        <w:rPr>
          <w:rFonts w:ascii="Arial" w:hAnsi="Arial"/>
          <w:b w:val="0"/>
          <w:color w:val="000000"/>
          <w:sz w:val="16"/>
        </w:rPr>
        <w:t>Google SEO Starter Guide (https://developers.google.com/search/docs/fundamentals/seo-starter-guide)</w:t>
      </w:r>
    </w:p>
    <w:p>
      <w:pPr>
        <w:pStyle w:val="AuditDetail"/>
        <w:keepNext/>
      </w:pPr>
      <w:r>
        <w:rPr>
          <w:rFonts w:ascii="Arial" w:hAnsi="Arial"/>
          <w:b w:val="0"/>
          <w:color w:val="000000"/>
          <w:sz w:val="16"/>
        </w:rPr>
        <w:t>Google guidance on helpful and reliable content (https://developers.google.com/search/docs/fundamentals/creating-helpful-content)</w:t>
      </w:r>
    </w:p>
    <w:p>
      <w:pPr>
        <w:pStyle w:val="AuditDetail"/>
        <w:keepNext/>
      </w:pPr>
      <w:r>
        <w:rPr>
          <w:rFonts w:ascii="Arial" w:hAnsi="Arial"/>
          <w:b w:val="0"/>
          <w:color w:val="000000"/>
          <w:sz w:val="16"/>
        </w:rPr>
        <w:t>Google canonical URL guidance (https://developers.google.com/search/docs/crawling-indexing/consolidate-duplicate-urls)</w:t>
      </w:r>
    </w:p>
    <w:p>
      <w:pPr>
        <w:pStyle w:val="AuditDetail"/>
        <w:keepNext/>
      </w:pPr>
      <w:r>
        <w:rPr>
          <w:rFonts w:ascii="Arial" w:hAnsi="Arial"/>
          <w:b w:val="0"/>
          <w:color w:val="000000"/>
          <w:sz w:val="16"/>
        </w:rPr>
        <w:t>Google sitemap guidance (https://developers.google.com/search/docs/crawling-indexing/sitemaps/build-sitemap)</w:t>
      </w:r>
    </w:p>
    <w:p>
      <w:pPr>
        <w:pStyle w:val="AuditDetail"/>
        <w:keepNext/>
      </w:pPr>
      <w:r>
        <w:rPr>
          <w:rFonts w:ascii="Arial" w:hAnsi="Arial"/>
          <w:b w:val="0"/>
          <w:color w:val="000000"/>
          <w:sz w:val="16"/>
        </w:rPr>
        <w:t>Google structured data introduction (https://developers.google.com/search/docs/appearance/structured-data/intro-structured-data)</w:t>
      </w:r>
    </w:p>
    <w:p>
      <w:pPr>
        <w:pStyle w:val="AuditDetail"/>
        <w:keepNext/>
      </w:pPr>
      <w:r>
        <w:rPr>
          <w:rFonts w:ascii="Arial" w:hAnsi="Arial"/>
          <w:b w:val="0"/>
          <w:color w:val="000000"/>
          <w:sz w:val="16"/>
        </w:rPr>
        <w:t>Google FAQ rich-result changes (https://developers.google.com/search/blog/2023/08/howto-faq-changes)</w:t>
      </w:r>
    </w:p>
    <w:p>
      <w:pPr>
        <w:pStyle w:val="AuditDetail"/>
        <w:keepNext/>
      </w:pPr>
      <w:r>
        <w:rPr>
          <w:rFonts w:ascii="Arial" w:hAnsi="Arial"/>
          <w:b w:val="0"/>
          <w:color w:val="000000"/>
          <w:sz w:val="16"/>
        </w:rPr>
        <w:t>Google Search Console performance analysis (https://support.google.com/webmasters/answer/17010961)</w:t>
      </w:r>
    </w:p>
    <w:p>
      <w:pPr>
        <w:pStyle w:val="AuditDetail"/>
        <w:keepNext/>
      </w:pPr>
      <w:r>
        <w:rPr>
          <w:rFonts w:ascii="Arial" w:hAnsi="Arial"/>
          <w:b w:val="0"/>
          <w:color w:val="000000"/>
          <w:sz w:val="16"/>
        </w:rPr>
        <w:t>Google Business Profile eligibility (https://support.google.com/business/answer/13763036)</w:t>
      </w:r>
    </w:p>
    <w:p>
      <w:pPr>
        <w:pStyle w:val="AuditDetail"/>
        <w:keepNext/>
      </w:pPr>
      <w:r>
        <w:rPr>
          <w:rFonts w:ascii="Arial" w:hAnsi="Arial"/>
          <w:b w:val="0"/>
          <w:color w:val="000000"/>
          <w:sz w:val="16"/>
        </w:rPr>
        <w:t>FDA U.S. Agent requirements (https://www.fda.gov/medical-devices/device-registration-and-listing/us-agents)</w:t>
      </w:r>
    </w:p>
    <w:sectPr w:rsidR="00FC693F" w:rsidRPr="0006063C" w:rsidSect="00034616">
      <w:headerReference w:type="default" r:id="rId9"/>
      <w:footerReference w:type="default" r:id="rId10"/>
      <w:pgSz w:w="12240" w:h="15840"/>
      <w:pgMar w:top="893" w:right="1037" w:bottom="893"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666666"/>
        <w:sz w:val="16"/>
      </w:rPr>
      <w:t>NKB Regovanta Page by Page SEO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Detail">
    <w:name w:val="Audit Detail"/>
    <w:pPr>
      <w:spacing w:after="30" w:line="240" w:lineRule="auto"/>
      <w:ind w:left="173" w:hanging="173"/>
    </w:pPr>
    <w:rPr>
      <w:rFonts w:ascii="Arial" w:hAnsi="Arial"/>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NKB Regovanta Page by Page SEO Audit</dc:title>
  <dc:subject>Technical SEO and Google Search Console review of all website routes</dc:subject>
  <dc:creator>NKB Regovanta</dc:creator>
  <cp:keywords>SEO audit, Google Search Console, CDSCO, EU MDR, EU IVDR, US FDA</cp:keywords>
  <dc:description>generated by python-docx</dc:description>
  <cp:lastModifiedBy/>
  <cp:revision>1</cp:revision>
  <dcterms:created xsi:type="dcterms:W3CDTF">2013-12-23T23:15:00Z</dcterms:created>
  <dcterms:modified xsi:type="dcterms:W3CDTF">2013-12-23T23:15:00Z</dcterms:modified>
  <cp:category/>
</cp:coreProperties>
</file>