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060F2" w14:textId="77777777" w:rsidR="004E63E8" w:rsidRDefault="00000000">
      <w:pPr>
        <w:pStyle w:val="Judul"/>
        <w:jc w:val="center"/>
        <w:rPr>
          <w:rFonts w:ascii="Times New Roman" w:hAnsi="Times New Roman" w:cs="Times New Roman"/>
        </w:rPr>
      </w:pPr>
      <w:r>
        <w:rPr>
          <w:rFonts w:ascii="Times New Roman" w:hAnsi="Times New Roman" w:cs="Times New Roman"/>
        </w:rPr>
        <w:t>Christmas</w:t>
      </w:r>
    </w:p>
    <w:p w14:paraId="36C3DBE3" w14:textId="77777777" w:rsidR="004E63E8" w:rsidRDefault="00000000">
      <w:r>
        <w:t>Christmas is an annual festival commemorating the birth of Jesus Christ, observed primarily on December 25</w:t>
      </w:r>
      <w:r>
        <w:rPr>
          <w:rStyle w:val="ReferensiCatatanKaki"/>
        </w:rPr>
        <w:footnoteReference w:id="1"/>
      </w:r>
      <w:r>
        <w:t xml:space="preserve"> as a religious and cultural celebration among billions of people around the world. A liturgical feast central to Christianity, Christmas preparation begins on the First Sunday of Advent and it is followed by Christmastide, which historically in the West lasts twelve days and culminates on Twelfth Night. Christmas Day is a public holiday in many countries, is observed religiously by a majority of Christians, as well as culturally celebrated by many non-Christians, and forms an integral part of the annual holiday season.</w:t>
      </w:r>
    </w:p>
    <w:p w14:paraId="12D7613E" w14:textId="77777777" w:rsidR="004E63E8" w:rsidRDefault="00000000">
      <w:r>
        <w:t>The traditional Christmas narrative recounted In the New Testament, known as the Nativity of Jesus, says that Jesus was born in Bethlehem, in accordance with messianic prophecies. When Joseph and Mary arrived in the city, the inn had no room, and so they were offered a stable where the Christ Child was soon born, with angels proclaiming this news to shepherds, who then spread the word.</w:t>
      </w:r>
    </w:p>
    <w:p w14:paraId="6BBA4FD4" w14:textId="77777777" w:rsidR="004E63E8" w:rsidRDefault="00000000">
      <w:r>
        <w:t>There are different hypotheses regarding the date of Jesus' birth. In the early fourth century, the church fixed the date as December 25, the date of the winter solstice in the Roman Empire. It is nine months after the Annunciation on March 25, also the Roman date of the spring equinox. Most Christians celebrate on December 25 in the Gregorian calendar, which has been adopted almost universally in the civil calendars used in countries throughout the world. However, parts of the Eastern Christian Churches celebrate Christmas on December 25 of the older Julian calendar, which currently corresponds to January 7 in the Gregorian calendar. For Christians, celebrating that God came into the world in the form of man to atone for the sins of humanity is more important than knowing Jesus's exact birth date.</w:t>
      </w:r>
    </w:p>
    <w:p w14:paraId="65955CB8" w14:textId="77777777" w:rsidR="004E63E8" w:rsidRDefault="00000000">
      <w:r>
        <w:t xml:space="preserve">The customs associated with Christmas In various countries have a mix of pre-Christian, Christian, and secular themes and origins. Popular holiday traditions include gift giving; completing an Advent calendar or Advent wreath; Christmas music and caroling; watching Christmas movies; viewing a Nativity play; an exchange of Christmas cards; attending church services; a special meal; and displaying various Christmas decorations, including Christmas trees, Christmas lights, nativity scenes, poinsettias, garlands, wreaths, mistletoe, and holly. Additionally, several related and often interchangeable figures, known as Santa Claus, Father Christmas, Saint Nicholas, and Christkind, are associated with bringing gifts to children during the Christmas season and have their own body of traditions and lore. Because gift-giving and many other aspects of the Christmas festival involve heightened economic activity, the holiday has become a significant event and a key sales period for retailers and businesses. Over the past </w:t>
      </w:r>
      <w:r>
        <w:lastRenderedPageBreak/>
        <w:t>few centuries, Christmas has had a steadily growing economic effect in many regions of the world.</w:t>
      </w:r>
    </w:p>
    <w:p w14:paraId="2E12DD7B" w14:textId="77777777" w:rsidR="004E63E8" w:rsidRDefault="00000000">
      <w:pPr>
        <w:pStyle w:val="Judul1"/>
        <w:rPr>
          <w:rFonts w:ascii="Times New Roman" w:hAnsi="Times New Roman" w:cs="Times New Roman"/>
        </w:rPr>
      </w:pPr>
      <w:r>
        <w:rPr>
          <w:rFonts w:ascii="Times New Roman" w:hAnsi="Times New Roman" w:cs="Times New Roman"/>
        </w:rPr>
        <w:t>Etymology</w:t>
      </w:r>
    </w:p>
    <w:p w14:paraId="24C77AF9" w14:textId="77777777" w:rsidR="004E63E8" w:rsidRDefault="00000000">
      <w:r>
        <w:t xml:space="preserve">The English word Christmas is a shortened form of 'Christ's Mass'. The word is recorded as </w:t>
      </w:r>
      <w:r>
        <w:rPr>
          <w:i/>
          <w:iCs/>
        </w:rPr>
        <w:t xml:space="preserve">Crīstesmæsse </w:t>
      </w:r>
      <w:r>
        <w:t xml:space="preserve">in 1038 and </w:t>
      </w:r>
      <w:r>
        <w:rPr>
          <w:i/>
          <w:iCs/>
        </w:rPr>
        <w:t xml:space="preserve">Cristes-messe </w:t>
      </w:r>
      <w:r>
        <w:t xml:space="preserve">in 1131. Crīst (genitive </w:t>
      </w:r>
      <w:r>
        <w:rPr>
          <w:i/>
          <w:iCs/>
        </w:rPr>
        <w:t>Crīstes</w:t>
      </w:r>
      <w:r>
        <w:t xml:space="preserve">) is from the Greek </w:t>
      </w:r>
      <w:r>
        <w:rPr>
          <w:i/>
          <w:iCs/>
        </w:rPr>
        <w:t xml:space="preserve">Χριστός </w:t>
      </w:r>
      <w:r>
        <w:t>(</w:t>
      </w:r>
      <w:r>
        <w:rPr>
          <w:i/>
          <w:iCs/>
        </w:rPr>
        <w:t>Khrīstos</w:t>
      </w:r>
      <w:r>
        <w:t xml:space="preserve">, 'Christ'), a translation of the Hebrew </w:t>
      </w:r>
      <w:r>
        <w:rPr>
          <w:i/>
          <w:iCs/>
          <w:rtl/>
        </w:rPr>
        <w:t>מָשִׁיחַ</w:t>
      </w:r>
      <w:r>
        <w:rPr>
          <w:i/>
          <w:iCs/>
        </w:rPr>
        <w:t xml:space="preserve"> </w:t>
      </w:r>
      <w:r>
        <w:t>(</w:t>
      </w:r>
      <w:r>
        <w:rPr>
          <w:i/>
          <w:iCs/>
        </w:rPr>
        <w:t xml:space="preserve">Māšîaḥ </w:t>
      </w:r>
      <w:r>
        <w:t xml:space="preserve">, 'Messiah'), meaning 'anointed'; and </w:t>
      </w:r>
      <w:r>
        <w:rPr>
          <w:i/>
          <w:iCs/>
        </w:rPr>
        <w:t xml:space="preserve">mæsse </w:t>
      </w:r>
      <w:r>
        <w:t xml:space="preserve">is from the Latin </w:t>
      </w:r>
      <w:r>
        <w:rPr>
          <w:i/>
          <w:iCs/>
        </w:rPr>
        <w:t xml:space="preserve">missa </w:t>
      </w:r>
      <w:r>
        <w:t>, the celebration of the Eucharist.</w:t>
      </w:r>
    </w:p>
    <w:p w14:paraId="13C55A48" w14:textId="77777777" w:rsidR="004E63E8" w:rsidRDefault="00000000">
      <w:r>
        <w:t xml:space="preserve">The form Christenmas was also used during some periods, but is now considered archaic and dialectal. The term derives from Middle English </w:t>
      </w:r>
      <w:r>
        <w:rPr>
          <w:i/>
          <w:iCs/>
        </w:rPr>
        <w:t xml:space="preserve">Cristenmasse </w:t>
      </w:r>
      <w:r>
        <w:t xml:space="preserve">, meaning 'Christian mass'. Xmas is an abbreviation of Christmas found particularly in print, based on the initial letter </w:t>
      </w:r>
      <w:r>
        <w:rPr>
          <w:i/>
          <w:iCs/>
        </w:rPr>
        <w:t xml:space="preserve">chi </w:t>
      </w:r>
      <w:r>
        <w:t xml:space="preserve">(Χ) in the Greek </w:t>
      </w:r>
      <w:r>
        <w:rPr>
          <w:i/>
          <w:iCs/>
        </w:rPr>
        <w:t xml:space="preserve">Χριστός </w:t>
      </w:r>
      <w:r>
        <w:t xml:space="preserve">(Christ), although some style guides discourage its use. This abbreviation has a precedent in Middle English </w:t>
      </w:r>
      <w:r>
        <w:rPr>
          <w:i/>
          <w:iCs/>
        </w:rPr>
        <w:t xml:space="preserve">Χρ̄es masse </w:t>
      </w:r>
      <w:r>
        <w:t xml:space="preserve">(where </w:t>
      </w:r>
      <w:r>
        <w:rPr>
          <w:i/>
          <w:iCs/>
        </w:rPr>
        <w:t xml:space="preserve">Χρ̄ </w:t>
      </w:r>
      <w:r>
        <w:t>is another abbreviation of the Greek word).</w:t>
      </w:r>
    </w:p>
    <w:p w14:paraId="15253C00" w14:textId="77777777" w:rsidR="004E63E8" w:rsidRDefault="00000000">
      <w:pPr>
        <w:pStyle w:val="Judul2"/>
        <w:rPr>
          <w:rFonts w:ascii="Times New Roman" w:hAnsi="Times New Roman" w:cs="Times New Roman"/>
        </w:rPr>
      </w:pPr>
      <w:r>
        <w:rPr>
          <w:rFonts w:ascii="Times New Roman" w:hAnsi="Times New Roman" w:cs="Times New Roman"/>
        </w:rPr>
        <w:t>Other Names</w:t>
      </w:r>
    </w:p>
    <w:p w14:paraId="507B762F" w14:textId="77777777" w:rsidR="004E63E8" w:rsidRDefault="00000000">
      <w:r>
        <w:t xml:space="preserve">The holiday has had various other English names throughout its history. The Anglo-Saxons referred to the feast as “midwinter”, or, more rarely, as </w:t>
      </w:r>
      <w:r>
        <w:rPr>
          <w:i/>
          <w:iCs/>
        </w:rPr>
        <w:t xml:space="preserve">Nātiuiteð </w:t>
      </w:r>
      <w:r>
        <w:t xml:space="preserve">(from the Latin </w:t>
      </w:r>
      <w:r>
        <w:rPr>
          <w:i/>
          <w:iCs/>
        </w:rPr>
        <w:t xml:space="preserve">nātīvitās </w:t>
      </w:r>
      <w:r>
        <w:t xml:space="preserve">below). Nativity, meaning 'birth', is from the Latin </w:t>
      </w:r>
      <w:r>
        <w:rPr>
          <w:i/>
          <w:iCs/>
        </w:rPr>
        <w:t xml:space="preserve">nātīvitās </w:t>
      </w:r>
      <w:r>
        <w:t xml:space="preserve">. In Old English, </w:t>
      </w:r>
      <w:r>
        <w:rPr>
          <w:i/>
          <w:iCs/>
        </w:rPr>
        <w:t xml:space="preserve">Gēola </w:t>
      </w:r>
      <w:r>
        <w:t>('</w:t>
      </w:r>
      <w:r>
        <w:rPr>
          <w:i/>
          <w:iCs/>
        </w:rPr>
        <w:t>Yule</w:t>
      </w:r>
      <w:r>
        <w:t xml:space="preserve">') referred to the period corresponding to December and January, which was eventually equated with Christian Christmas. </w:t>
      </w:r>
      <w:r>
        <w:rPr>
          <w:i/>
          <w:iCs/>
        </w:rPr>
        <w:t xml:space="preserve">'Noel' </w:t>
      </w:r>
      <w:r>
        <w:t xml:space="preserve">(also </w:t>
      </w:r>
      <w:r>
        <w:rPr>
          <w:i/>
          <w:iCs/>
        </w:rPr>
        <w:t xml:space="preserve">'Nowel' </w:t>
      </w:r>
      <w:r>
        <w:t xml:space="preserve">or </w:t>
      </w:r>
      <w:r>
        <w:rPr>
          <w:i/>
          <w:iCs/>
        </w:rPr>
        <w:t xml:space="preserve">'Nowell' </w:t>
      </w:r>
      <w:r>
        <w:t>, as in “</w:t>
      </w:r>
      <w:r>
        <w:rPr>
          <w:i/>
          <w:iCs/>
        </w:rPr>
        <w:t>The First Nowell</w:t>
      </w:r>
      <w:r>
        <w:t>”) entered English in the late 14th century</w:t>
      </w:r>
      <w:r>
        <w:rPr>
          <w:vertAlign w:val="superscript"/>
        </w:rPr>
        <w:t xml:space="preserve"> </w:t>
      </w:r>
      <w:r>
        <w:t xml:space="preserve">and is from the Old French noël or </w:t>
      </w:r>
      <w:r>
        <w:rPr>
          <w:i/>
          <w:iCs/>
        </w:rPr>
        <w:t xml:space="preserve">naël </w:t>
      </w:r>
      <w:r>
        <w:t>, itself ultimately from the Latin nātālis (</w:t>
      </w:r>
      <w:r>
        <w:rPr>
          <w:i/>
          <w:iCs/>
        </w:rPr>
        <w:t>diēs</w:t>
      </w:r>
      <w:r>
        <w:t>) meaning 'birth (day)'.</w:t>
      </w:r>
    </w:p>
    <w:p w14:paraId="2B71CD08" w14:textId="77777777" w:rsidR="004E63E8" w:rsidRDefault="00000000">
      <w:r>
        <w:rPr>
          <w:i/>
          <w:iCs/>
        </w:rPr>
        <w:t xml:space="preserve">Koleda </w:t>
      </w:r>
      <w:r>
        <w:t>is the traditional Slavic name for Christmas and the period from Christmas to Epiphany or, more generally, to Slavic Christmas-related rituals, some dating to pre-Christian times.</w:t>
      </w:r>
    </w:p>
    <w:p w14:paraId="47D36B38" w14:textId="77777777" w:rsidR="004E63E8" w:rsidRDefault="00000000">
      <w:pPr>
        <w:pStyle w:val="Judul1"/>
        <w:rPr>
          <w:rFonts w:ascii="Times New Roman" w:hAnsi="Times New Roman" w:cs="Times New Roman"/>
        </w:rPr>
      </w:pPr>
      <w:r>
        <w:rPr>
          <w:rFonts w:ascii="Times New Roman" w:hAnsi="Times New Roman" w:cs="Times New Roman"/>
        </w:rPr>
        <w:t>Birth</w:t>
      </w:r>
    </w:p>
    <w:p w14:paraId="14C52FD8" w14:textId="77777777" w:rsidR="004E63E8" w:rsidRDefault="00000000">
      <w:r>
        <w:t>The gospels of Luke and Matthew describe Jesus as being born in Bethlehem to the Virgin Mary. In the Gospel of Luke, Joseph and Mary travel from Nazareth to Bethlehem in order to be counted for a census, and Jesus is born there and placed in a manger. Angels proclaim him a savior for all people, and three shepherds come to adore him. In the Gospel of Matthew, by contrast, three magi follow a star to Bethlehem to bring gifts to Jesus, born the king of the Jews. King Herod orders the massacre of all the boys less than two years old in Bethlehem, but the family flees to Egypt and later returns to Nazareth.</w:t>
      </w:r>
    </w:p>
    <w:p w14:paraId="6BC9258B" w14:textId="77777777" w:rsidR="004E63E8" w:rsidRDefault="00000000">
      <w:pPr>
        <w:pStyle w:val="Judul1"/>
        <w:rPr>
          <w:rFonts w:ascii="Times New Roman" w:hAnsi="Times New Roman" w:cs="Times New Roman"/>
        </w:rPr>
      </w:pPr>
      <w:r>
        <w:rPr>
          <w:rFonts w:ascii="Times New Roman" w:hAnsi="Times New Roman" w:cs="Times New Roman"/>
        </w:rPr>
        <w:t>History</w:t>
      </w:r>
    </w:p>
    <w:p w14:paraId="1EB2288E" w14:textId="77777777" w:rsidR="004E63E8" w:rsidRDefault="00000000">
      <w:r>
        <w:t>In the 2</w:t>
      </w:r>
      <w:r>
        <w:rPr>
          <w:vertAlign w:val="superscript"/>
        </w:rPr>
        <w:t>nd</w:t>
      </w:r>
      <w:r>
        <w:t xml:space="preserve"> century</w:t>
      </w:r>
      <w:r>
        <w:rPr>
          <w:vertAlign w:val="superscript"/>
        </w:rPr>
        <w:t xml:space="preserve"> </w:t>
      </w:r>
      <w:r>
        <w:t xml:space="preserve">, the “earliest church records” indicate that “Christians were remembering and celebrating the birth of the Lord”, an “observance [that] sprang up organically from the </w:t>
      </w:r>
      <w:r>
        <w:lastRenderedPageBreak/>
        <w:t>authentic devotion of ordinary believers”; although "they did not agree on a set date". The earliest document to place Jesus's birthday on December 25 is the Chronograph of 354 (also called the Calendar of Filocalus), which also names it as the birthday of Sol Invictus (the 'Invincible Sun').</w:t>
      </w:r>
    </w:p>
    <w:p w14:paraId="33CA8802" w14:textId="77777777" w:rsidR="004E63E8" w:rsidRDefault="00000000">
      <w:r>
        <w:t xml:space="preserve">Invincible Liturgical historians generally agree that this part of the text was written in Rome in AD 336. This is consistent with the assertion that the date was formally set by Pope Julius I, bishop of Rome from 337 to 352. Though Christmas does not appear on the lists of festivals given by the early Christian writers Irenaeus and Tertullian, the early Church Fathers John Chrysostom, Augustine of Hippo, and Jerome attested to December 25 as the date of Christmas toward the end of the fourth century. December 25 was the traditional date of the winter solstice in the Roman Empire, where most Christians lived, and the Roman festival </w:t>
      </w:r>
      <w:r>
        <w:rPr>
          <w:i/>
          <w:iCs/>
        </w:rPr>
        <w:t xml:space="preserve">Dies Natalis Solis Invicti </w:t>
      </w:r>
      <w:r>
        <w:t>(birthday of Sol Invictus) had been held on this date since 274 AD.</w:t>
      </w:r>
    </w:p>
    <w:p w14:paraId="7BD085F2" w14:textId="77777777" w:rsidR="004E63E8" w:rsidRDefault="00000000">
      <w:r>
        <w:t>In the East, the birth of Jesus was celebrated in connection with the Epiphany on January 6. This holiday was not primarily about Christ's birth, but rather his baptism. Christmas was promoted in the East as part of the revival of Orthodox Christianity that followed the death of the pro-Arian Emperor Valens at the Battle of Adrianople in 378. The feast was introduced in Constantinople in 379, in Antioch by John Chrysostom towards the end of the fourth century, probably in 388, and in Alexandria in the following century. The Georgian Iadgari demonstrates that Christmas was celebrated In Jerusalem by the sixth century.</w:t>
      </w:r>
    </w:p>
    <w:p w14:paraId="09AF9139" w14:textId="77777777" w:rsidR="004E63E8" w:rsidRDefault="00000000">
      <w:r>
        <w:t>In the Early Middle Ages, Christmas Day was overshadowed by Epiphany, which in western Christianity focused on the visit of the magi. However, the medieval calendar was dominated by Christmas-related holidays. The forty days before Christmas became the “forty days of St. Martin” (which began on November 11, the feast of St. Martin of Tours), now known as Advent. In Italy, former Saturnalian traditions were attached to Advent. Around the 12</w:t>
      </w:r>
      <w:r>
        <w:rPr>
          <w:vertAlign w:val="superscript"/>
        </w:rPr>
        <w:t xml:space="preserve">th </w:t>
      </w:r>
      <w:r>
        <w:t>century, these traditions transferred again to the Twelve Days of Christmas (December 25 – January 5); a time that appears in the liturgical calendars as Christmastide or Twelve Holy Days.</w:t>
      </w:r>
    </w:p>
    <w:p w14:paraId="2F62F85F" w14:textId="77777777" w:rsidR="004E63E8" w:rsidRDefault="00000000">
      <w:r>
        <w:t>In 567, the Council of Tours put in place the season of Christmastide, proclaiming “the twelve days from Christmas to Epiphany as a sacred and festive season, and establishing the duty of Advent fasting in preparation for the feast”. This was done in order to solve the “administrative problem for the Roman Empire as it tried to coordinate the solar Julian calendar with the lunar calendars of its provinces in the east”.</w:t>
      </w:r>
    </w:p>
    <w:p w14:paraId="02DF24FD" w14:textId="77777777" w:rsidR="004E63E8" w:rsidRDefault="00000000">
      <w:r>
        <w:t>The prominence of Christmas Day Increased gradually after Charlemagne was crowned Emperor on Christmas Day in 800. King Edmund the Martyr was crowned on Christmas in 855 and King William I of England was crowned on Christmas Day 1066.</w:t>
      </w:r>
    </w:p>
    <w:p w14:paraId="459AB488" w14:textId="77777777" w:rsidR="004E63E8" w:rsidRDefault="00000000">
      <w:r>
        <w:t xml:space="preserve">By the High Middle Ages, the holiday had become so prominent that chroniclers regularly noted where various magnates celebrated Christmas. King Richard II of England hosted a Christmas feast in 1377 at which 28 oxen and 300 sheep were eaten. The Yule boar was a common feature of medieval Christmas feasts. Caroling also became popular, and was originally performed by a group of dancers who sang. The group was composed of a lead singer </w:t>
      </w:r>
      <w:r>
        <w:lastRenderedPageBreak/>
        <w:t>and a ring of dancers that provided the chorus. Various writers of the time condemned caroling as lewd, indicating that the unruly traditions of Saturnalia and Yule may have continued in this form. “Misrule”—drunkenness, promiscuity, gambling—was also an important aspect of the festival. In England, gifts were exchanged on New Year's Day (a custom at the royal court), and there was special Christmas ale.</w:t>
      </w:r>
    </w:p>
    <w:p w14:paraId="5B0CAF35" w14:textId="77777777" w:rsidR="004E63E8" w:rsidRDefault="00000000">
      <w:r>
        <w:t>Christmas during the Middle Ages was a public festival that incorporated ivy, holly, and other evergreens. Christmas gift-giving during the Middle Ages was usually between people with legal relationships, such as tenants and landlords. The annual indulgence in eating, dancing, singing, sporting, and card playing escalated in England, and by the 17</w:t>
      </w:r>
      <w:r>
        <w:rPr>
          <w:vertAlign w:val="superscript"/>
        </w:rPr>
        <w:t>th</w:t>
      </w:r>
      <w:r>
        <w:t xml:space="preserve"> century</w:t>
      </w:r>
      <w:r>
        <w:rPr>
          <w:vertAlign w:val="superscript"/>
        </w:rPr>
        <w:t xml:space="preserve"> </w:t>
      </w:r>
      <w:r>
        <w:t>the Christmas season featured lavish dinners, elaborate masques, and pageants. In 1607, King James I insisted that a play be acted on Christmas night and that the court indulge in games. It was during the Reformation in 16</w:t>
      </w:r>
      <w:r>
        <w:rPr>
          <w:vertAlign w:val="superscript"/>
        </w:rPr>
        <w:t>th</w:t>
      </w:r>
      <w:r>
        <w:t>-17</w:t>
      </w:r>
      <w:r>
        <w:rPr>
          <w:vertAlign w:val="superscript"/>
        </w:rPr>
        <w:t>th</w:t>
      </w:r>
      <w:r>
        <w:t xml:space="preserve"> century Europe</w:t>
      </w:r>
      <w:r>
        <w:rPr>
          <w:vertAlign w:val="superscript"/>
        </w:rPr>
        <w:t xml:space="preserve"> </w:t>
      </w:r>
      <w:r>
        <w:t>that many Protestants changed the gift bringer to the Christ Child or Christkindl, and the date of giving gifts changed from December 6 to Christmas Eve.</w:t>
      </w:r>
    </w:p>
    <w:p w14:paraId="10AA6105" w14:textId="77777777" w:rsidR="004E63E8" w:rsidRDefault="00000000">
      <w:pPr>
        <w:pStyle w:val="Judul2"/>
        <w:rPr>
          <w:rFonts w:ascii="Times New Roman" w:hAnsi="Times New Roman" w:cs="Times New Roman"/>
        </w:rPr>
      </w:pPr>
      <w:r>
        <w:rPr>
          <w:rFonts w:ascii="Times New Roman" w:hAnsi="Times New Roman" w:cs="Times New Roman"/>
        </w:rPr>
        <w:t>17</w:t>
      </w:r>
      <w:r>
        <w:rPr>
          <w:rFonts w:ascii="Times New Roman" w:hAnsi="Times New Roman" w:cs="Times New Roman"/>
          <w:vertAlign w:val="superscript"/>
        </w:rPr>
        <w:t>th</w:t>
      </w:r>
      <w:r>
        <w:rPr>
          <w:rFonts w:ascii="Times New Roman" w:hAnsi="Times New Roman" w:cs="Times New Roman"/>
        </w:rPr>
        <w:t xml:space="preserve"> and 18</w:t>
      </w:r>
      <w:r>
        <w:rPr>
          <w:rFonts w:ascii="Times New Roman" w:hAnsi="Times New Roman" w:cs="Times New Roman"/>
          <w:vertAlign w:val="superscript"/>
        </w:rPr>
        <w:t>th</w:t>
      </w:r>
      <w:r>
        <w:rPr>
          <w:rFonts w:ascii="Times New Roman" w:hAnsi="Times New Roman" w:cs="Times New Roman"/>
        </w:rPr>
        <w:t xml:space="preserve"> centuries</w:t>
      </w:r>
    </w:p>
    <w:p w14:paraId="7358AB58" w14:textId="77777777" w:rsidR="004E63E8" w:rsidRDefault="00000000">
      <w:r>
        <w:t>Following the Protestant Reformation, many of the new denominations, including the Anglican Church and Lutheran Church, continued to celebrate Christmas. In 1629, the Anglican poet John Milton penned On the Morning of Christ's Nativity, a poem that has since been read by many during Christmastide. Donald Heinz, a professor at California State University, Chico, states that Martin Luther “inaugurated a period in which Germany would produce a unique culture of Christmas, much copied in North America”. Among the congregations of the Dutch Reformed Church, Christmas was celebrated as one of the principal evangelical feasts.</w:t>
      </w:r>
    </w:p>
    <w:p w14:paraId="2BB24774" w14:textId="77777777" w:rsidR="004E63E8" w:rsidRDefault="00000000">
      <w:r>
        <w:t>However, in 17</w:t>
      </w:r>
      <w:r>
        <w:rPr>
          <w:vertAlign w:val="superscript"/>
        </w:rPr>
        <w:t>th</w:t>
      </w:r>
      <w:r>
        <w:t xml:space="preserve"> century</w:t>
      </w:r>
      <w:r>
        <w:rPr>
          <w:vertAlign w:val="superscript"/>
        </w:rPr>
        <w:t xml:space="preserve"> </w:t>
      </w:r>
      <w:r>
        <w:t>at England, some groups such as the Puritans strongly condemned the celebration of Christmas, considering it a Catholic invention and the “trappings of popery” or the “rags of the Beast”. In contrast, the established Anglican Church "pressed for a more elaborate observance of feasts, penitential seasons, and saints' days. The calendar reform became a major point of tension between the Anglican party and the Puritan party". The Catholic Church also responded, promoting the festival in a more religiously oriented form. King Charles I of England directed his noblemen and gentry to return to their landed estates in midwinter to keep up their old-style Christmas generosity. Following the Parliamentarian victory over Charles I during the English Civil War, England's Puritan rulers banned Christmas in 1647.</w:t>
      </w:r>
    </w:p>
    <w:p w14:paraId="716C09F9" w14:textId="77777777" w:rsidR="004E63E8" w:rsidRDefault="00000000">
      <w:r>
        <w:t xml:space="preserve">Protests followed as pro-Christmas rioting broke out in several cities and for weeks Canterbury was controlled by the rioters, who decorated doorways with holly and shouted royalist slogans. Football, among the sports the Puritans banned on a Sunday, was also used as a rebel force: when Puritans outlawed Christmas in England in December 1647 the crowd brought out footballs as a symbol of festive misrule. The book, </w:t>
      </w:r>
      <w:r>
        <w:rPr>
          <w:i/>
          <w:iCs/>
        </w:rPr>
        <w:t xml:space="preserve">The Vindication of Christmas </w:t>
      </w:r>
      <w:r>
        <w:t xml:space="preserve">(London, 1652), argues against the Puritans, and makes note of Old English Christmas traditions, dinner, roast apples on the fire, card playing, dances with “plow-boys” and “maidservants”, old Father </w:t>
      </w:r>
      <w:r>
        <w:lastRenderedPageBreak/>
        <w:t>Christmas and carol singing. During the ban, semi-clandestine religious services marking Christ's birth continued to be held, and people sang carols in secret.</w:t>
      </w:r>
    </w:p>
    <w:p w14:paraId="58C797AE" w14:textId="77777777" w:rsidR="004E63E8" w:rsidRDefault="00000000">
      <w:r>
        <w:t xml:space="preserve">Christmas was restored as a legal holiday in England with the Restoration of King Charles II in 1660 when Puritan legislation was declared null and void, with Christmas again freely celebrated in England. Many Calvinist clergymen disapprove of Christmas celebrations. As such, in Scotland, the Presbyterian Church of Scotland discouraged the observance of Christmas, and although James VI ordered its celebration in 1618, attendance at church was scant. The Parliament of Scotland officially abolished the observance of Christmas in 1640, claiming that the church had “purged of all superstitious observation of days”. While in England, Wales and Ireland Christmas Day is a common law holiday, having been a customary holiday since time immemorial, it was not until 1871 that it was designated a bank holiday in Scotland. Following the Restoration of Charles II, </w:t>
      </w:r>
      <w:r>
        <w:rPr>
          <w:i/>
          <w:iCs/>
        </w:rPr>
        <w:t xml:space="preserve">Poor Robin's Almanack </w:t>
      </w:r>
      <w:r>
        <w:t>contained the lines:</w:t>
      </w:r>
    </w:p>
    <w:p w14:paraId="7C12E292" w14:textId="77777777" w:rsidR="004E63E8" w:rsidRDefault="00000000">
      <w:pPr>
        <w:pStyle w:val="Kutipan"/>
      </w:pPr>
      <w:r>
        <w:t>"Now thanks to God for Charles return,</w:t>
      </w:r>
    </w:p>
    <w:p w14:paraId="7B8AFE9C" w14:textId="77777777" w:rsidR="004E63E8" w:rsidRDefault="00000000">
      <w:pPr>
        <w:pStyle w:val="Kutipan"/>
      </w:pPr>
      <w:r>
        <w:t>Whose absence made old Christmas mourn.</w:t>
      </w:r>
    </w:p>
    <w:p w14:paraId="1E56A561" w14:textId="77777777" w:rsidR="004E63E8" w:rsidRDefault="00000000">
      <w:pPr>
        <w:pStyle w:val="Kutipan"/>
      </w:pPr>
      <w:r>
        <w:t>For then we scarcely did it know,</w:t>
      </w:r>
    </w:p>
    <w:p w14:paraId="7D1333B4" w14:textId="77777777" w:rsidR="004E63E8" w:rsidRDefault="00000000">
      <w:pPr>
        <w:pStyle w:val="Kutipan"/>
      </w:pPr>
      <w:r>
        <w:t>Whether it was Christmas or not.”</w:t>
      </w:r>
    </w:p>
    <w:p w14:paraId="64B38CCE" w14:textId="77777777" w:rsidR="004E63E8" w:rsidRDefault="00000000">
      <w:r>
        <w:t>The diary of James Woodforde, from the latter half of the 18th</w:t>
      </w:r>
      <w:r>
        <w:rPr>
          <w:vertAlign w:val="superscript"/>
        </w:rPr>
        <w:t xml:space="preserve"> </w:t>
      </w:r>
      <w:r>
        <w:t>century, details the observance of Christmas and celebrations associated with the season over a number of years.</w:t>
      </w:r>
    </w:p>
    <w:p w14:paraId="572DA3CF" w14:textId="77777777" w:rsidR="004E63E8" w:rsidRDefault="00000000">
      <w:r>
        <w:t>As in England, Puritans in Colonial America staunchly opposed the observation of Christmas. The Pilgrims of New England pointedly spent their first December 25 in the New World working normally. Puritans such as Cotton Mather condemned Christmas both because scripture did not mention its observance and because Christmas celebrations of the day often involved boisterous behavior. Many non-Puritans in New England deplored the loss of the holidays enjoyed by the laboring classes in England. Christmas observance was outlawed in Boston in 1659. The ban on Christmas observance was revoked in 1681 by English governor Edmund Andros, but it was not until the mid-19</w:t>
      </w:r>
      <w:r>
        <w:rPr>
          <w:vertAlign w:val="superscript"/>
        </w:rPr>
        <w:t>th</w:t>
      </w:r>
      <w:r>
        <w:t xml:space="preserve"> century</w:t>
      </w:r>
      <w:r>
        <w:rPr>
          <w:vertAlign w:val="superscript"/>
        </w:rPr>
        <w:t xml:space="preserve"> </w:t>
      </w:r>
      <w:r>
        <w:t>that celebrating Christmas became fashionable in the Boston region.</w:t>
      </w:r>
    </w:p>
    <w:p w14:paraId="0CF22866" w14:textId="77777777" w:rsidR="004E63E8" w:rsidRDefault="00000000">
      <w:r>
        <w:t>At the same time, Christian residents of Virginia and New York observed the holiday freely. Pennsylvania Dutch settlers, predominantly Moravian settlers of Bethlehem, Nazareth, and Lititz in Pennsylvania and the Wachovia settlements in North Carolina, were enthusiastic celebrators of Christmas. The Moravians in Bethlehem had the first Christmas trees in America as well as the first Nativity Scenes. Christmas fell out of favor in the United States after the American Revolution, when it was considered an English custom. George Washington attacked Hessian (German) mercenaries on the day after Christmas during the Battle of Trenton on December 26, 1776, Christmas being much more popular in Germany than in America at this time.</w:t>
      </w:r>
    </w:p>
    <w:p w14:paraId="41048F9F" w14:textId="77777777" w:rsidR="004E63E8" w:rsidRDefault="00000000">
      <w:r>
        <w:lastRenderedPageBreak/>
        <w:t>With the atheistic Cult of Reason in power during the era of Revolutionary France, Christian Christmas religious services were banned and the three kings cake was renamed the “equality cake” under anticlerical government policies.</w:t>
      </w:r>
    </w:p>
    <w:p w14:paraId="670693F0" w14:textId="77777777" w:rsidR="004E63E8" w:rsidRDefault="00000000">
      <w:pPr>
        <w:pStyle w:val="Judul2"/>
        <w:rPr>
          <w:rFonts w:ascii="Times New Roman" w:hAnsi="Times New Roman" w:cs="Times New Roman"/>
        </w:rPr>
      </w:pPr>
      <w:r>
        <w:rPr>
          <w:rFonts w:ascii="Times New Roman" w:hAnsi="Times New Roman" w:cs="Times New Roman"/>
        </w:rPr>
        <w:t>19</w:t>
      </w:r>
      <w:r>
        <w:rPr>
          <w:rFonts w:ascii="Times New Roman" w:hAnsi="Times New Roman" w:cs="Times New Roman"/>
          <w:vertAlign w:val="superscript"/>
        </w:rPr>
        <w:t>th</w:t>
      </w:r>
      <w:r>
        <w:rPr>
          <w:rFonts w:ascii="Times New Roman" w:hAnsi="Times New Roman" w:cs="Times New Roman"/>
        </w:rPr>
        <w:t xml:space="preserve"> century</w:t>
      </w:r>
    </w:p>
    <w:p w14:paraId="02663B7A" w14:textId="77777777" w:rsidR="004E63E8" w:rsidRDefault="00000000">
      <w:r>
        <w:t>In the early 19</w:t>
      </w:r>
      <w:r>
        <w:rPr>
          <w:vertAlign w:val="superscript"/>
        </w:rPr>
        <w:t>th</w:t>
      </w:r>
      <w:r>
        <w:t xml:space="preserve"> century</w:t>
      </w:r>
      <w:r>
        <w:rPr>
          <w:vertAlign w:val="superscript"/>
        </w:rPr>
        <w:t xml:space="preserve"> </w:t>
      </w:r>
      <w:r>
        <w:t xml:space="preserve">, Christmas festivities and services gradually spread with the rise of the Oxford Movement in the Church of England that emphasized the centrality of Christmas in Christianity and charity to the poor, along with Washington Irving, Charles Dickens, and other authors focusing on family, children, kind-heartedness, gift-giving, and Santa Claus (for Irving), or Father Christmas (for Dickens). An indication this increased recognition of Christmas was slow, however, is seen in the fact that "in twenty of the years between 1790 and 1835, </w:t>
      </w:r>
      <w:r>
        <w:rPr>
          <w:i/>
          <w:iCs/>
        </w:rPr>
        <w:t xml:space="preserve">The Times </w:t>
      </w:r>
      <w:r>
        <w:t>did not mention Christmas at all."</w:t>
      </w:r>
    </w:p>
    <w:p w14:paraId="27047045" w14:textId="77777777" w:rsidR="004E63E8" w:rsidRDefault="00000000">
      <w:r>
        <w:t>In the early 19</w:t>
      </w:r>
      <w:r>
        <w:rPr>
          <w:vertAlign w:val="superscript"/>
        </w:rPr>
        <w:t>th</w:t>
      </w:r>
      <w:r>
        <w:t xml:space="preserve"> century</w:t>
      </w:r>
      <w:r>
        <w:rPr>
          <w:vertAlign w:val="superscript"/>
        </w:rPr>
        <w:t xml:space="preserve"> </w:t>
      </w:r>
      <w:r>
        <w:t xml:space="preserve">, writers imagined Tudor-period Christmas as a time of heartfelt celebration. In 1835, Thomas Hervey and Robert Seymour published </w:t>
      </w:r>
      <w:r>
        <w:rPr>
          <w:i/>
          <w:iCs/>
        </w:rPr>
        <w:t xml:space="preserve">The Christmas Book </w:t>
      </w:r>
      <w:r>
        <w:t xml:space="preserve">in which they introduced what has been called a “national Christmas narrative.” In his book, Hervey asserted: "the revels of merry England are rapidly subsiding into silence, and her many customs wear gradually away." In 1843, Charles Dickens wrote the novel </w:t>
      </w:r>
      <w:r>
        <w:rPr>
          <w:i/>
          <w:iCs/>
        </w:rPr>
        <w:t xml:space="preserve">A Christmas Carol </w:t>
      </w:r>
      <w:r>
        <w:t>, which helped revive the “spirit” of Christmas and seasonal merriment. Its instant popularity played a major role in portraying Christmas as a holiday emphasizing family, goodwill, and compassion.</w:t>
      </w:r>
    </w:p>
    <w:p w14:paraId="7053BC57" w14:textId="77777777" w:rsidR="004E63E8" w:rsidRDefault="00000000">
      <w:r>
        <w:t xml:space="preserve">Dickens sought to construct Christmas as a family-centered festival of generosity, linking "worship and feasting, within a context of social reconciliation". Superimposing his humanitarian vision of the holiday, in what has been termed "Carol Philosophy", Dickens influenced many aspects of Christmas that are celebrated today in Western culture, such as family gatherings, seasonal food and drink, dancing, games, and a festive generosity of spirit. It has been said that Dickens' breakthrough with </w:t>
      </w:r>
      <w:r>
        <w:rPr>
          <w:i/>
          <w:iCs/>
        </w:rPr>
        <w:t xml:space="preserve">A Christmas Carol </w:t>
      </w:r>
      <w:r>
        <w:t>was his “ingenious pairing of seasonal fiction and seasonal [book] sales.” A prominent phrase from the tale, "Merry Christmas", was popularized following the appearance of the story. This coincided with the appearance of the Oxford Movement and the growth of Anglo-Catholicism, which led to a revival in traditional rituals and religious observances.</w:t>
      </w:r>
    </w:p>
    <w:p w14:paraId="576D4C11" w14:textId="77777777" w:rsidR="004E63E8" w:rsidRDefault="00000000">
      <w:r>
        <w:t xml:space="preserve">The term Scrooge became a synonym for miser, with the phrase "Bah! Humbug!" becoming emblematic of a dismissive attitude of the festive spirit. In 1843, the first commercial Christmas card was produced by Sir Henry Cole. The revival of the Christmas Carol began with William Sandy’s Christmas Carols Ancient and Modern (1833), with the first appearance in print of “The First Noel”, “I Saw Three Ships”, “Hark the Herald Angels Sing” and “God Rest Ye Merry, Gentlemen”, popularized in Dickens's </w:t>
      </w:r>
      <w:r>
        <w:rPr>
          <w:i/>
          <w:iCs/>
        </w:rPr>
        <w:t xml:space="preserve">A Christmas Carol </w:t>
      </w:r>
      <w:r>
        <w:t>.</w:t>
      </w:r>
    </w:p>
    <w:p w14:paraId="170C08C3" w14:textId="77777777" w:rsidR="004E63E8" w:rsidRDefault="00000000">
      <w:r>
        <w:t>In Britain, the Christmas tree was introduced in the early 19</w:t>
      </w:r>
      <w:r>
        <w:rPr>
          <w:vertAlign w:val="superscript"/>
        </w:rPr>
        <w:t>th</w:t>
      </w:r>
      <w:r>
        <w:t xml:space="preserve"> century</w:t>
      </w:r>
      <w:r>
        <w:rPr>
          <w:vertAlign w:val="superscript"/>
        </w:rPr>
        <w:t xml:space="preserve"> </w:t>
      </w:r>
      <w:r>
        <w:t xml:space="preserve">by the German-born Queen Charlotte. In 1832, the future Queen Victoria wrote about her delight at having a Christmas tree, hung with lights, ornaments, and presents placed around it. After her marriage to her German cousin Prince Albert, by 1841 the custom became more widespread throughout </w:t>
      </w:r>
      <w:r>
        <w:lastRenderedPageBreak/>
        <w:t>Britain. An image of the British royal family with their Christmas tree at Windsor Castle created a sensation when it was published in the Illustrated London News in 1848. A modified version of this image was published in Godey's Lady's Book, Philadelphia in 1850. By the 1870s, putting up a Christmas tree had become common in America.</w:t>
      </w:r>
    </w:p>
    <w:p w14:paraId="43B8D97C" w14:textId="77777777" w:rsidR="004E63E8" w:rsidRDefault="00000000">
      <w:r>
        <w:t xml:space="preserve">In America, interest in Christmas was revived in the 1820s by several short stories by Washington Irving which appeared in his </w:t>
      </w:r>
      <w:r>
        <w:rPr>
          <w:i/>
          <w:iCs/>
        </w:rPr>
        <w:t>The Sketch Book of Geoffrey Crayon, Gent</w:t>
      </w:r>
      <w:r>
        <w:t>. And “Old Christmas”. Irving's stories depicted harmonious warm-hearted English Christmas festivities he experienced while staying in Aston Hall, Birmingham, England, that had been largely abandoned, and he used the tract Vindication of Christmas (1652) of Old English Christmas traditions, that he had transcribed into his journal as a format for his stories.</w:t>
      </w:r>
    </w:p>
    <w:p w14:paraId="257C502D" w14:textId="77777777" w:rsidR="004E63E8" w:rsidRDefault="00000000">
      <w:r>
        <w:t xml:space="preserve">In 1822, Clement Clarke Moore wrote the poem </w:t>
      </w:r>
      <w:r>
        <w:rPr>
          <w:i/>
          <w:iCs/>
        </w:rPr>
        <w:t xml:space="preserve">A Visit From St. Nicholas </w:t>
      </w:r>
      <w:r>
        <w:t xml:space="preserve">(popularly known by its first line: </w:t>
      </w:r>
      <w:r>
        <w:rPr>
          <w:i/>
          <w:iCs/>
        </w:rPr>
        <w:t>Twas the Night Before Christmas</w:t>
      </w:r>
      <w:r>
        <w:t>). The poem helped popularize the tradition of exchanging gifts, and seasonal Christmas shopping began to assume economic importance. This also started the cultural conflict between the holiday's spiritual significance and its associated commercialism that some see as corrupting the holiday. In her 1850 book The First Christmas in New England, Harriet Beecher Stowe includes a character who complains that the true meaning of Christmas was lost in a shopping spree.</w:t>
      </w:r>
    </w:p>
    <w:p w14:paraId="2D1C97EE" w14:textId="77777777" w:rsidR="004E63E8" w:rsidRDefault="00000000">
      <w:r>
        <w:t>While the celebration of Christmas was not yet customary in some regions in the US, Henry Wadsworth Longfellow detected "a transition state about Christmas here in New England" in 1856. "The old puritan feeling prevents it from being a cheerful, hearty holiday; though every year makes it more so". In Reading, Pennsylvania, a newspaper commented in 1861, “Even our presbyterian friends who have consistently ignored Christmas—threw open their church doors and assembled in force to celebrate the anniversary of the Savior's birth.”</w:t>
      </w:r>
    </w:p>
    <w:p w14:paraId="3CFD472C" w14:textId="77777777" w:rsidR="004E63E8" w:rsidRDefault="00000000">
      <w:r>
        <w:t>The First Congregational Church of Rockford, Illinois, “despite genuine Puritan stock”, was 'preparing for a grand Christmas jubilee', a news correspondent reported in 1864. By 1860, fourteen states including several from New England had adopted Christmas as a legal holiday. In 1875, Louis Prang introduced the Christmas card to Americans. He has been called the “father of the American Christmas card”. On June 28, 1870, Christmas was formally declared a United States federal holiday.</w:t>
      </w:r>
    </w:p>
    <w:p w14:paraId="5BA04849" w14:textId="77777777" w:rsidR="004E63E8" w:rsidRDefault="00000000">
      <w:pPr>
        <w:pStyle w:val="Judul2"/>
        <w:rPr>
          <w:rFonts w:ascii="Times New Roman" w:hAnsi="Times New Roman" w:cs="Times New Roman"/>
        </w:rPr>
      </w:pPr>
      <w:r>
        <w:rPr>
          <w:rFonts w:ascii="Times New Roman" w:hAnsi="Times New Roman" w:cs="Times New Roman"/>
        </w:rPr>
        <w:t>20</w:t>
      </w:r>
      <w:r>
        <w:rPr>
          <w:rFonts w:ascii="Times New Roman" w:hAnsi="Times New Roman" w:cs="Times New Roman"/>
          <w:vertAlign w:val="superscript"/>
        </w:rPr>
        <w:t>th</w:t>
      </w:r>
      <w:r>
        <w:rPr>
          <w:rFonts w:ascii="Times New Roman" w:hAnsi="Times New Roman" w:cs="Times New Roman"/>
        </w:rPr>
        <w:t xml:space="preserve"> and 21</w:t>
      </w:r>
      <w:r>
        <w:rPr>
          <w:rFonts w:ascii="Times New Roman" w:hAnsi="Times New Roman" w:cs="Times New Roman"/>
          <w:vertAlign w:val="superscript"/>
        </w:rPr>
        <w:t>st</w:t>
      </w:r>
      <w:r>
        <w:rPr>
          <w:rFonts w:ascii="Times New Roman" w:hAnsi="Times New Roman" w:cs="Times New Roman"/>
        </w:rPr>
        <w:t xml:space="preserve"> century</w:t>
      </w:r>
    </w:p>
    <w:p w14:paraId="2F02088A" w14:textId="77777777" w:rsidR="004E63E8" w:rsidRDefault="00000000">
      <w:r>
        <w:t>During the First World War and particularly (but not exclusively) in 1914, a series of informal truces took place for Christmas among opposing armies. The truces, which were organized spontaneously by fighting men, ranged from promises not to shoot (shouted at a distance in order to ease the pressure of war for the day) to friendly socializing, gift giving and even sport between enemies. These incidents became a well known and semi-mythological part of popular memory. They have been described as a symbol of common humanity even in the darkest of situations and used to demonstrate to children the ideals of Christmas.</w:t>
      </w:r>
    </w:p>
    <w:p w14:paraId="7C0E5ECF" w14:textId="77777777" w:rsidR="004E63E8" w:rsidRDefault="00000000">
      <w:r>
        <w:t xml:space="preserve">Under the state of atheism of the Soviet Union, after its foundation in 1917, Christmas celebrations—along with other Christian holidays—were prohibited in public. During the </w:t>
      </w:r>
      <w:r>
        <w:lastRenderedPageBreak/>
        <w:t>1920s, 1930s, and 1940s, the League of Militant Atheists encouraged school pupils to campaign for Christmas traditions, such as the Christmas tree, as well as other Christian holidays, including Easter; the League established an antireligious holiday to be the 31</w:t>
      </w:r>
      <w:r>
        <w:rPr>
          <w:vertAlign w:val="superscript"/>
        </w:rPr>
        <w:t xml:space="preserve">st </w:t>
      </w:r>
      <w:r>
        <w:t>of each month as a replacement. At the height of this persecution, in 1929, on Christmas Day, children in Moscow were encouraged to spit on crucifixes as a protest against the holiday. Instead, the importance of the holiday and all its trappings, such as the Christmas tree and gift-giving, was transferred to the New Year. It was not until the dissolution of the Soviet Union in 1991 that the persecution ended and Orthodox Christmas became a state holiday again for the first time in Russia after seven decades.</w:t>
      </w:r>
    </w:p>
    <w:p w14:paraId="4E5832BE" w14:textId="77777777" w:rsidR="004E63E8" w:rsidRDefault="00000000">
      <w:r>
        <w:t>In 1991, the Gubbio Christmas Tree, in Italy, 650 meters high and decorated with over 700 lights, entered the Guinness Book of Records as the tallest Christmas tree in the world. European History Professor Joseph Perry wrote that likewise, in Nazi Germany, “because Nazi ideology saw organized religion as an enemy of the totalitarian state, propagandists sought to deemphasize—or eliminate altogether—the Christian aspects of the holiday” and that “Propagandists tirelessly promoted numerous Nazified Christmas songs, which replaced Christian themes with the regime's racial ideologies”.</w:t>
      </w:r>
    </w:p>
    <w:p w14:paraId="289F937E" w14:textId="77777777" w:rsidR="004E63E8" w:rsidRDefault="00000000">
      <w:r>
        <w:t>As Christmas celebrations began to spread globally even outside traditional Christian cultures, several Muslim-majority countries began to ban the observance of Christmas, claiming it undermined Islam. In 2023, public Christmas celebrations were canceled in Bethlehem, the city synonymous with the birth of Jesus. Palestinian leaders of various Christian denominations cited the ongoing Israel–Gaza war in their unanimous decision to cancel celebrations.</w:t>
      </w:r>
    </w:p>
    <w:p w14:paraId="0CEA14E7" w14:textId="77777777" w:rsidR="004E63E8" w:rsidRDefault="00000000">
      <w:pPr>
        <w:pStyle w:val="Judul1"/>
        <w:rPr>
          <w:rFonts w:ascii="Times New Roman" w:hAnsi="Times New Roman" w:cs="Times New Roman"/>
        </w:rPr>
      </w:pPr>
      <w:r>
        <w:rPr>
          <w:rFonts w:ascii="Times New Roman" w:hAnsi="Times New Roman" w:cs="Times New Roman"/>
        </w:rPr>
        <w:t>Celebrations and Traditions</w:t>
      </w:r>
    </w:p>
    <w:p w14:paraId="0B30AA61" w14:textId="77777777" w:rsidR="004E63E8" w:rsidRDefault="00000000">
      <w:r>
        <w:t>Christmas Day is celebrated as a major festival and public holiday in countries around the world, including many whose populations are mostly non-Christian. In some non-Christian areas, periods of former colonial rule introduced the celebration (e.g. Hong Kong); in others, Christian minorities or foreign cultural influences have led populations to observe the holiday. Countries such as Japan, where Christmas is popular despite there being only a small number of Christians, have adopted many of the cultural aspects of Christmas, such as gift-giving, decorations, and Christmas trees. A similar example is in Turkey, being Muslim-majority and with a small number of Christians, where Christmas trees and decorations tend to line public streets during the festival.</w:t>
      </w:r>
    </w:p>
    <w:p w14:paraId="6504F126" w14:textId="77777777" w:rsidR="004E63E8" w:rsidRDefault="00000000">
      <w:r>
        <w:t>Many popular customs associated with Christmas developed independently of the commemoration of Jesus's birth, with some claiming that certain elements are Christianized and have origins in pre-Christian festivals that were celebrated by pagan populations who were later converted to Christianity; other scholars reject these claims and affirm that Christmas customs were largely developed in a Christian context. The prevailing atmosphere of Christmas has also continually evolved since the holiday's inception, ranging from a sometimes raucous, drunken, carnival-like state in the Middle Ages, to a tamer family-oriented and children-centered theme introduced in a 19</w:t>
      </w:r>
      <w:r>
        <w:rPr>
          <w:vertAlign w:val="superscript"/>
        </w:rPr>
        <w:t>th</w:t>
      </w:r>
      <w:r>
        <w:t xml:space="preserve"> century</w:t>
      </w:r>
      <w:r>
        <w:rPr>
          <w:vertAlign w:val="superscript"/>
        </w:rPr>
        <w:t xml:space="preserve"> </w:t>
      </w:r>
      <w:r>
        <w:t xml:space="preserve">transformation. The celebration of Christmas was </w:t>
      </w:r>
      <w:r>
        <w:lastRenderedPageBreak/>
        <w:t>prohibited on more than one occasion within certain groups, such as the Puritans and Jehovah's Witnesses (who do not celebrate birthdays in general), due to concerns that it was too unbiblical. Celtic winter herbs such as mistletoe and ivy, and the custom of kissing under a mistletoe, are common in modern Christmas celebrations in the English-speaking countries.</w:t>
      </w:r>
    </w:p>
    <w:p w14:paraId="09A43B90" w14:textId="77777777" w:rsidR="004E63E8" w:rsidRDefault="00000000">
      <w:r>
        <w:t>The pre-Christian Germanic peoples—including the Anglo-Saxons and the Norse—celebrated a winter festival called Yule, held in the late December to early January period, yielding modern English yule, today used as a synonym for Christmas. In Germanic language-speaking areas, numerous elements of modern Christmas folk custom and iconography may have originated from Yule, including the Yule log, Yule boar, and the Yule goat. Often leading a ghostly procession through the sky (the Wild Hunt), the long-bearded god Odin is referred to as “the Yule one” and “Yule father” in Old Norse texts, while other gods are referred to as “Yule beings”. On the other hand, as there are no reliable existing references to a Christmas log prior to the 16th century</w:t>
      </w:r>
      <w:r>
        <w:rPr>
          <w:vertAlign w:val="superscript"/>
        </w:rPr>
        <w:t xml:space="preserve"> </w:t>
      </w:r>
      <w:r>
        <w:t>, the burning of the Christmas block may have been an early modern invention by Christians unrelated to the pagan practice.</w:t>
      </w:r>
    </w:p>
    <w:p w14:paraId="7C8DC758" w14:textId="77777777" w:rsidR="004E63E8" w:rsidRDefault="00000000">
      <w:r>
        <w:t>Among countries with a strong Christian tradition, a variety of Christmas celebrations have developed that incorporate regional and local cultures. For example, in eastern Europe Christmas celebrations incorporate pre-Christian traditions such as the Koleda, which shares parallels with the Christmas carol.</w:t>
      </w:r>
    </w:p>
    <w:p w14:paraId="66257879" w14:textId="77777777" w:rsidR="004E63E8" w:rsidRDefault="00000000">
      <w:pPr>
        <w:pStyle w:val="Judul2"/>
        <w:rPr>
          <w:rFonts w:ascii="Times New Roman" w:hAnsi="Times New Roman" w:cs="Times New Roman"/>
        </w:rPr>
      </w:pPr>
      <w:r>
        <w:rPr>
          <w:rFonts w:ascii="Times New Roman" w:hAnsi="Times New Roman" w:cs="Times New Roman"/>
        </w:rPr>
        <w:t>Church Attendance</w:t>
      </w:r>
    </w:p>
    <w:p w14:paraId="468B9D63" w14:textId="77777777" w:rsidR="004E63E8" w:rsidRDefault="00000000">
      <w:r>
        <w:t>Christmas Day (inclusive of its vigil, Christmas Eve), is a Festival in the Lutheran Churches, a solemnity in the Roman Catholic Church, and a Principal Feast of the Anglican Communion. Other Christian denominations do not rank their feast days but nevertheless place importance on Christmas Eve/Christmas Day, as with other Christian feasts like Easter, Ascension Day, and Pentecost. As such, for Christians, attending a Christmas Eve or Christmas Day church service plays an important part in the recognition of the Christmas season. Christmas, along with Easter, is the period of the highest annual church attendance. A 2010 survey by LifeWay Christian Resources found that six in ten Americans attend church services during this time. In the United Kingdom, the Church of England reported an estimated attendance of 2.5 million people at Christmas services in 2015.</w:t>
      </w:r>
    </w:p>
    <w:p w14:paraId="7521BA39" w14:textId="77777777" w:rsidR="004E63E8" w:rsidRDefault="00000000">
      <w:pPr>
        <w:pStyle w:val="Judul2"/>
        <w:rPr>
          <w:rFonts w:ascii="Times New Roman" w:hAnsi="Times New Roman" w:cs="Times New Roman"/>
        </w:rPr>
      </w:pPr>
      <w:r>
        <w:rPr>
          <w:rFonts w:ascii="Times New Roman" w:hAnsi="Times New Roman" w:cs="Times New Roman"/>
        </w:rPr>
        <w:t>Decor</w:t>
      </w:r>
    </w:p>
    <w:p w14:paraId="29F2260D" w14:textId="77777777" w:rsidR="004E63E8" w:rsidRDefault="00000000">
      <w:r>
        <w:t>Nativity scenes are known from 10th century</w:t>
      </w:r>
      <w:r>
        <w:rPr>
          <w:vertAlign w:val="superscript"/>
        </w:rPr>
        <w:t xml:space="preserve"> </w:t>
      </w:r>
      <w:r>
        <w:t xml:space="preserve">Rome. They were popularized by Saint Francis of Assisi from 1223, quickly spreading across Europe. Different types of decorations developed across the Christian world, depending on local tradition and available resources, and can vary from simple representations of the crib to far more elaborate sets – renowned manger scene traditions include the colorful Kraków szopka in Poland, which imitates Kraków's historical buildings as settings, the elaborate Italian presepi (Neapolitan, Genoese and Bolognese), or the Provençal crèches in southern France, using hand-painted terracotta figurines called santons. In certain parts of the world, especially Sicily, living nativity scenes following the tradition of Saint Francis are a popular alternative to static crèches. The first commercially produced </w:t>
      </w:r>
      <w:r>
        <w:lastRenderedPageBreak/>
        <w:t>decorations appeared in Germany in the 1860s, inspired by paper chains made by children. In countries where a representation of the Nativity scene is very popular, people are encouraged to compete and create the most original or realistic ones. Within some families, the pieces used to make the representation are considered a valuable family heirloom.</w:t>
      </w:r>
    </w:p>
    <w:p w14:paraId="49AA989D" w14:textId="77777777" w:rsidR="004E63E8" w:rsidRDefault="00000000">
      <w:r>
        <w:t>The traditional colors of Christmas decorations are red, green, and gold. Red symbolizes the blood of Jesus, which was shed in his crucifixion; green symbolizes eternal life, and in particular the evergreen tree, which does not lose its leaves in the winter; and gold is the first color associated with Christmas, as one of the three gifts of the Magi, symbolizing royalty.</w:t>
      </w:r>
    </w:p>
    <w:p w14:paraId="30AD9B59" w14:textId="77777777" w:rsidR="004E63E8" w:rsidRDefault="00000000">
      <w:r>
        <w:t>The Christmas tree was first used by German Lutherans in the 16</w:t>
      </w:r>
      <w:r>
        <w:rPr>
          <w:vertAlign w:val="superscript"/>
        </w:rPr>
        <w:t>th</w:t>
      </w:r>
      <w:r>
        <w:t xml:space="preserve"> century, with records indicating that a Christmas tree was placed in the Cathedral of Strassburg in 1539, under the leadership of the Protestant Reformer, Martin Bucer. In the United States, these “German Lutherans brought the decorated Christmas tree with them; the Moravians put lighted candles on those trees”. When decorating the Christmas tree, many individuals place a star at the top of the tree symbolizing the Star of Bethlehem, a fact recorded by The School Journal in 1897. Professor David Albert Jones of Oxford University wrote that in the 19</w:t>
      </w:r>
      <w:r>
        <w:rPr>
          <w:vertAlign w:val="superscript"/>
        </w:rPr>
        <w:t>th</w:t>
      </w:r>
      <w:r>
        <w:t xml:space="preserve"> century, it became popular for people to also use an angel to top the Christmas tree in order to symbolize the angels mentioned in the accounts of the Nativity of Jesus. Additionally, in the context of a Christian celebration of Christmas, the Christmas tree, being evergreen in color, is symbolic of Christ, who offers eternal life; the candles or lights on the tree represent the Light of the World—Jesus—born in Bethlehem. Christian services for family use and public worship have been published for the blessing of a Christmas tree, after it has been erected. The Christmas tree is considered by some as the Christianization of pagan tradition and ritual surrounding the Winter Solstice, which includes the use of evergreen boughs, and an adaptation of pagan tree worship; according to eighth-century biographer Æddi Stephanus, Saint Boniface (634–709), who was a missionary In Germany, took an ax to an oak tree dedicated to Thor and pointed out a fir tree, which he stated was a more fitting object of reverence because it was pointed to heaven and it had a triangular shape, which he said was symbolic of the Trinity. The English language phrase “Christmas tree” is first recorded in 1835 and represents an importation from the German language.</w:t>
      </w:r>
    </w:p>
    <w:p w14:paraId="0F2D76C8" w14:textId="77777777" w:rsidR="004E63E8" w:rsidRDefault="00000000">
      <w:r>
        <w:t>Since the 16th century</w:t>
      </w:r>
      <w:r>
        <w:rPr>
          <w:vertAlign w:val="superscript"/>
        </w:rPr>
        <w:t xml:space="preserve"> </w:t>
      </w:r>
      <w:r>
        <w:t>, the poinsettia, a native plant from Mexico, has been associated with Christmas carrying the Christian symbolism of the Star of Bethlehem; in that country it is known in Spanish as the Flower of the Holy Night. Other popular holiday plants include holly, mistletoe, red amaryllis, and Christmas cactus. Along with a Christmas tree, the interior of a home may be decorated with these plants, along with garlands and evergreen foliage. The display of Christmas villages has also become a tradition in many homes this season. The outside of houses may be decorated with lights and sometimes with illuminated sleighs, snowmen, and other Christmas figures. Mistletoe features prominently in European myth and folklore (for example, the legend of Baldr); it is an evergreen parasitic plant that grows on trees, especially apples and poplars, and turns golden when it is dried. It is customary to hang a sprig of mistletoe in the house at Christmas, and anyone standing underneath it may be kissed.</w:t>
      </w:r>
    </w:p>
    <w:p w14:paraId="5E329B24" w14:textId="77777777" w:rsidR="004E63E8" w:rsidRDefault="00000000">
      <w:r>
        <w:lastRenderedPageBreak/>
        <w:t>Other traditional decorations include bells, candles, candy canes, stockings, wreaths, and angels. The wreaths and candles in each window are a more traditional Christmas display. The concentric assortment of leaves, usually from an evergreen, make up Christmas wreaths. Candles in each window are meant to demonstrate that Christians believe that Jesus Christ is the ultimate light of the world.</w:t>
      </w:r>
    </w:p>
    <w:p w14:paraId="56768EAA" w14:textId="77777777" w:rsidR="004E63E8" w:rsidRDefault="00000000">
      <w:r>
        <w:t>Christmas lights and banners may be hung along streets, music played by speakers, and Christmas trees placed in prominent places. It is common in many parts of the world for town squares and consumer shopping areas for sponsor and display decorations. Rolls of brightly colored paper with secular or religious Christmas motifs are manufactured to wrap gifts. In some countries, Christmas decorations are traditionally taken down on Twelfth Night.</w:t>
      </w:r>
    </w:p>
    <w:p w14:paraId="1D4C00C1" w14:textId="77777777" w:rsidR="004E63E8" w:rsidRDefault="00000000">
      <w:pPr>
        <w:pStyle w:val="Judul2"/>
        <w:rPr>
          <w:rFonts w:ascii="Times New Roman" w:hAnsi="Times New Roman" w:cs="Times New Roman"/>
        </w:rPr>
      </w:pPr>
      <w:r>
        <w:rPr>
          <w:rFonts w:ascii="Times New Roman" w:hAnsi="Times New Roman" w:cs="Times New Roman"/>
        </w:rPr>
        <w:t>Birth Drama</w:t>
      </w:r>
    </w:p>
    <w:p w14:paraId="07C59C4C" w14:textId="77777777" w:rsidR="004E63E8" w:rsidRDefault="00000000">
      <w:r>
        <w:t>The tradition of the Nativity so far so scene comes from Italy. One of the earliest representations in art of the nativity was found in the early Christian Roman catacomb of Saint Valentine. It dates to about AD 380. Another, of similar date, is beneath the pulpit in Sant'Ambrogio, Milan.</w:t>
      </w:r>
    </w:p>
    <w:p w14:paraId="4309BB38" w14:textId="77777777" w:rsidR="004E63E8" w:rsidRDefault="00000000">
      <w:r>
        <w:t>For the Christian celebration of Christmas, the viewing of the Nativity play is one of the oldest Christmastime traditions, with the first reenactment of the Nativity of Jesus taking place in AD 1223 in the Italian town of Greccio. In that year, Francis of Assisi assembled a Nativity scene outside of his church in Italy and children sang Christmas carols celebrating the birth of Jesus.</w:t>
      </w:r>
    </w:p>
    <w:p w14:paraId="6760223E" w14:textId="77777777" w:rsidR="004E63E8" w:rsidRDefault="00000000">
      <w:r>
        <w:t>Each year, this grew larger, and people traveled from afar to see Francis' depiction of the Nativity of Jesus that came to feature drama and music. Nativity plays eventually spread throughout all of Europe, where they remain popular. Christmas Eve and Christmas Day church services often come to feature Nativity plays, as done in schools and theatres. In France, Germany, Mexico, and Spain, Nativity plays are often re-enacted outdoors in the streets.</w:t>
      </w:r>
    </w:p>
    <w:p w14:paraId="6E0E88A0" w14:textId="77777777" w:rsidR="004E63E8" w:rsidRDefault="00000000">
      <w:pPr>
        <w:pStyle w:val="Judul2"/>
        <w:rPr>
          <w:rFonts w:ascii="Times New Roman" w:hAnsi="Times New Roman" w:cs="Times New Roman"/>
        </w:rPr>
      </w:pPr>
      <w:r>
        <w:rPr>
          <w:rFonts w:ascii="Times New Roman" w:hAnsi="Times New Roman" w:cs="Times New Roman"/>
        </w:rPr>
        <w:t>Singing</w:t>
      </w:r>
    </w:p>
    <w:p w14:paraId="3E9C55BD" w14:textId="77777777" w:rsidR="004E63E8" w:rsidRDefault="00000000">
      <w:r>
        <w:t>The earliest extant specifically Christmas hymns appear in fourth-century Rome. Latin hymns such as “</w:t>
      </w:r>
      <w:r>
        <w:rPr>
          <w:i/>
          <w:iCs/>
        </w:rPr>
        <w:t>Veni redemptor gentium</w:t>
      </w:r>
      <w:r>
        <w:t>”, written by Ambrose, Archbishop of Milan, were austere statements of the theological doctrine of the Incarnation in opposition to Arianism. “</w:t>
      </w:r>
      <w:r>
        <w:rPr>
          <w:i/>
          <w:iCs/>
        </w:rPr>
        <w:t>Corde natus ex Parentis</w:t>
      </w:r>
      <w:r>
        <w:t>” (“Of the Father's love begotten”) by the Spanish poet Prudentius (died 413) is still sung in some churches today. In the 9</w:t>
      </w:r>
      <w:r>
        <w:rPr>
          <w:vertAlign w:val="superscript"/>
        </w:rPr>
        <w:t>th</w:t>
      </w:r>
      <w:r>
        <w:t xml:space="preserve"> and</w:t>
      </w:r>
      <w:r>
        <w:rPr>
          <w:vertAlign w:val="superscript"/>
        </w:rPr>
        <w:t xml:space="preserve"> </w:t>
      </w:r>
      <w:r>
        <w:t>10</w:t>
      </w:r>
      <w:r>
        <w:rPr>
          <w:vertAlign w:val="superscript"/>
        </w:rPr>
        <w:t>th</w:t>
      </w:r>
      <w:r>
        <w:t xml:space="preserve"> centuries</w:t>
      </w:r>
      <w:r>
        <w:rPr>
          <w:vertAlign w:val="superscript"/>
        </w:rPr>
        <w:t xml:space="preserve"> </w:t>
      </w:r>
      <w:r>
        <w:t>, the Christmas “Sequence” or “Prose” was introduced in North European monasteries, developing under Bernard of Clairvaux into a sequence of rhymed stanzas. In the 12</w:t>
      </w:r>
      <w:r>
        <w:rPr>
          <w:vertAlign w:val="superscript"/>
        </w:rPr>
        <w:t>th</w:t>
      </w:r>
      <w:r>
        <w:t xml:space="preserve"> century</w:t>
      </w:r>
      <w:r>
        <w:rPr>
          <w:vertAlign w:val="superscript"/>
        </w:rPr>
        <w:t xml:space="preserve"> </w:t>
      </w:r>
      <w:r>
        <w:t>the Parisian monk Adam of St. Victor began to derive music from popular songs, introducing something closer to the traditional Christmas carol. Christmas carols in English appear in a 1426 work of John Awdlay who lists twenty five “caroles of Cristemas”, probably sung by groups of 'wassailers', who went from house to house.</w:t>
      </w:r>
    </w:p>
    <w:p w14:paraId="0E9217FE" w14:textId="77777777" w:rsidR="004E63E8" w:rsidRDefault="00000000">
      <w:pPr>
        <w:rPr>
          <w:vertAlign w:val="superscript"/>
        </w:rPr>
      </w:pPr>
      <w:r>
        <w:t xml:space="preserve">The songs now known specifically as carols were originally communal folk songs sung during celebrations such as “harvest tide” as well as Christmas. It was only later that carols began to be sung in church. Traditionally, carols have often been based on medieval chord patterns, and </w:t>
      </w:r>
      <w:r>
        <w:lastRenderedPageBreak/>
        <w:t xml:space="preserve">it is this that gives them their unique characteristic musical sound. Some carols like “Personent hodie”, “Good King Wenceslas”, and “In </w:t>
      </w:r>
      <w:r>
        <w:rPr>
          <w:i/>
          <w:iCs/>
        </w:rPr>
        <w:t>dulci jubilo</w:t>
      </w:r>
      <w:r>
        <w:t>” can be traced directly back to the Middle Ages. They are among the oldest musical compositions still regularly sung. “</w:t>
      </w:r>
      <w:r>
        <w:rPr>
          <w:i/>
          <w:iCs/>
        </w:rPr>
        <w:t>Adeste Fideles</w:t>
      </w:r>
      <w:r>
        <w:t>” (O Come all ye faithful) appears in its current form in the mid-18</w:t>
      </w:r>
      <w:r>
        <w:rPr>
          <w:vertAlign w:val="superscript"/>
        </w:rPr>
        <w:t>th</w:t>
      </w:r>
      <w:r>
        <w:t xml:space="preserve"> century</w:t>
      </w:r>
      <w:r>
        <w:rPr>
          <w:vertAlign w:val="superscript"/>
        </w:rPr>
        <w:t xml:space="preserve">. </w:t>
      </w:r>
    </w:p>
    <w:p w14:paraId="15AF2712" w14:textId="77777777" w:rsidR="004E63E8" w:rsidRDefault="00000000">
      <w:r>
        <w:t>The singing of carols increased in popularity after the Protestant Reformation in the Lutheran areas of Europe, as the Reformer Martin Luther wrote carols and encouraged their use in worship, in addition to spearheading the practice of caroling outside the Mass. The 18</w:t>
      </w:r>
      <w:r>
        <w:rPr>
          <w:vertAlign w:val="superscript"/>
        </w:rPr>
        <w:t xml:space="preserve">th </w:t>
      </w:r>
      <w:r>
        <w:t>-century English reformer Charles Wesley, a founder of Methodism, understood the importance of music to Christian worship. In addition to setting many psalms to melodies, he wrote texts for at least three Christmas carols. The best known was originally entitled "Hark! How All the Welkin Rings", later renamed "Hark! The Herald Angels Sing".</w:t>
      </w:r>
    </w:p>
    <w:p w14:paraId="7B7A8F10" w14:textId="77777777" w:rsidR="004E63E8" w:rsidRDefault="00000000">
      <w:r>
        <w:t>Christmas seasonal songs of a secular nature emerged in the late 18</w:t>
      </w:r>
      <w:r>
        <w:rPr>
          <w:vertAlign w:val="superscript"/>
        </w:rPr>
        <w:t>th</w:t>
      </w:r>
      <w:r>
        <w:t xml:space="preserve"> century. The Welsh melody for “Deck the Halls” dates from 1794, with the lyrics added by Scottish musician Thomas Oliphant in 1862, and the American “Jingle Bells” was copyrighted in 1857. Other popular carols include “The First Noel”, “God Rest Ye Merry, Gentlemen”, “The Holly and the Ivy”, “I Saw Three Ships”, “In the Bleak Midwinter”, “Joy to the World”, “Once in Royal David's City” and “While Shepherds Watched Their Flocks”. In the 19</w:t>
      </w:r>
      <w:r>
        <w:rPr>
          <w:vertAlign w:val="superscript"/>
        </w:rPr>
        <w:t>th</w:t>
      </w:r>
      <w:r>
        <w:t xml:space="preserve"> and</w:t>
      </w:r>
      <w:r>
        <w:rPr>
          <w:vertAlign w:val="superscript"/>
        </w:rPr>
        <w:t xml:space="preserve"> </w:t>
      </w:r>
      <w:r>
        <w:t>20</w:t>
      </w:r>
      <w:r>
        <w:rPr>
          <w:vertAlign w:val="superscript"/>
        </w:rPr>
        <w:t>th</w:t>
      </w:r>
      <w:r>
        <w:t xml:space="preserve"> centuries, African American spirituals and songs about Christmas, based in their tradition of spirituals, became more widely known. An increasing number of seasonal holiday songs were commercially produced in the 20</w:t>
      </w:r>
      <w:r>
        <w:rPr>
          <w:vertAlign w:val="superscript"/>
        </w:rPr>
        <w:t>th</w:t>
      </w:r>
      <w:r>
        <w:t xml:space="preserve"> century</w:t>
      </w:r>
      <w:r>
        <w:rPr>
          <w:vertAlign w:val="superscript"/>
        </w:rPr>
        <w:t>,</w:t>
      </w:r>
      <w:r>
        <w:t xml:space="preserve"> including jazz and blues variations. In addition, there was a revival of interest in early music, from groups singing folk music, such as The Revels, to performers of early medieval and classical music.</w:t>
      </w:r>
    </w:p>
    <w:p w14:paraId="27CF5B7D" w14:textId="77777777" w:rsidR="004E63E8" w:rsidRDefault="00000000">
      <w:r>
        <w:t xml:space="preserve">One of the most ubiquitous festive songs is “We Wish You a Merry Christmas”, which originates from the West Country of England in the 1930s. Radio has covered Christmas music from variety shows from the 1940s and 1950s, as well as modern-day stations that exclusively play Christmas music from late November through December 25. Hollywood movies have featured new Christmas music, such as “White Christmas” in </w:t>
      </w:r>
      <w:r>
        <w:rPr>
          <w:i/>
          <w:iCs/>
        </w:rPr>
        <w:t xml:space="preserve">Holiday Inn </w:t>
      </w:r>
      <w:r>
        <w:t xml:space="preserve">and </w:t>
      </w:r>
      <w:r>
        <w:rPr>
          <w:i/>
          <w:iCs/>
        </w:rPr>
        <w:t xml:space="preserve">Rudolph the Red-Nosed Reindeer </w:t>
      </w:r>
      <w:r>
        <w:t xml:space="preserve">. Traditional carols have also been included in Hollywood films, such as "Hark! The Herald Angels Sing" in </w:t>
      </w:r>
      <w:r>
        <w:rPr>
          <w:i/>
          <w:iCs/>
        </w:rPr>
        <w:t xml:space="preserve">It's a Wonderful Life </w:t>
      </w:r>
      <w:r>
        <w:t xml:space="preserve">(1946), and "Silent Night" in </w:t>
      </w:r>
      <w:r>
        <w:rPr>
          <w:i/>
          <w:iCs/>
        </w:rPr>
        <w:t xml:space="preserve">A Christmas Story </w:t>
      </w:r>
      <w:r>
        <w:t>.</w:t>
      </w:r>
    </w:p>
    <w:p w14:paraId="58F59BDB" w14:textId="77777777" w:rsidR="004E63E8" w:rsidRDefault="00000000">
      <w:pPr>
        <w:pStyle w:val="Judul2"/>
        <w:rPr>
          <w:rFonts w:ascii="Times New Roman" w:hAnsi="Times New Roman" w:cs="Times New Roman"/>
        </w:rPr>
      </w:pPr>
      <w:r>
        <w:rPr>
          <w:rFonts w:ascii="Times New Roman" w:hAnsi="Times New Roman" w:cs="Times New Roman"/>
        </w:rPr>
        <w:t>Dish</w:t>
      </w:r>
    </w:p>
    <w:p w14:paraId="61690B68" w14:textId="77777777" w:rsidR="004E63E8" w:rsidRDefault="00000000">
      <w:r>
        <w:t>A special Christmas family meal is traditionally an important part of the holiday's celebration, and the food served varies greatly from country to country. Some regions have special meals for Christmas Eve, such as Sicily, where 12 kinds of fish are served. In the United Kingdom and countries influenced by its traditions, a standard Christmas meal includes turkey, goose or other large bird, gravy, potatoes, vegetables, sometimes bread, and cider. Special desserts are also prepared, such as Christmas pudding, mince pies, fruit cake and Yule log cake.</w:t>
      </w:r>
    </w:p>
    <w:p w14:paraId="15E76F5F" w14:textId="77777777" w:rsidR="004E63E8" w:rsidRDefault="00000000">
      <w:r>
        <w:t xml:space="preserve">In Poland and Scandinavia, fish is often used for the traditional main course, but richer meat such as lamb is increasingly served. In Sweden, it is common with a special variety of </w:t>
      </w:r>
      <w:r>
        <w:lastRenderedPageBreak/>
        <w:t xml:space="preserve">smörgåsbord, where ham, meatballs, and herring play a prominent role. In Germany, France, and Austria, goose and pork are favoured. Beef, ham, and chicken in various recipes are popular worldwide. The Maltese traditionally serve </w:t>
      </w:r>
      <w:r>
        <w:rPr>
          <w:i/>
          <w:iCs/>
        </w:rPr>
        <w:t xml:space="preserve">Imbuljuta tal-Qastan </w:t>
      </w:r>
      <w:r>
        <w:t>, a chocolate and chestnuts beverage, after Midnight Mass and throughout the Christmas season. Slovenes prepare the traditional Christmas bread potica, bûche de Noël in France, panettone in Italy, and elaborate tarts and cakes. Panettone, an Italian type of sweet bread and fruitcake, originally from Milan, Italy, usually prepared and enjoyed for Christmas and New Year in Western, Southern, and Southeastern Europe, as well as in South America, Eritrea, Australia and North America.</w:t>
      </w:r>
    </w:p>
    <w:p w14:paraId="6AA85A23" w14:textId="77777777" w:rsidR="004E63E8" w:rsidRDefault="00000000">
      <w:r>
        <w:t>The eating of sweets and chocolates has become popular worldwide, and sweeter Christmas delicacies include the German stollen, marzipan cake or candy, and Jamaican rum fruit cake. As one of the few fruits traditionally available to northern countries in winter, oranges have long been associated with special Christmas foods. Eggnog is a sweetened dairy-based beverage traditionally made with milk, cream, sugar, and whipped eggs (which gives it a frothy texture). Spirits such as brandy, rum, or bourbon are often added. The finished serving is often garnished with a sprinkle of ground cinnamon or nutmeg.</w:t>
      </w:r>
    </w:p>
    <w:p w14:paraId="5796ED9F" w14:textId="77777777" w:rsidR="004E63E8" w:rsidRDefault="00000000">
      <w:pPr>
        <w:pStyle w:val="Judul2"/>
        <w:rPr>
          <w:rFonts w:ascii="Times New Roman" w:hAnsi="Times New Roman" w:cs="Times New Roman"/>
        </w:rPr>
      </w:pPr>
      <w:r>
        <w:rPr>
          <w:rFonts w:ascii="Times New Roman" w:hAnsi="Times New Roman" w:cs="Times New Roman"/>
        </w:rPr>
        <w:t>Greeting card</w:t>
      </w:r>
    </w:p>
    <w:p w14:paraId="5426BEBB" w14:textId="77777777" w:rsidR="004E63E8" w:rsidRDefault="00000000">
      <w:r>
        <w:t>Christmas cards are illustrated messages of greeting exchanged between friends and family members during the weeks preceding Christmas Day. The traditional greeting reads "wishing you a Merry Christmas and a Happy New Year", much like that of the first commercial Christmas card, produced by Sir Henry Cole in London in 1843. The custom of sending them has become popular among a wide cross-section of people with the emergence of the modern trend towards exchanging E-cards.</w:t>
      </w:r>
    </w:p>
    <w:p w14:paraId="6D700132" w14:textId="77777777" w:rsidR="004E63E8" w:rsidRDefault="00000000">
      <w:r>
        <w:t>Christmas cards are purchased in considerable quantities and feature artwork, commercially designed and relevant to the season. The content of the design might relate directly to the Christmas narrative, with depictions of the Nativity of Jesus, or Christian symbols such as the Star of Bethlehem, or a white dove, which can represent both the Holy Spirit and Peace on Earth. Other Christmas cards are more secular and can depict Christmas traditions, figures such as Santa Claus, objects directly associated with Christmas such as candles, holly, and baubles, or a variety of images associated with the season, such as Christmastide activities, snow scenes, and the wildlife of the northern winter.</w:t>
      </w:r>
    </w:p>
    <w:p w14:paraId="7CEABF44" w14:textId="77777777" w:rsidR="004E63E8" w:rsidRDefault="00000000">
      <w:pPr>
        <w:pStyle w:val="Judul2"/>
        <w:rPr>
          <w:rFonts w:ascii="Times New Roman" w:hAnsi="Times New Roman" w:cs="Times New Roman"/>
        </w:rPr>
      </w:pPr>
      <w:r>
        <w:rPr>
          <w:rFonts w:ascii="Times New Roman" w:hAnsi="Times New Roman" w:cs="Times New Roman"/>
        </w:rPr>
        <w:t>Stamp</w:t>
      </w:r>
    </w:p>
    <w:p w14:paraId="54B88751" w14:textId="77777777" w:rsidR="004E63E8" w:rsidRDefault="00000000">
      <w:r>
        <w:t>A number of nations have issued commemorative stamps at Christmastide. Postal customers will often use these stamps to mail Christmas cards, and they are popular with philatelists. These stamps are regular postage stamps, unlike Christmas seals, and are valid for postage year-round. They usually go on sale sometime between early October and early December and are printed in considerable quantities.</w:t>
      </w:r>
    </w:p>
    <w:p w14:paraId="462C12C1" w14:textId="77777777" w:rsidR="004E63E8" w:rsidRDefault="00000000">
      <w:pPr>
        <w:pStyle w:val="Judul2"/>
        <w:rPr>
          <w:rFonts w:ascii="Times New Roman" w:hAnsi="Times New Roman" w:cs="Times New Roman"/>
        </w:rPr>
      </w:pPr>
      <w:r>
        <w:rPr>
          <w:rFonts w:ascii="Times New Roman" w:hAnsi="Times New Roman" w:cs="Times New Roman"/>
        </w:rPr>
        <w:lastRenderedPageBreak/>
        <w:t>Insurance</w:t>
      </w:r>
    </w:p>
    <w:p w14:paraId="23D85845" w14:textId="77777777" w:rsidR="004E63E8" w:rsidRDefault="00000000">
      <w:r>
        <w:t>Christmas seals were first issued to raise funding to fight and bring awareness to tuberculosis. The first Christmas seal was issued in Denmark in 1904, and since then other countries have issued their own Christmas seals.</w:t>
      </w:r>
    </w:p>
    <w:p w14:paraId="3DBF26F5" w14:textId="77777777" w:rsidR="004E63E8" w:rsidRDefault="00000000">
      <w:pPr>
        <w:pStyle w:val="Judul2"/>
        <w:rPr>
          <w:rFonts w:ascii="Times New Roman" w:hAnsi="Times New Roman" w:cs="Times New Roman"/>
        </w:rPr>
      </w:pPr>
      <w:r>
        <w:rPr>
          <w:rFonts w:ascii="Times New Roman" w:hAnsi="Times New Roman" w:cs="Times New Roman"/>
        </w:rPr>
        <w:t>Gift Giving</w:t>
      </w:r>
    </w:p>
    <w:p w14:paraId="69466150" w14:textId="77777777" w:rsidR="004E63E8" w:rsidRDefault="00000000">
      <w:r>
        <w:t>The exchanging of gifts is one of the core aspects of the modern Christmas celebration, making it the most profitable time of year for retailers and businesses throughout the world. On Christmas, people exchange gifts based on the Christian tradition associated with Saint Nicholas, and the gifts of gold, frankincense, and myrrh which were given to the baby Jesus by the Magi. The practice of gift giving in the Roman celebration of Saturnalia may have influenced Christian customs, but on the other hand the Christian "core dogma of the Incarnation, however, solidly established the giving and receiving of gifts as the structural principle of that recurrent yet unique event", because it was the Biblical Magi, "together with all their fellow men, who received the gift of God through man's renewed participation in the divine life". However, Thomas J. Talley holds that the Roman Emperor Aurelian placed the alternate festival on December 25 in order to compete with the growing rate of the Christian Church, which had already been celebrating Christmas on that first date.</w:t>
      </w:r>
    </w:p>
    <w:p w14:paraId="4C1031DF" w14:textId="77777777" w:rsidR="004E63E8" w:rsidRDefault="00000000">
      <w:pPr>
        <w:pStyle w:val="Judul2"/>
        <w:rPr>
          <w:rFonts w:ascii="Times New Roman" w:hAnsi="Times New Roman" w:cs="Times New Roman"/>
        </w:rPr>
      </w:pPr>
      <w:r>
        <w:rPr>
          <w:rFonts w:ascii="Times New Roman" w:hAnsi="Times New Roman" w:cs="Times New Roman"/>
        </w:rPr>
        <w:t>Gift Giving Figure</w:t>
      </w:r>
    </w:p>
    <w:p w14:paraId="245622DD" w14:textId="77777777" w:rsidR="004E63E8" w:rsidRDefault="00000000">
      <w:r>
        <w:t>A number of figures are associated with Christmas and the seasonal giving of gifts. Among these are Father Christmas, also known as Santa Claus (derived from the Dutch for Saint Nicholas), Père Noël, and the Weihnachtsmann; Saint Nicholas or Sinterklaas; the Christkind; Kris Kringle; Joulupukki; tomte/nisse; Babbo Natale; Saint Basil; and Ded Moroz. The Scandinavian tomte (also called nisse) is sometimes depicted as a gnome instead of Santa Claus.</w:t>
      </w:r>
    </w:p>
    <w:p w14:paraId="17842C83" w14:textId="77777777" w:rsidR="004E63E8" w:rsidRDefault="00000000">
      <w:r>
        <w:t xml:space="preserve">The best known of these figures today is the red-dressed Santa Claus, of diverse origins. The name 'Santa Claus' can be traced back to the Dutch Sinterklaas ('Saint Nicholas'). Nicholas was a 4th </w:t>
      </w:r>
      <w:r>
        <w:rPr>
          <w:vertAlign w:val="superscript"/>
        </w:rPr>
        <w:t xml:space="preserve">- </w:t>
      </w:r>
      <w:r>
        <w:t>century Greek bishop of Myra, a city in the Roman province of Lycia, whose ruins are 3 kilometers (1.9 mi) from modern Demre in southwest Turkiyë. Among other saintly attributes, he was noted for the care of children, generosity, and the giving of gifts. His feast day, December 6, came to be celebrated in many countries with the giving of gifts.</w:t>
      </w:r>
    </w:p>
    <w:p w14:paraId="44AC6838" w14:textId="77777777" w:rsidR="004E63E8" w:rsidRDefault="00000000">
      <w:r>
        <w:t>Saint Nicholas traditionally appears in bishop's attire, accompanied by helpers, inquiring about the behavior of children during the past year before deciding whether they deserved a gift or not. By the 13th century, Saint Nicholas was well known in the Netherlands, and the practice of gift-giving in his name spread to other parts of central and southern Europe. At the Reformation in 16</w:t>
      </w:r>
      <w:r>
        <w:rPr>
          <w:vertAlign w:val="superscript"/>
        </w:rPr>
        <w:t>th</w:t>
      </w:r>
      <w:r>
        <w:t xml:space="preserve"> and 17</w:t>
      </w:r>
      <w:r>
        <w:rPr>
          <w:vertAlign w:val="superscript"/>
        </w:rPr>
        <w:t>th</w:t>
      </w:r>
      <w:r>
        <w:t xml:space="preserve"> century</w:t>
      </w:r>
      <w:r>
        <w:rPr>
          <w:vertAlign w:val="superscript"/>
        </w:rPr>
        <w:t xml:space="preserve"> </w:t>
      </w:r>
      <w:r>
        <w:t xml:space="preserve">Europe, many Protestants changed the gift bringer to the Christ Child or </w:t>
      </w:r>
      <w:r>
        <w:rPr>
          <w:i/>
          <w:iCs/>
        </w:rPr>
        <w:t xml:space="preserve">Christkindl </w:t>
      </w:r>
      <w:r>
        <w:t>, corrupted in English to 'Kris Kringle', and the date of giving gifts changed from December 6 to Christmas Eve.</w:t>
      </w:r>
    </w:p>
    <w:p w14:paraId="252702E3" w14:textId="77777777" w:rsidR="004E63E8" w:rsidRDefault="00000000">
      <w:r>
        <w:lastRenderedPageBreak/>
        <w:t>The modern popular Image of Santa Claus, however, was created in the United States, and in particular in New York. The transformation was accomplished with the aid of notable contributors including Washington Irving and the German-American cartoonist Thomas Nast (1840–1902). Following the American Revolutionary War, some of the inhabitants of New York City sought out symbols of the city's non-English past. New York had originally been established as the Dutch colonial town of New Amsterdam and the Dutch Sinterklaas tradition was reinvented as Saint Nicholas.</w:t>
      </w:r>
    </w:p>
    <w:p w14:paraId="64A6906F" w14:textId="77777777" w:rsidR="004E63E8" w:rsidRDefault="00000000">
      <w:r>
        <w:t>Current tradition in several Latin American countries (such as Venezuela and Colombia) holds that while Santa makes the toys, he then gives them to the Baby Jesus, who is the one who actually delivers them to the children's homes, a reconciliation between traditional religious beliefs and the iconography of Santa Claus imported from the United States.</w:t>
      </w:r>
    </w:p>
    <w:p w14:paraId="64FFE796" w14:textId="77777777" w:rsidR="004E63E8" w:rsidRDefault="00000000">
      <w:r>
        <w:t>In Italy's South Tyrol, Austria, the Czech Republic, Southern Germany, Hungary, Liechtenstein, Slovakia, and Switzerland, the Christkind (Ježíšek in Czech, Jézuska in Hungarian and Ježiško in Slovak) brings the presents. Greek children get their presents from Saint Basil on New Year's Eve, the eve of that saint's liturgical feast. The German St. Nikolaus is not identical with the Weihnachtsmann (who is the German version of Santa Claus / Father Christmas). St. Nikolaus wears a bishop's dress and still brings small gifts (usually candies, nuts, and fruits) on December 6 and is accompanied by Knecht Ruprecht. Although many parents around the world routinely teach their children about Santa Claus and other gift bringers, some have come to reject this practice, considering it deceptive.</w:t>
      </w:r>
    </w:p>
    <w:p w14:paraId="48644999" w14:textId="77777777" w:rsidR="004E63E8" w:rsidRDefault="00000000">
      <w:r>
        <w:t>Multiple gift-giver figures exist in Poland, varying between regions and individual families. St Nicholas (</w:t>
      </w:r>
      <w:r>
        <w:rPr>
          <w:i/>
          <w:iCs/>
        </w:rPr>
        <w:t>Święty Mikołaj</w:t>
      </w:r>
      <w:r>
        <w:t>) dominates Central and North-East areas, the Starman (</w:t>
      </w:r>
      <w:r>
        <w:rPr>
          <w:i/>
          <w:iCs/>
        </w:rPr>
        <w:t>Gwiazdor</w:t>
      </w:r>
      <w:r>
        <w:t>) is most common in Greater Poland, Baby Jesus (</w:t>
      </w:r>
      <w:r>
        <w:rPr>
          <w:i/>
          <w:iCs/>
        </w:rPr>
        <w:t>Dzieciątko</w:t>
      </w:r>
      <w:r>
        <w:t>) is unique to Upper Silesia, with the Little Star (</w:t>
      </w:r>
      <w:r>
        <w:rPr>
          <w:i/>
          <w:iCs/>
        </w:rPr>
        <w:t>Gwiazdka</w:t>
      </w:r>
      <w:r>
        <w:t>) and the Little Angel (Aniołek) being common in the South and the South-East. Grandfather Frost (</w:t>
      </w:r>
      <w:r>
        <w:rPr>
          <w:i/>
          <w:iCs/>
        </w:rPr>
        <w:t>Dziadek Mróz</w:t>
      </w:r>
      <w:r>
        <w:t>) is less commonly accepted in some areas of Eastern Poland. It is worth noting that across all of Poland, St Nicholas is the gift giver on Saint Nicholas Day on December 6.</w:t>
      </w:r>
    </w:p>
    <w:p w14:paraId="4A683FD5" w14:textId="77777777" w:rsidR="004E63E8" w:rsidRDefault="00000000">
      <w:pPr>
        <w:pStyle w:val="Judul2"/>
        <w:rPr>
          <w:rFonts w:ascii="Times New Roman" w:hAnsi="Times New Roman" w:cs="Times New Roman"/>
        </w:rPr>
      </w:pPr>
      <w:r>
        <w:rPr>
          <w:rFonts w:ascii="Times New Roman" w:hAnsi="Times New Roman" w:cs="Times New Roman"/>
        </w:rPr>
        <w:t>Sport</w:t>
      </w:r>
    </w:p>
    <w:p w14:paraId="1C65B2A3" w14:textId="77777777" w:rsidR="004E63E8" w:rsidRDefault="00000000">
      <w:r>
        <w:t>Christmas during the Middle Ages was a public festival with annual indulgences including the sporting. When Puritans outlawed Christmas in England in December 1647 the crowd brought out footballs as a symbol of festive misrule. The Orkney Christmas Day Ba' tradition continues. In the former top tier of English football, home and away Christmas Day and Boxing Day double headers were often played guaranteeing football clubs large crowds by allowing many working people their only chance to watch a game. Champions Preston North End faced Aston Villa on Christmas Day 1889 and the last December 25 fixture was in 1965 in England, Blackpool beating Blackburn Rovers 4–2. One of the most memorable images of the Christmas truce during World War I was the games of football played between the opposing sides on Christmas Day 1914.</w:t>
      </w:r>
    </w:p>
    <w:p w14:paraId="0482CC0B" w14:textId="77777777" w:rsidR="004E63E8" w:rsidRDefault="00000000">
      <w:r>
        <w:t>More recently, in the United States, both NFL and NBA have held fixtures on Christmas Day.</w:t>
      </w:r>
    </w:p>
    <w:p w14:paraId="28DA77A6" w14:textId="77777777" w:rsidR="004E63E8" w:rsidRDefault="00000000">
      <w:pPr>
        <w:pStyle w:val="Judul2"/>
        <w:rPr>
          <w:rFonts w:ascii="Times New Roman" w:hAnsi="Times New Roman" w:cs="Times New Roman"/>
        </w:rPr>
      </w:pPr>
      <w:r>
        <w:rPr>
          <w:rFonts w:ascii="Times New Roman" w:hAnsi="Times New Roman" w:cs="Times New Roman"/>
        </w:rPr>
        <w:lastRenderedPageBreak/>
        <w:t>Christmas in China</w:t>
      </w:r>
    </w:p>
    <w:p w14:paraId="602CD0E0" w14:textId="77777777" w:rsidR="004E63E8" w:rsidRDefault="00000000">
      <w:r>
        <w:t>During the late Qing dynasty, the Shanghai News referred to Christmas by a variety of terms. In 1872, it initially called Christmas “</w:t>
      </w:r>
      <w:r>
        <w:rPr>
          <w:rFonts w:ascii="MS Mincho" w:eastAsia="MS Mincho" w:hAnsi="MS Mincho" w:cs="MS Mincho" w:hint="eastAsia"/>
        </w:rPr>
        <w:t>Jesus' birthday” (Chinese:</w:t>
      </w:r>
      <w:r>
        <w:rPr>
          <w:rFonts w:ascii="MS Mincho" w:eastAsia="MS Mincho" w:hAnsi="MS Mincho" w:cs="MS Mincho"/>
        </w:rPr>
        <w:t xml:space="preserve"> </w:t>
      </w:r>
      <w:r>
        <w:rPr>
          <w:rFonts w:ascii="MS Mincho" w:eastAsia="MS Mincho" w:hAnsi="MS Mincho" w:cs="MS Mincho" w:hint="eastAsia"/>
        </w:rPr>
        <w:t>耶穌誕日</w:t>
      </w:r>
      <w:r>
        <w:t xml:space="preserve">; pinyin: </w:t>
      </w:r>
      <w:r>
        <w:rPr>
          <w:i/>
          <w:iCs/>
        </w:rPr>
        <w:t>yēsū dànrì</w:t>
      </w:r>
      <w:r>
        <w:t>), but from 1873 to 1881 it used terms such as “</w:t>
      </w:r>
      <w:r>
        <w:rPr>
          <w:rFonts w:ascii="MS Mincho" w:eastAsia="MS Mincho" w:hAnsi="MS Mincho" w:cs="MS Mincho" w:hint="eastAsia"/>
        </w:rPr>
        <w:t>Western countries' Winter Solstice” (Chinese:</w:t>
      </w:r>
      <w:r>
        <w:rPr>
          <w:rFonts w:ascii="MS Mincho" w:eastAsia="MS Mincho" w:hAnsi="MS Mincho" w:cs="MS Mincho"/>
        </w:rPr>
        <w:t xml:space="preserve"> </w:t>
      </w:r>
      <w:r>
        <w:rPr>
          <w:rFonts w:ascii="MS Mincho" w:eastAsia="MS Mincho" w:hAnsi="MS Mincho" w:cs="MS Mincho" w:hint="eastAsia"/>
        </w:rPr>
        <w:t>西國冬至</w:t>
      </w:r>
      <w:r>
        <w:t xml:space="preserve">; pinyin: </w:t>
      </w:r>
      <w:r>
        <w:rPr>
          <w:i/>
          <w:iCs/>
        </w:rPr>
        <w:t>xīguó dōngzhì</w:t>
      </w:r>
      <w:r>
        <w:t>) and “Western peoples' Winter Solstice” (Chinese:</w:t>
      </w:r>
      <w:r>
        <w:rPr>
          <w:rFonts w:ascii="MS Mincho" w:eastAsia="MS Mincho" w:hAnsi="MS Mincho" w:cs="MS Mincho"/>
        </w:rPr>
        <w:t xml:space="preserve"> </w:t>
      </w:r>
      <w:r>
        <w:rPr>
          <w:rFonts w:ascii="MS Mincho" w:eastAsia="MS Mincho" w:hAnsi="MS Mincho" w:cs="MS Mincho" w:hint="eastAsia"/>
        </w:rPr>
        <w:t>西人冬節</w:t>
      </w:r>
      <w:r>
        <w:t xml:space="preserve">; pinyin: </w:t>
      </w:r>
      <w:r>
        <w:rPr>
          <w:i/>
          <w:iCs/>
        </w:rPr>
        <w:t>xīrén dōngjiē</w:t>
      </w:r>
      <w:r>
        <w:t>), before finally settling on “</w:t>
      </w:r>
      <w:r>
        <w:rPr>
          <w:rFonts w:ascii="MS Mincho" w:eastAsia="MS Mincho" w:hAnsi="MS Mincho" w:cs="MS Mincho" w:hint="eastAsia"/>
        </w:rPr>
        <w:t>Foreign Winter Solstice” (Chinese: 外國冬至</w:t>
      </w:r>
      <w:r>
        <w:t xml:space="preserve">; pinyin: </w:t>
      </w:r>
      <w:r>
        <w:rPr>
          <w:i/>
          <w:iCs/>
        </w:rPr>
        <w:t>wàiguó dōngzhì</w:t>
      </w:r>
      <w:r>
        <w:t>) from 1882 onwards. This term was gradually replaced by the now standard term “Festival of the birth of the Holy One” (Chinese:</w:t>
      </w:r>
      <w:r>
        <w:rPr>
          <w:rFonts w:ascii="MS Mincho" w:eastAsia="MS Mincho" w:hAnsi="MS Mincho" w:cs="MS Mincho" w:hint="eastAsia"/>
        </w:rPr>
        <w:t>聖誕節</w:t>
      </w:r>
      <w:r>
        <w:t xml:space="preserve">; pinyin: </w:t>
      </w:r>
      <w:r>
        <w:rPr>
          <w:i/>
          <w:iCs/>
        </w:rPr>
        <w:t xml:space="preserve">shèngdàn jiē) </w:t>
      </w:r>
      <w:r>
        <w:t>during the early years of the twentieth century.</w:t>
      </w:r>
    </w:p>
    <w:p w14:paraId="32561CB5" w14:textId="77777777" w:rsidR="004E63E8" w:rsidRDefault="00000000">
      <w:pPr>
        <w:pStyle w:val="Judul2"/>
        <w:rPr>
          <w:rFonts w:ascii="Times New Roman" w:hAnsi="Times New Roman" w:cs="Times New Roman"/>
        </w:rPr>
      </w:pPr>
      <w:r>
        <w:rPr>
          <w:rFonts w:ascii="Times New Roman" w:hAnsi="Times New Roman" w:cs="Times New Roman"/>
        </w:rPr>
        <w:t>Christmas in Scandinavia and the Nordic Region</w:t>
      </w:r>
    </w:p>
    <w:p w14:paraId="2C9824D8" w14:textId="77777777" w:rsidR="004E63E8" w:rsidRDefault="00000000">
      <w:r>
        <w:t>In Scandinavia—Denmark, Norway, Sweden—where Lutheranism is dominant, Christmas (</w:t>
      </w:r>
      <w:r>
        <w:rPr>
          <w:i/>
          <w:iCs/>
        </w:rPr>
        <w:t>jul</w:t>
      </w:r>
      <w:r>
        <w:t>) is celebrated on 24 December. In Sweden, it is traditional for companies to host a Christmas buffet lunch (julbord or jullunch) for their employees a week before Christmas. To prevent food poisoning during the holiday season, Swedish newspapers annually publish reports and laboratory tests warning the public to avoid leaving cold cuts, mayonnaise, and other perishable foods at room temperature to prevent spoilage. Christmas in Sweden is a time to indulge in festive meals, with roasted ham being the centerpiece of the feast. However, the exact day for enjoying this treat varies across regions, with each area having its own traditions. Another well-established custom in Sweden is tuning in to watch a special Disney television program at precisely 3 pm on December 24.</w:t>
      </w:r>
    </w:p>
    <w:p w14:paraId="63CA4B2F" w14:textId="77777777" w:rsidR="004E63E8" w:rsidRDefault="00000000">
      <w:r>
        <w:t>In Norway, the Christmas feast is held on December 24, with each region offering its own special dishes for Christmas dinner. After the meal, “Julenissen” (where “jule” means Christmas and “nissen” refers to a mythical elf in Norwegian folklore) brings gifts to well-behaved children. Following a quiet family gathering on December 25, another grand celebration takes place on Boxing Day, December 26, where children go door-to-door visiting neighbors and receiving treats.</w:t>
      </w:r>
    </w:p>
    <w:p w14:paraId="62B3264F" w14:textId="77777777" w:rsidR="004E63E8" w:rsidRDefault="00000000">
      <w:pPr>
        <w:pStyle w:val="Judul1"/>
        <w:rPr>
          <w:rFonts w:ascii="Times New Roman" w:hAnsi="Times New Roman" w:cs="Times New Roman"/>
        </w:rPr>
      </w:pPr>
      <w:r>
        <w:rPr>
          <w:rFonts w:ascii="Times New Roman" w:hAnsi="Times New Roman" w:cs="Times New Roman"/>
        </w:rPr>
        <w:t>Date Selection</w:t>
      </w:r>
    </w:p>
    <w:p w14:paraId="0DD1958B" w14:textId="77777777" w:rsidR="004E63E8" w:rsidRDefault="00000000">
      <w:pPr>
        <w:pStyle w:val="Judul2"/>
        <w:rPr>
          <w:rFonts w:ascii="Times New Roman" w:hAnsi="Times New Roman" w:cs="Times New Roman"/>
        </w:rPr>
      </w:pPr>
      <w:r>
        <w:rPr>
          <w:rFonts w:ascii="Times New Roman" w:hAnsi="Times New Roman" w:cs="Times New Roman"/>
        </w:rPr>
        <w:t>Theory</w:t>
      </w:r>
    </w:p>
    <w:p w14:paraId="3C62BE1A" w14:textId="77777777" w:rsidR="004E63E8" w:rsidRDefault="00000000">
      <w:r>
        <w:t>There are several theories as to why December 25 was chosen as the date for Christmas. However, theology professor Susan Roll notes that “no liturgical historian […] goes so far as to deny that it has any sort of relation with the sun, the winter solstice and the popularity of solar worship in the later Roman Empire”. The early Church linked Jesus Christ to the Sun and referred to him as the 'Sun of Righteousness' (</w:t>
      </w:r>
      <w:r>
        <w:rPr>
          <w:i/>
          <w:iCs/>
        </w:rPr>
        <w:t>Sol Justitiae</w:t>
      </w:r>
      <w:r>
        <w:t>) prophesied by Malachi. In the early fifth century, Augustine of Hippo and Maximus of Turin preached that it was fitting to celebrate Christ's birth at the winter solstice, because it marked the point when the hours of daylight began to grow.</w:t>
      </w:r>
    </w:p>
    <w:p w14:paraId="3323C5A9" w14:textId="77777777" w:rsidR="004E63E8" w:rsidRDefault="00000000">
      <w:r>
        <w:lastRenderedPageBreak/>
        <w:t xml:space="preserve">The 'history of religions' or 'substitution' theory suggests that the Church chose December 25 as Christ's birthday (dies Natalis Christi) to appropriate the Roman winter solstice festival </w:t>
      </w:r>
      <w:r>
        <w:rPr>
          <w:i/>
          <w:iCs/>
        </w:rPr>
        <w:t xml:space="preserve">dies Natalis Solis Invicti </w:t>
      </w:r>
      <w:r>
        <w:t xml:space="preserve">(birthday of </w:t>
      </w:r>
      <w:r>
        <w:rPr>
          <w:i/>
          <w:iCs/>
        </w:rPr>
        <w:t xml:space="preserve">Sol Invictus </w:t>
      </w:r>
      <w:r>
        <w:t xml:space="preserve">, the 'Invincible Sun'), held on this date since 274 AD; before the earliest evidence of Christmas on that date. Gary Forsythe, Professor of Ancient History, says that the </w:t>
      </w:r>
      <w:r>
        <w:rPr>
          <w:i/>
          <w:iCs/>
        </w:rPr>
        <w:t xml:space="preserve">Natalis Solis Invicti </w:t>
      </w:r>
      <w:r>
        <w:t xml:space="preserve">followed “the seven-day period of the </w:t>
      </w:r>
      <w:r>
        <w:rPr>
          <w:i/>
          <w:iCs/>
        </w:rPr>
        <w:t xml:space="preserve">Saturnalia </w:t>
      </w:r>
      <w:r>
        <w:t xml:space="preserve">(December 17–23), Rome's most joyous holiday season since Republican times, characterized by parties, banquets, and exchanges of gifts”. Roll says that “the specific nature of the relationship” between Christmas and the </w:t>
      </w:r>
      <w:r>
        <w:rPr>
          <w:i/>
          <w:iCs/>
        </w:rPr>
        <w:t xml:space="preserve">Natalis Solis Invicti </w:t>
      </w:r>
      <w:r>
        <w:t>has not yet been “conclusively proven from extant texts”.</w:t>
      </w:r>
    </w:p>
    <w:p w14:paraId="7E62B28B" w14:textId="77777777" w:rsidR="004E63E8" w:rsidRDefault="00000000">
      <w:r>
        <w:t>The 'calculation theory' suggests that December 25 was calculated as nine months after a date chosen for Jesus's conception: 25 March, the Roman date of the spring equinox, which later became the Feast of the Annunciation.</w:t>
      </w:r>
    </w:p>
    <w:p w14:paraId="2B6869A5" w14:textId="77777777" w:rsidR="004E63E8" w:rsidRDefault="00000000">
      <w:pPr>
        <w:pStyle w:val="Judul2"/>
        <w:rPr>
          <w:rFonts w:ascii="Times New Roman" w:hAnsi="Times New Roman" w:cs="Times New Roman"/>
        </w:rPr>
      </w:pPr>
      <w:r>
        <w:rPr>
          <w:rFonts w:ascii="Times New Roman" w:hAnsi="Times New Roman" w:cs="Times New Roman"/>
        </w:rPr>
        <w:t>Dating according to the Julian Calendar</w:t>
      </w:r>
    </w:p>
    <w:p w14:paraId="5FA9AF0A" w14:textId="77777777" w:rsidR="004E63E8" w:rsidRDefault="00000000">
      <w:r>
        <w:t>Some jurisdictions of the Eastern Orthodox Church, including those of Russia, Georgia, North Macedonia, Montenegro, Serbia, and Jerusalem, mark feasts using the older Julian calendar. As of 2024, there is a difference of 13 days between the Julian calendar and the modern Gregorian calendar, which is used internationally for most secular purposes. As a result, December 25 on the Julian calendar currently corresponds to January 7 on the calendar used by most governments and people in everyday life. Therefore, the mentioned Orthodox Christians mark December 25 (and thus Christmas) on the day that is internationally considered to be January 7.</w:t>
      </w:r>
    </w:p>
    <w:p w14:paraId="0BACF325" w14:textId="77777777" w:rsidR="004E63E8" w:rsidRDefault="00000000">
      <w:r>
        <w:t>However, following the Council of Constantinople in 1923, other Orthodox Christians, such as those belonging to the jurisdictions of Constantinople, Bulgaria, Greece, Romania, Antioch, Alexandria, Albania, Cyprus, Finland, and the Orthodox Church in America, among others, began using the Revised Julian calendar, which at present corresponds exactly to the Gregorian calendar. Therefore, these Orthodox Christians mark December 25 (and thus Christmas) on the same day that is internationally considered to be December 25.</w:t>
      </w:r>
    </w:p>
    <w:p w14:paraId="04F8841F" w14:textId="77777777" w:rsidR="004E63E8" w:rsidRDefault="00000000">
      <w:r>
        <w:t>A further complication Is added by the fact that the Armenian Apostolic Church continues the original ancient Eastern Christian practice of celebrating the birth of Christ not as a separate holiday, but on the same day as the celebration of his baptism (Theophany), which is on January 6. This is a public holiday in Armenia, and it is held on the same day that is internationally considered to be January 6, because since 1923 the Armenian Church in Armenia has used the Gregorian calendar.</w:t>
      </w:r>
    </w:p>
    <w:p w14:paraId="4CF15D25" w14:textId="77777777" w:rsidR="004E63E8" w:rsidRDefault="00000000">
      <w:r>
        <w:t>However, there is also a small Armenian Patriarchate of Jerusalem, which maintains the traditional Armenian custom of celebrating the birth of Christ on the same day as the Theophany (January 6), but uses the Julian calendar for the determination of that date. As a result, this church celebrates “Christmas” (more properly called Theophany) on the day that is considered January 19 on the Gregorian calendar in use by the majority of the world.</w:t>
      </w:r>
    </w:p>
    <w:p w14:paraId="628F4402" w14:textId="77777777" w:rsidR="004E63E8" w:rsidRDefault="00000000">
      <w:r>
        <w:lastRenderedPageBreak/>
        <w:t>Following the 2022 invasion of its territory by Russia, Ukraine officially moved its Christmas date from January 7 to December 25, to distance itself from the Russian Orthodox Church that had supported Russia's invasion. This followed the Orthodox Church of Ukraine formally adopting the Revised Julian calendar for fixed feasts and solemnities.</w:t>
      </w:r>
    </w:p>
    <w:p w14:paraId="2D30EC53" w14:textId="77777777" w:rsidR="004E63E8" w:rsidRDefault="00000000">
      <w:pPr>
        <w:pStyle w:val="Judul2"/>
        <w:rPr>
          <w:rFonts w:ascii="Times New Roman" w:hAnsi="Times New Roman" w:cs="Times New Roman"/>
        </w:rPr>
      </w:pPr>
      <w:r>
        <w:rPr>
          <w:rFonts w:ascii="Times New Roman" w:hAnsi="Times New Roman" w:cs="Times New Roman"/>
        </w:rPr>
        <w:t>Date Table</w:t>
      </w:r>
    </w:p>
    <w:p w14:paraId="48E6FFB2" w14:textId="77777777" w:rsidR="004E63E8" w:rsidRDefault="00000000">
      <w:r>
        <w:t>There are four different dates used by different Christian groups to mark the birth of Christ, given in the table below.</w:t>
      </w:r>
    </w:p>
    <w:tbl>
      <w:tblPr>
        <w:tblStyle w:val="KisiTabel"/>
        <w:tblW w:w="5000" w:type="pct"/>
        <w:tblLayout w:type="fixed"/>
        <w:tblLook w:val="0420" w:firstRow="1" w:lastRow="0" w:firstColumn="0" w:lastColumn="0" w:noHBand="0" w:noVBand="1"/>
      </w:tblPr>
      <w:tblGrid>
        <w:gridCol w:w="2215"/>
        <w:gridCol w:w="1216"/>
        <w:gridCol w:w="1320"/>
        <w:gridCol w:w="1289"/>
        <w:gridCol w:w="2976"/>
      </w:tblGrid>
      <w:tr w:rsidR="004E63E8" w14:paraId="21680802" w14:textId="77777777">
        <w:trPr>
          <w:tblHeader/>
        </w:trPr>
        <w:tc>
          <w:tcPr>
            <w:tcW w:w="2219" w:type="dxa"/>
            <w:vAlign w:val="center"/>
          </w:tcPr>
          <w:p w14:paraId="60EC3DCF" w14:textId="77777777" w:rsidR="004E63E8" w:rsidRDefault="00000000">
            <w:pPr>
              <w:spacing w:after="0" w:line="240" w:lineRule="auto"/>
              <w:jc w:val="center"/>
              <w:rPr>
                <w:b/>
                <w:bCs/>
              </w:rPr>
            </w:pPr>
            <w:r>
              <w:rPr>
                <w:b/>
                <w:bCs/>
              </w:rPr>
              <w:t>Church or Section</w:t>
            </w:r>
          </w:p>
        </w:tc>
        <w:tc>
          <w:tcPr>
            <w:tcW w:w="1217" w:type="dxa"/>
            <w:vAlign w:val="center"/>
          </w:tcPr>
          <w:p w14:paraId="620C087C" w14:textId="77777777" w:rsidR="004E63E8" w:rsidRDefault="00000000">
            <w:pPr>
              <w:spacing w:after="0" w:line="240" w:lineRule="auto"/>
              <w:jc w:val="center"/>
              <w:rPr>
                <w:b/>
                <w:bCs/>
              </w:rPr>
            </w:pPr>
            <w:r>
              <w:rPr>
                <w:b/>
                <w:bCs/>
              </w:rPr>
              <w:t>Calendar</w:t>
            </w:r>
          </w:p>
        </w:tc>
        <w:tc>
          <w:tcPr>
            <w:tcW w:w="1321" w:type="dxa"/>
            <w:vAlign w:val="center"/>
          </w:tcPr>
          <w:p w14:paraId="02AE7888" w14:textId="77777777" w:rsidR="004E63E8" w:rsidRDefault="00000000">
            <w:pPr>
              <w:spacing w:after="0" w:line="240" w:lineRule="auto"/>
              <w:jc w:val="center"/>
              <w:rPr>
                <w:b/>
                <w:bCs/>
              </w:rPr>
            </w:pPr>
            <w:r>
              <w:rPr>
                <w:b/>
                <w:bCs/>
              </w:rPr>
              <w:t>Date</w:t>
            </w:r>
          </w:p>
        </w:tc>
        <w:tc>
          <w:tcPr>
            <w:tcW w:w="1290" w:type="dxa"/>
            <w:vAlign w:val="center"/>
          </w:tcPr>
          <w:p w14:paraId="7A52BA11" w14:textId="77777777" w:rsidR="004E63E8" w:rsidRDefault="00000000">
            <w:pPr>
              <w:spacing w:after="0" w:line="240" w:lineRule="auto"/>
              <w:jc w:val="center"/>
              <w:rPr>
                <w:b/>
                <w:bCs/>
              </w:rPr>
            </w:pPr>
            <w:r>
              <w:rPr>
                <w:b/>
                <w:bCs/>
              </w:rPr>
              <w:t>Gregorian Date</w:t>
            </w:r>
          </w:p>
        </w:tc>
        <w:tc>
          <w:tcPr>
            <w:tcW w:w="2979" w:type="dxa"/>
            <w:vAlign w:val="center"/>
          </w:tcPr>
          <w:p w14:paraId="52B91503" w14:textId="77777777" w:rsidR="004E63E8" w:rsidRDefault="00000000">
            <w:pPr>
              <w:spacing w:after="0" w:line="240" w:lineRule="auto"/>
              <w:jc w:val="center"/>
              <w:rPr>
                <w:b/>
                <w:bCs/>
              </w:rPr>
            </w:pPr>
            <w:r>
              <w:rPr>
                <w:b/>
                <w:bCs/>
              </w:rPr>
              <w:t>Notes</w:t>
            </w:r>
          </w:p>
        </w:tc>
      </w:tr>
      <w:tr w:rsidR="004E63E8" w14:paraId="7528BA1B" w14:textId="77777777">
        <w:tc>
          <w:tcPr>
            <w:tcW w:w="2219" w:type="dxa"/>
          </w:tcPr>
          <w:p w14:paraId="2F07E821" w14:textId="77777777" w:rsidR="004E63E8" w:rsidRDefault="00000000">
            <w:pPr>
              <w:spacing w:after="0" w:line="240" w:lineRule="auto"/>
              <w:jc w:val="left"/>
            </w:pPr>
            <w:r>
              <w:t>Armenian Patriarchate of Jerusalem</w:t>
            </w:r>
          </w:p>
        </w:tc>
        <w:tc>
          <w:tcPr>
            <w:tcW w:w="1217" w:type="dxa"/>
          </w:tcPr>
          <w:p w14:paraId="5D6104B1" w14:textId="77777777" w:rsidR="004E63E8" w:rsidRDefault="00000000">
            <w:pPr>
              <w:spacing w:after="0" w:line="240" w:lineRule="auto"/>
              <w:jc w:val="left"/>
            </w:pPr>
            <w:r>
              <w:t>Julian calendar</w:t>
            </w:r>
          </w:p>
        </w:tc>
        <w:tc>
          <w:tcPr>
            <w:tcW w:w="1321" w:type="dxa"/>
          </w:tcPr>
          <w:p w14:paraId="6DFDD7CF" w14:textId="77777777" w:rsidR="004E63E8" w:rsidRDefault="00000000">
            <w:pPr>
              <w:spacing w:after="0" w:line="240" w:lineRule="auto"/>
              <w:jc w:val="left"/>
            </w:pPr>
            <w:r>
              <w:t>January 6</w:t>
            </w:r>
          </w:p>
        </w:tc>
        <w:tc>
          <w:tcPr>
            <w:tcW w:w="1290" w:type="dxa"/>
          </w:tcPr>
          <w:p w14:paraId="3E4D146A" w14:textId="77777777" w:rsidR="004E63E8" w:rsidRDefault="00000000">
            <w:pPr>
              <w:spacing w:after="0" w:line="240" w:lineRule="auto"/>
              <w:jc w:val="left"/>
            </w:pPr>
            <w:r>
              <w:t>January 19</w:t>
            </w:r>
          </w:p>
        </w:tc>
        <w:tc>
          <w:tcPr>
            <w:tcW w:w="2979" w:type="dxa"/>
          </w:tcPr>
          <w:p w14:paraId="2E14F5DC" w14:textId="77777777" w:rsidR="004E63E8" w:rsidRDefault="00000000">
            <w:pPr>
              <w:spacing w:after="0" w:line="240" w:lineRule="auto"/>
              <w:jc w:val="left"/>
            </w:pPr>
            <w:r>
              <w:t>Correspondence between Julian January 6 and Gregorian January 19 holds until 2100; in the following century the difference will be one day more.</w:t>
            </w:r>
          </w:p>
        </w:tc>
      </w:tr>
      <w:tr w:rsidR="004E63E8" w14:paraId="0452F1D8" w14:textId="77777777">
        <w:tc>
          <w:tcPr>
            <w:tcW w:w="2219" w:type="dxa"/>
          </w:tcPr>
          <w:p w14:paraId="36789F10" w14:textId="77777777" w:rsidR="004E63E8" w:rsidRDefault="00000000">
            <w:pPr>
              <w:spacing w:after="0" w:line="240" w:lineRule="auto"/>
              <w:jc w:val="left"/>
            </w:pPr>
            <w:r>
              <w:t>Armenian Apostolic Church, Armenian Evangelical Church</w:t>
            </w:r>
          </w:p>
        </w:tc>
        <w:tc>
          <w:tcPr>
            <w:tcW w:w="1217" w:type="dxa"/>
          </w:tcPr>
          <w:p w14:paraId="4C7AE907" w14:textId="77777777" w:rsidR="004E63E8" w:rsidRDefault="00000000">
            <w:pPr>
              <w:spacing w:after="0" w:line="240" w:lineRule="auto"/>
              <w:jc w:val="left"/>
            </w:pPr>
            <w:r>
              <w:t>Gregorian Calendar</w:t>
            </w:r>
          </w:p>
        </w:tc>
        <w:tc>
          <w:tcPr>
            <w:tcW w:w="1321" w:type="dxa"/>
          </w:tcPr>
          <w:p w14:paraId="224A7E92" w14:textId="77777777" w:rsidR="004E63E8" w:rsidRDefault="00000000">
            <w:pPr>
              <w:spacing w:after="0" w:line="240" w:lineRule="auto"/>
              <w:jc w:val="left"/>
            </w:pPr>
            <w:r>
              <w:t>January 6</w:t>
            </w:r>
          </w:p>
        </w:tc>
        <w:tc>
          <w:tcPr>
            <w:tcW w:w="1290" w:type="dxa"/>
          </w:tcPr>
          <w:p w14:paraId="1EE67664" w14:textId="77777777" w:rsidR="004E63E8" w:rsidRDefault="00000000">
            <w:pPr>
              <w:spacing w:after="0" w:line="240" w:lineRule="auto"/>
              <w:jc w:val="left"/>
            </w:pPr>
            <w:r>
              <w:t>January 6</w:t>
            </w:r>
          </w:p>
        </w:tc>
        <w:tc>
          <w:tcPr>
            <w:tcW w:w="2979" w:type="dxa"/>
          </w:tcPr>
          <w:p w14:paraId="0A589B85" w14:textId="77777777" w:rsidR="004E63E8" w:rsidRDefault="004E63E8">
            <w:pPr>
              <w:spacing w:after="0" w:line="240" w:lineRule="auto"/>
              <w:jc w:val="left"/>
            </w:pPr>
          </w:p>
        </w:tc>
      </w:tr>
      <w:tr w:rsidR="004E63E8" w14:paraId="0A6D502C" w14:textId="77777777">
        <w:tc>
          <w:tcPr>
            <w:tcW w:w="2219" w:type="dxa"/>
          </w:tcPr>
          <w:p w14:paraId="7D14AB9B" w14:textId="77777777" w:rsidR="004E63E8" w:rsidRDefault="00000000">
            <w:pPr>
              <w:spacing w:after="0" w:line="240" w:lineRule="auto"/>
              <w:jc w:val="left"/>
            </w:pPr>
            <w:r>
              <w:t>Eastern Orthodox Church jurisdictions, including those of Constantinople, Bulgaria, Ukraine (state holiday, Orthodox and Greek Catholic), Greece, Romania, Moldova (Metropolis of Bessarabia), Antioch, Alexandria, Albania, Cyprus, Finland, the Orthodox Church in America.</w:t>
            </w:r>
          </w:p>
          <w:p w14:paraId="1D0845BB" w14:textId="77777777" w:rsidR="004E63E8" w:rsidRDefault="00000000">
            <w:pPr>
              <w:spacing w:after="0" w:line="240" w:lineRule="auto"/>
              <w:jc w:val="left"/>
            </w:pPr>
            <w:r>
              <w:t>Also, the Ancient Church of the East, Syriac Orthodox Church, Indian Orthodox Church.</w:t>
            </w:r>
          </w:p>
        </w:tc>
        <w:tc>
          <w:tcPr>
            <w:tcW w:w="1217" w:type="dxa"/>
          </w:tcPr>
          <w:p w14:paraId="6167EA7A" w14:textId="77777777" w:rsidR="004E63E8" w:rsidRDefault="00000000">
            <w:pPr>
              <w:spacing w:after="0" w:line="240" w:lineRule="auto"/>
              <w:jc w:val="left"/>
            </w:pPr>
            <w:r>
              <w:t>Revised Julian calendar</w:t>
            </w:r>
          </w:p>
        </w:tc>
        <w:tc>
          <w:tcPr>
            <w:tcW w:w="1321" w:type="dxa"/>
          </w:tcPr>
          <w:p w14:paraId="6A9B3876" w14:textId="77777777" w:rsidR="004E63E8" w:rsidRDefault="00000000">
            <w:pPr>
              <w:spacing w:after="0" w:line="240" w:lineRule="auto"/>
              <w:jc w:val="left"/>
            </w:pPr>
            <w:r>
              <w:t>December 25</w:t>
            </w:r>
          </w:p>
        </w:tc>
        <w:tc>
          <w:tcPr>
            <w:tcW w:w="1290" w:type="dxa"/>
          </w:tcPr>
          <w:p w14:paraId="5FD20784" w14:textId="77777777" w:rsidR="004E63E8" w:rsidRDefault="00000000">
            <w:pPr>
              <w:spacing w:after="0" w:line="240" w:lineRule="auto"/>
              <w:jc w:val="left"/>
            </w:pPr>
            <w:r>
              <w:t>December 25</w:t>
            </w:r>
          </w:p>
        </w:tc>
        <w:tc>
          <w:tcPr>
            <w:tcW w:w="2979" w:type="dxa"/>
          </w:tcPr>
          <w:p w14:paraId="17774E70" w14:textId="77777777" w:rsidR="004E63E8" w:rsidRDefault="00000000">
            <w:pPr>
              <w:spacing w:after="0" w:line="240" w:lineRule="auto"/>
              <w:jc w:val="left"/>
            </w:pPr>
            <w:r>
              <w:t>Revised Julian calendar was agreed at the 1923 Council of Constantinople.</w:t>
            </w:r>
          </w:p>
          <w:p w14:paraId="5708DF59" w14:textId="77777777" w:rsidR="004E63E8" w:rsidRDefault="00000000">
            <w:pPr>
              <w:spacing w:after="0" w:line="240" w:lineRule="auto"/>
              <w:jc w:val="left"/>
            </w:pPr>
            <w:r>
              <w:t>Although it follows the Julian calendar, the Ancient Church of the East decided on 2010 to celebrate Christmas according to the Gregorian calendar date.</w:t>
            </w:r>
          </w:p>
        </w:tc>
      </w:tr>
      <w:tr w:rsidR="004E63E8" w14:paraId="02625D43" w14:textId="77777777">
        <w:tc>
          <w:tcPr>
            <w:tcW w:w="2219" w:type="dxa"/>
          </w:tcPr>
          <w:p w14:paraId="1EA95E9C" w14:textId="77777777" w:rsidR="004E63E8" w:rsidRDefault="00000000">
            <w:pPr>
              <w:spacing w:after="0" w:line="240" w:lineRule="auto"/>
              <w:jc w:val="left"/>
            </w:pPr>
            <w:r>
              <w:t xml:space="preserve">Other Eastern Orthodox: Russia, Georgia, Ukrainian Orthodox Church (Moscow Patriarchate), North </w:t>
            </w:r>
            <w:r>
              <w:lastRenderedPageBreak/>
              <w:t>Macedonia, Belarus, Moldova (Metropolis of Chișinău and All Moldova), Montenegro, Serbia and Jerusalem.</w:t>
            </w:r>
          </w:p>
          <w:p w14:paraId="629F4A1B" w14:textId="77777777" w:rsidR="004E63E8" w:rsidRDefault="00000000">
            <w:pPr>
              <w:spacing w:after="0" w:line="240" w:lineRule="auto"/>
              <w:jc w:val="left"/>
            </w:pPr>
            <w:r>
              <w:t>Also, some Byzantine Rite Catholics and Byzantine Rite Lutherans.</w:t>
            </w:r>
          </w:p>
        </w:tc>
        <w:tc>
          <w:tcPr>
            <w:tcW w:w="1217" w:type="dxa"/>
          </w:tcPr>
          <w:p w14:paraId="13EAD9EF" w14:textId="77777777" w:rsidR="004E63E8" w:rsidRDefault="00000000">
            <w:pPr>
              <w:spacing w:after="0" w:line="240" w:lineRule="auto"/>
              <w:jc w:val="left"/>
            </w:pPr>
            <w:r>
              <w:lastRenderedPageBreak/>
              <w:t>Julian Calendar</w:t>
            </w:r>
          </w:p>
        </w:tc>
        <w:tc>
          <w:tcPr>
            <w:tcW w:w="1321" w:type="dxa"/>
          </w:tcPr>
          <w:p w14:paraId="33B75D6C" w14:textId="77777777" w:rsidR="004E63E8" w:rsidRDefault="00000000">
            <w:pPr>
              <w:spacing w:after="0" w:line="240" w:lineRule="auto"/>
              <w:jc w:val="left"/>
            </w:pPr>
            <w:r>
              <w:t>December 25</w:t>
            </w:r>
          </w:p>
        </w:tc>
        <w:tc>
          <w:tcPr>
            <w:tcW w:w="1290" w:type="dxa"/>
          </w:tcPr>
          <w:p w14:paraId="1C87C989" w14:textId="77777777" w:rsidR="004E63E8" w:rsidRDefault="00000000">
            <w:pPr>
              <w:spacing w:after="0" w:line="240" w:lineRule="auto"/>
              <w:jc w:val="left"/>
            </w:pPr>
            <w:r>
              <w:t>January 7</w:t>
            </w:r>
          </w:p>
        </w:tc>
        <w:tc>
          <w:tcPr>
            <w:tcW w:w="2979" w:type="dxa"/>
          </w:tcPr>
          <w:p w14:paraId="204B4352" w14:textId="77777777" w:rsidR="004E63E8" w:rsidRDefault="00000000">
            <w:pPr>
              <w:spacing w:after="0" w:line="240" w:lineRule="auto"/>
              <w:jc w:val="left"/>
            </w:pPr>
            <w:r>
              <w:t xml:space="preserve">Correspondence between Julian December 25 and Gregorian January 7 of the following year holds until 2100; from 2101 to 2199 the </w:t>
            </w:r>
            <w:r>
              <w:lastRenderedPageBreak/>
              <w:t>difference will be one day more.</w:t>
            </w:r>
          </w:p>
        </w:tc>
      </w:tr>
      <w:tr w:rsidR="004E63E8" w14:paraId="6976C3AB" w14:textId="77777777">
        <w:tc>
          <w:tcPr>
            <w:tcW w:w="2219" w:type="dxa"/>
          </w:tcPr>
          <w:p w14:paraId="12A076DC" w14:textId="77777777" w:rsidR="004E63E8" w:rsidRDefault="00000000">
            <w:pPr>
              <w:spacing w:after="0" w:line="240" w:lineRule="auto"/>
              <w:jc w:val="left"/>
            </w:pPr>
            <w:r>
              <w:lastRenderedPageBreak/>
              <w:t>Coptic Orthodox Church</w:t>
            </w:r>
          </w:p>
        </w:tc>
        <w:tc>
          <w:tcPr>
            <w:tcW w:w="1217" w:type="dxa"/>
          </w:tcPr>
          <w:p w14:paraId="30FC8D26" w14:textId="77777777" w:rsidR="004E63E8" w:rsidRDefault="00000000">
            <w:pPr>
              <w:spacing w:after="0" w:line="240" w:lineRule="auto"/>
              <w:jc w:val="left"/>
            </w:pPr>
            <w:r>
              <w:t>Coptic calendar</w:t>
            </w:r>
          </w:p>
        </w:tc>
        <w:tc>
          <w:tcPr>
            <w:tcW w:w="1321" w:type="dxa"/>
          </w:tcPr>
          <w:p w14:paraId="63BFB043" w14:textId="77777777" w:rsidR="004E63E8" w:rsidRDefault="00000000">
            <w:pPr>
              <w:spacing w:after="0" w:line="240" w:lineRule="auto"/>
              <w:jc w:val="left"/>
            </w:pPr>
            <w:r>
              <w:t>Koiak 29 or 28 (December 25)</w:t>
            </w:r>
          </w:p>
        </w:tc>
        <w:tc>
          <w:tcPr>
            <w:tcW w:w="1290" w:type="dxa"/>
          </w:tcPr>
          <w:p w14:paraId="4BD9E2CA" w14:textId="77777777" w:rsidR="004E63E8" w:rsidRDefault="00000000">
            <w:pPr>
              <w:spacing w:after="0" w:line="240" w:lineRule="auto"/>
              <w:jc w:val="left"/>
            </w:pPr>
            <w:r>
              <w:t>January 7</w:t>
            </w:r>
          </w:p>
        </w:tc>
        <w:tc>
          <w:tcPr>
            <w:tcW w:w="2979" w:type="dxa"/>
          </w:tcPr>
          <w:p w14:paraId="00DE412B" w14:textId="77777777" w:rsidR="004E63E8" w:rsidRDefault="00000000">
            <w:pPr>
              <w:spacing w:after="0" w:line="240" w:lineRule="auto"/>
              <w:jc w:val="left"/>
            </w:pPr>
            <w:r>
              <w:t>After the Coptic insertion of a leap day in what for the Julian calendar is August (September in Gregorian), Christmas is celebrated on Koiak 28 in order to maintain the exact interval of nine 30-day months and 5 days of the child's gestation.</w:t>
            </w:r>
          </w:p>
        </w:tc>
      </w:tr>
      <w:tr w:rsidR="004E63E8" w14:paraId="217AFC88" w14:textId="77777777">
        <w:tc>
          <w:tcPr>
            <w:tcW w:w="2219" w:type="dxa"/>
          </w:tcPr>
          <w:p w14:paraId="0C3D680B" w14:textId="77777777" w:rsidR="004E63E8" w:rsidRDefault="00000000">
            <w:pPr>
              <w:spacing w:after="0" w:line="240" w:lineRule="auto"/>
              <w:jc w:val="left"/>
            </w:pPr>
            <w:r>
              <w:t>Ethiopian Orthodox Tewahedo Church (sole date), Eritrean Orthodox Tewahedo Church (sole date), and P'ent'ay (Ethiopian-Eritrean Evangelical) Churches (primary date)</w:t>
            </w:r>
          </w:p>
        </w:tc>
        <w:tc>
          <w:tcPr>
            <w:tcW w:w="1217" w:type="dxa"/>
          </w:tcPr>
          <w:p w14:paraId="2ACD22AC" w14:textId="77777777" w:rsidR="004E63E8" w:rsidRDefault="00000000">
            <w:pPr>
              <w:spacing w:after="0" w:line="240" w:lineRule="auto"/>
              <w:jc w:val="left"/>
            </w:pPr>
            <w:r>
              <w:t>Ethiopian calendar</w:t>
            </w:r>
          </w:p>
        </w:tc>
        <w:tc>
          <w:tcPr>
            <w:tcW w:w="1321" w:type="dxa"/>
          </w:tcPr>
          <w:p w14:paraId="1AB7EE90" w14:textId="77777777" w:rsidR="004E63E8" w:rsidRDefault="00000000">
            <w:pPr>
              <w:spacing w:after="0" w:line="240" w:lineRule="auto"/>
              <w:jc w:val="left"/>
            </w:pPr>
            <w:r>
              <w:t>Tahsas 29 or 28 (December 25)</w:t>
            </w:r>
          </w:p>
        </w:tc>
        <w:tc>
          <w:tcPr>
            <w:tcW w:w="1290" w:type="dxa"/>
          </w:tcPr>
          <w:p w14:paraId="1D47C821" w14:textId="77777777" w:rsidR="004E63E8" w:rsidRDefault="00000000">
            <w:pPr>
              <w:spacing w:after="0" w:line="240" w:lineRule="auto"/>
              <w:jc w:val="left"/>
            </w:pPr>
            <w:r>
              <w:t>January 7</w:t>
            </w:r>
          </w:p>
        </w:tc>
        <w:tc>
          <w:tcPr>
            <w:tcW w:w="2979" w:type="dxa"/>
          </w:tcPr>
          <w:p w14:paraId="65D56E35" w14:textId="77777777" w:rsidR="004E63E8" w:rsidRDefault="00000000">
            <w:pPr>
              <w:spacing w:after="0" w:line="240" w:lineRule="auto"/>
              <w:jc w:val="left"/>
            </w:pPr>
            <w:r>
              <w:t>After the Ethiopian and Eritrean insertion of a leap day in what for the Julian calendar is August (September in Gregorian), Christmas (also called Liddet or Gena, also Ledet or Genna) is celebrated on Tahsas 28 in order to maintain the exact interval of nine 30-day months and 5 days of the child's gestation.</w:t>
            </w:r>
          </w:p>
          <w:p w14:paraId="47F1C763" w14:textId="77777777" w:rsidR="004E63E8" w:rsidRDefault="00000000">
            <w:pPr>
              <w:spacing w:after="0" w:line="240" w:lineRule="auto"/>
              <w:jc w:val="left"/>
            </w:pPr>
            <w:r>
              <w:t xml:space="preserve">Most Protestants (P'ent'ay/Evangelicals) in the diaspora have the option of choosing the Ethiopian calendar (Tahsas 29/January 7) or the Gregorian calendar (December 25) for religious holidays, with this option being used when the corresponding eastern celebration is not a public holiday in the western world (with most diaspora </w:t>
            </w:r>
            <w:r>
              <w:lastRenderedPageBreak/>
              <w:t>Protestants celebrating both days).</w:t>
            </w:r>
          </w:p>
        </w:tc>
      </w:tr>
      <w:tr w:rsidR="004E63E8" w14:paraId="4EC693CE" w14:textId="77777777">
        <w:tc>
          <w:tcPr>
            <w:tcW w:w="2219" w:type="dxa"/>
          </w:tcPr>
          <w:p w14:paraId="06369F8A" w14:textId="77777777" w:rsidR="004E63E8" w:rsidRDefault="00000000">
            <w:pPr>
              <w:spacing w:after="0" w:line="240" w:lineRule="auto"/>
              <w:jc w:val="left"/>
            </w:pPr>
            <w:r>
              <w:lastRenderedPageBreak/>
              <w:t>Most Western Christian churches, most Eastern Catholic churches and civil calendars; also the Assyrian Church of the East.</w:t>
            </w:r>
          </w:p>
        </w:tc>
        <w:tc>
          <w:tcPr>
            <w:tcW w:w="1217" w:type="dxa"/>
          </w:tcPr>
          <w:p w14:paraId="78931219" w14:textId="77777777" w:rsidR="004E63E8" w:rsidRDefault="00000000">
            <w:pPr>
              <w:spacing w:after="0" w:line="240" w:lineRule="auto"/>
              <w:jc w:val="left"/>
            </w:pPr>
            <w:r>
              <w:t>Gregorian Calendar</w:t>
            </w:r>
          </w:p>
        </w:tc>
        <w:tc>
          <w:tcPr>
            <w:tcW w:w="1321" w:type="dxa"/>
          </w:tcPr>
          <w:p w14:paraId="3D2A464A" w14:textId="77777777" w:rsidR="004E63E8" w:rsidRDefault="00000000">
            <w:pPr>
              <w:spacing w:after="0" w:line="240" w:lineRule="auto"/>
              <w:jc w:val="left"/>
            </w:pPr>
            <w:r>
              <w:t>December 25</w:t>
            </w:r>
          </w:p>
        </w:tc>
        <w:tc>
          <w:tcPr>
            <w:tcW w:w="1290" w:type="dxa"/>
          </w:tcPr>
          <w:p w14:paraId="19D74C71" w14:textId="77777777" w:rsidR="004E63E8" w:rsidRDefault="00000000">
            <w:pPr>
              <w:spacing w:after="0" w:line="240" w:lineRule="auto"/>
              <w:jc w:val="left"/>
            </w:pPr>
            <w:r>
              <w:t>December 25</w:t>
            </w:r>
          </w:p>
        </w:tc>
        <w:tc>
          <w:tcPr>
            <w:tcW w:w="2979" w:type="dxa"/>
          </w:tcPr>
          <w:p w14:paraId="739C506E" w14:textId="77777777" w:rsidR="004E63E8" w:rsidRDefault="00000000">
            <w:pPr>
              <w:spacing w:after="0" w:line="240" w:lineRule="auto"/>
              <w:jc w:val="left"/>
            </w:pPr>
            <w:r>
              <w:t>The Assyrian Church of the East adopted the Gregorian calendar in 1964.</w:t>
            </w:r>
          </w:p>
        </w:tc>
      </w:tr>
    </w:tbl>
    <w:p w14:paraId="33212BD0" w14:textId="77777777" w:rsidR="004E63E8" w:rsidRDefault="004E63E8"/>
    <w:p w14:paraId="1A9AAC92" w14:textId="77777777" w:rsidR="004E63E8" w:rsidRDefault="00000000">
      <w:pPr>
        <w:pStyle w:val="Judul1"/>
        <w:rPr>
          <w:rFonts w:ascii="Times New Roman" w:hAnsi="Times New Roman" w:cs="Times New Roman"/>
        </w:rPr>
      </w:pPr>
      <w:r>
        <w:rPr>
          <w:rFonts w:ascii="Times New Roman" w:hAnsi="Times New Roman" w:cs="Times New Roman"/>
        </w:rPr>
        <w:t>Economy</w:t>
      </w:r>
    </w:p>
    <w:p w14:paraId="3ADB26FE" w14:textId="77777777" w:rsidR="004E63E8" w:rsidRDefault="00000000">
      <w:r>
        <w:t>Christmas is typically a peak selling season for retailers in many nations around the world; sales increase dramatically during this time as people purchase gifts, decorations, and supplies to celebrate. In the United States, the “Christmas shopping season” starts as early as October. In Canada, merchants begin advertising campaigns before Halloween (October 31) and step up their marketing following Remembrance Day on November 11. In the UK and Ireland, the Christmas shopping season starts from mid-November, around the time when high street Christmas lights are turned on. A concept devised by retail entrepreneur David Lewis, the first Christmas grotto opened in Lewis's department store in Liverpool, England in 1879. In the United States, it has been calculated that a quarter of all personal spending takes place during the Christmas/holiday shopping season. Figures from the US Census Bureau reveal that spending in department stores nationwide rose from $20.8 billion in November 2004 to $31.9 billion in December 2004, an increase of 54 percent. In other sectors, the pre-Christmas increase in spending was even greater, there being a November–December buying surge of 100 percent in bookstores and 170 percent in jewelry stores. In the same year employment in American retail stores rose from 1.6 million to 1.8 million in the two months leading up to Christmas. Industries completely dependent on Christmas include Christmas cards, of which 1.9 billion were sent in the United States each year, and live Christmas trees, of which 20.8 million were cut in the US in 2002. In the UK in 2010, up to £8 billion was expected to be spent online at Christmas, approximately a quarter of total retail festive sales.</w:t>
      </w:r>
    </w:p>
    <w:p w14:paraId="0473C2D5" w14:textId="77777777" w:rsidR="004E63E8" w:rsidRDefault="00000000">
      <w:r>
        <w:t>In most Western nations, Christmas Day is the least active day of the year for business and commerce; almost all retail, commercial and institutional businesses are closed, and almost all industries cease activity (more than any other day of the year), whether laws require such or not. In England and Wales, the Christmas Day (Trading) Act 2004 prevents all large shops from trading on Christmas Day. Similar legislation was approved in Scotland in 2007. Film studios release many high-budget films during the holiday season, including Christmas films, fantasy films or high-tone dramas with high production values to hopes of maximizing the chance of nominations for the Academy Awards.</w:t>
      </w:r>
    </w:p>
    <w:p w14:paraId="68060FB6" w14:textId="61E725DA" w:rsidR="004E63E8" w:rsidRDefault="00000000">
      <w:r>
        <w:lastRenderedPageBreak/>
        <w:t xml:space="preserve">One economist's analysis calculates that despite increased overall spending, Christmas is a deadweight loss under orthodox microeconomic theory, because of the effect of gift-giving. This loss is calculated as the difference between what the gift giver spent on the item and what the gift recipient would have paid for the item. It is estimated that in 2001, Christmas resulted in a $4 billion deadweight loss in the US alone. Because of complicating factors, this analysis is sometimes used to discuss possible flaws in current microeconomic theory. Other deadweight losses include the effects of Christmas on the environment and the </w:t>
      </w:r>
      <w:r w:rsidR="00F77777">
        <w:t>fact</w:t>
      </w:r>
      <w:r>
        <w:t xml:space="preserve"> that material gifts are often perceived as white elephants, imposing costs for upkeep and storage and contributing to clutter.</w:t>
      </w:r>
    </w:p>
    <w:p w14:paraId="4B95AB02" w14:textId="77777777" w:rsidR="004E63E8" w:rsidRDefault="00000000">
      <w:pPr>
        <w:pStyle w:val="Judul1"/>
        <w:rPr>
          <w:rFonts w:ascii="Times New Roman" w:hAnsi="Times New Roman" w:cs="Times New Roman"/>
        </w:rPr>
      </w:pPr>
      <w:r>
        <w:rPr>
          <w:rFonts w:ascii="Times New Roman" w:hAnsi="Times New Roman" w:cs="Times New Roman"/>
        </w:rPr>
        <w:t>Controversy</w:t>
      </w:r>
    </w:p>
    <w:p w14:paraId="47CE4929" w14:textId="77777777" w:rsidR="004E63E8" w:rsidRDefault="00000000">
      <w:r>
        <w:t>Christmas has been the subject of controversy and attacks from various sources, both Christian and non-Christian. Historically, it was prohibited by Puritans during their ascendency in the Commonwealth of England (1647–1660) and in Colonial New England where the Puritans outlawed the celebration of Christmas in 1659 on the grounds that Christmas was not mentioned in Scripture and violated therefore the Reformed regulative principle of worship. The Parliament of Scotland, which was dominated by Presbyterians, passed a series of acts outlawing the observance of Christmas between 1637 and 1690; Christmas Day did not become a public holiday in Scotland until 1871. Today, some conservative Reformed denominations such as the Free Presbyterian Church of Scotland and the Reformed Presbyterian Church of North America also reject the celebration of Christmas based on the regulative principle and what they see as its non-Scriptural origin. Celebrating Christmas is prohibited in the Jehovah's Witnesses, as the Governing Body believes that Christmas is originally pagan and again that it is without any basis in Scripture. Christmas celebrations have also been prohibited by atheist states such as the Soviet Union and more recently majority Muslim states such as Somalia, Tajikistan and Brunei.</w:t>
      </w:r>
    </w:p>
    <w:p w14:paraId="4FD99724" w14:textId="77777777" w:rsidR="004E63E8" w:rsidRDefault="00000000">
      <w:r>
        <w:t xml:space="preserve">Some Christians and organizations such as Pat Robertson's American Center for Law and Justice cite alleged attacks on Christmas (dubbing them a “war on Christmas”). Such groups claim that any specific mention of the term “Christmas” or its religious aspects is being increasingly censored, avoided, or discouraged by a number of advertisers, retailers, government (prominently schools), and other public and private organizations. One controversy is the occurrence of Christmas trees being renamed Holiday trees. In the US there has been a tendency to replace the greeting </w:t>
      </w:r>
      <w:r>
        <w:rPr>
          <w:i/>
          <w:iCs/>
        </w:rPr>
        <w:t xml:space="preserve">Merry Christmas </w:t>
      </w:r>
      <w:r>
        <w:t xml:space="preserve">with </w:t>
      </w:r>
      <w:r>
        <w:rPr>
          <w:i/>
          <w:iCs/>
        </w:rPr>
        <w:t xml:space="preserve">Happy Holidays </w:t>
      </w:r>
      <w:r>
        <w:t xml:space="preserve">, which is considered inclusive at the time of the Jewish celebration of Hanukkah. In the US, and Canada, where the use of the term “Holidays” is most prevalent, opponents have denounced its usage and avoidance of using the term “Christmas” as being politically correct. In 1984, the US Supreme Court ruled in </w:t>
      </w:r>
      <w:r>
        <w:rPr>
          <w:i/>
          <w:iCs/>
        </w:rPr>
        <w:t xml:space="preserve">Lynch v. Donnelly </w:t>
      </w:r>
      <w:r>
        <w:t>that a Christmas display (which included a Nativity scene) owned and displayed by the city of Pawtucket, Rhode Island, did not violate the First Amendment. American Muslim scholar Abdul Malik Mujahid has said that Muslims must treat Christmas with respect, even if they disagree with it.</w:t>
      </w:r>
    </w:p>
    <w:p w14:paraId="69881379" w14:textId="77777777" w:rsidR="004E63E8" w:rsidRDefault="00000000">
      <w:r>
        <w:lastRenderedPageBreak/>
        <w:t>The government of the People's Republic of China officially espouses state atheism, and has conducted antireligious campaigns to this end. In December 2018, officials raided Christian churches prior to Christmastide and forced them to close; Christmas trees and Santa Clauses were also forcibly removed.</w:t>
      </w:r>
    </w:p>
    <w:sectPr w:rsidR="004E63E8">
      <w:pgSz w:w="11906" w:h="16838"/>
      <w:pgMar w:top="1440" w:right="1440" w:bottom="2203" w:left="1440" w:header="0" w:footer="144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659AA" w14:textId="77777777" w:rsidR="008377E0" w:rsidRDefault="008377E0">
      <w:pPr>
        <w:spacing w:after="0" w:line="240" w:lineRule="auto"/>
      </w:pPr>
      <w:r>
        <w:separator/>
      </w:r>
    </w:p>
  </w:endnote>
  <w:endnote w:type="continuationSeparator" w:id="0">
    <w:p w14:paraId="13D30DB9" w14:textId="77777777" w:rsidR="008377E0" w:rsidRDefault="00837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1"/>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Segoe UI Variable">
    <w:altName w:val="Segoe UI"/>
    <w:charset w:val="00"/>
    <w:family w:val="roman"/>
    <w:notTrueType/>
    <w:pitch w:val="default"/>
  </w:font>
  <w:font w:name="Aptos Display">
    <w:panose1 w:val="020B0004020202020204"/>
    <w:charset w:val="01"/>
    <w:family w:val="swiss"/>
    <w:pitch w:val="variable"/>
    <w:sig w:usb0="20000287" w:usb1="00000003" w:usb2="00000000" w:usb3="00000000" w:csb0="0000019F" w:csb1="00000000"/>
  </w:font>
  <w:font w:name="Carlito">
    <w:altName w:val="Calibri"/>
    <w:charset w:val="01"/>
    <w:family w:val="swiss"/>
    <w:pitch w:val="variable"/>
  </w:font>
  <w:font w:name="Noto Sans CJK SC">
    <w:panose1 w:val="020B0500000000000000"/>
    <w:charset w:val="80"/>
    <w:family w:val="swiss"/>
    <w:pitch w:val="variable"/>
    <w:sig w:usb0="30000083" w:usb1="2BDF3C10" w:usb2="00000016" w:usb3="00000000" w:csb0="002E0107" w:csb1="00000000"/>
  </w:font>
  <w:font w:name="Noto Sans Devanagari">
    <w:panose1 w:val="020B0502040504020204"/>
    <w:charset w:val="00"/>
    <w:family w:val="swiss"/>
    <w:pitch w:val="variable"/>
    <w:sig w:usb0="80008023" w:usb1="00002046" w:usb2="00000000" w:usb3="00000000" w:csb0="00000001" w:csb1="00000000"/>
  </w:font>
  <w:font w:name="Calibri">
    <w:panose1 w:val="020F0502020204030204"/>
    <w:charset w:val="01"/>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5A030" w14:textId="77777777" w:rsidR="008377E0" w:rsidRDefault="008377E0">
      <w:r>
        <w:separator/>
      </w:r>
    </w:p>
  </w:footnote>
  <w:footnote w:type="continuationSeparator" w:id="0">
    <w:p w14:paraId="5CFD08F8" w14:textId="77777777" w:rsidR="008377E0" w:rsidRDefault="008377E0">
      <w:r>
        <w:continuationSeparator/>
      </w:r>
    </w:p>
  </w:footnote>
  <w:footnote w:id="1">
    <w:p w14:paraId="0B01557A" w14:textId="77777777" w:rsidR="004E63E8" w:rsidRDefault="00000000">
      <w:pPr>
        <w:pStyle w:val="TeksCatatanKaki1"/>
        <w:rPr>
          <w:rFonts w:ascii="Times New Roman" w:hAnsi="Times New Roman" w:cs="Times New Roman"/>
        </w:rPr>
      </w:pPr>
      <w:r w:rsidRPr="005B5F2B">
        <w:rPr>
          <w:rStyle w:val="FootnoteCharacters"/>
          <w:vertAlign w:val="superscript"/>
        </w:rPr>
        <w:footnoteRef/>
      </w:r>
      <w:r>
        <w:rPr>
          <w:rFonts w:ascii="Times New Roman" w:hAnsi="Times New Roman" w:cs="Times New Roman"/>
        </w:rPr>
        <w:t>Several branches of Eastern Christianity that use the Julian calendar also celebrate on December 25 according to that calendar, which is now January 7 on the Gregorian calendar. Armenian Churches observed the nativity on January 6 even before the Gregorian calendar originated. Most Armenian Christians use the Gregorian calendar, still celebrating Christmas Day on January 6. Some Armenian churches use the Julian calendar, thus celebrating Christmas Day on January 19 on the Gregorian calendar, with January 18 being Christmas Eve. Some regions also celebrate primarily on December 24, rather than December 25.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3E8"/>
    <w:rsid w:val="004E63E8"/>
    <w:rsid w:val="005B5F2B"/>
    <w:rsid w:val="008377E0"/>
    <w:rsid w:val="00BA1111"/>
    <w:rsid w:val="00F3758D"/>
    <w:rsid w:val="00F77777"/>
  </w:rsids>
  <m:mathPr>
    <m:mathFont m:val="Cambria Math"/>
    <m:brkBin m:val="before"/>
    <m:brkBinSub m:val="--"/>
    <m:smallFrac m:val="0"/>
    <m:dispDef/>
    <m:lMargin m:val="0"/>
    <m:rMargin m:val="0"/>
    <m:defJc m:val="centerGroup"/>
    <m:wrapIndent m:val="1440"/>
    <m:intLim m:val="subSup"/>
    <m:naryLim m:val="undOvr"/>
  </m:mathPr>
  <w:themeFontLang w:val="id-ID"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3604FEA"/>
  <w15:docId w15:val="{D64B4159-C35C-1B4B-96B8-FD14DEEC5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kern w:val="2"/>
        <w:sz w:val="24"/>
        <w:szCs w:val="24"/>
        <w:lang w:val="id-ID" w:eastAsia="id-ID"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jc w:val="both"/>
    </w:pPr>
    <w:rPr>
      <w:rFonts w:ascii="Times New Roman" w:eastAsia="Microsoft YaHei UI" w:hAnsi="Times New Roman" w:cs="Segoe UI Variable"/>
    </w:rPr>
  </w:style>
  <w:style w:type="paragraph" w:styleId="Judul1">
    <w:name w:val="heading 1"/>
    <w:basedOn w:val="Normal"/>
    <w:next w:val="Normal"/>
    <w:uiPriority w:val="9"/>
    <w:qFormat/>
    <w:pPr>
      <w:keepNext/>
      <w:keepLines/>
      <w:spacing w:before="360" w:after="80"/>
      <w:outlineLvl w:val="0"/>
    </w:pPr>
    <w:rPr>
      <w:rFonts w:ascii="Aptos Display" w:eastAsia="Aptos Display" w:hAnsi="Aptos Display" w:cs="Aptos Display"/>
      <w:color w:val="0F4761"/>
      <w:sz w:val="40"/>
      <w:szCs w:val="40"/>
    </w:rPr>
  </w:style>
  <w:style w:type="paragraph" w:styleId="Judul2">
    <w:name w:val="heading 2"/>
    <w:basedOn w:val="Normal"/>
    <w:next w:val="Normal"/>
    <w:uiPriority w:val="9"/>
    <w:unhideWhenUsed/>
    <w:qFormat/>
    <w:pPr>
      <w:keepNext/>
      <w:keepLines/>
      <w:spacing w:before="160" w:after="80"/>
      <w:outlineLvl w:val="1"/>
    </w:pPr>
    <w:rPr>
      <w:rFonts w:ascii="Aptos Display" w:eastAsia="Aptos Display" w:hAnsi="Aptos Display" w:cs="Aptos Display"/>
      <w:color w:val="0F4761"/>
      <w:sz w:val="32"/>
      <w:szCs w:val="32"/>
    </w:rPr>
  </w:style>
  <w:style w:type="paragraph" w:styleId="Judul3">
    <w:name w:val="heading 3"/>
    <w:basedOn w:val="Normal"/>
    <w:next w:val="Normal"/>
    <w:uiPriority w:val="9"/>
    <w:semiHidden/>
    <w:unhideWhenUsed/>
    <w:qFormat/>
    <w:pPr>
      <w:keepNext/>
      <w:keepLines/>
      <w:spacing w:before="160" w:after="80"/>
      <w:outlineLvl w:val="2"/>
    </w:pPr>
    <w:rPr>
      <w:rFonts w:eastAsia="Aptos Display" w:cs="Aptos Display"/>
      <w:color w:val="0F4761"/>
      <w:sz w:val="28"/>
      <w:szCs w:val="28"/>
    </w:rPr>
  </w:style>
  <w:style w:type="paragraph" w:styleId="Judul4">
    <w:name w:val="heading 4"/>
    <w:basedOn w:val="Normal"/>
    <w:next w:val="Normal"/>
    <w:uiPriority w:val="9"/>
    <w:semiHidden/>
    <w:unhideWhenUsed/>
    <w:qFormat/>
    <w:pPr>
      <w:keepNext/>
      <w:keepLines/>
      <w:spacing w:before="80" w:after="40"/>
      <w:outlineLvl w:val="3"/>
    </w:pPr>
    <w:rPr>
      <w:rFonts w:eastAsia="Aptos Display" w:cs="Aptos Display"/>
      <w:i/>
      <w:iCs/>
      <w:color w:val="0F4761"/>
    </w:rPr>
  </w:style>
  <w:style w:type="paragraph" w:styleId="Judul5">
    <w:name w:val="heading 5"/>
    <w:basedOn w:val="Normal"/>
    <w:next w:val="Normal"/>
    <w:uiPriority w:val="9"/>
    <w:semiHidden/>
    <w:unhideWhenUsed/>
    <w:qFormat/>
    <w:pPr>
      <w:keepNext/>
      <w:keepLines/>
      <w:spacing w:before="80" w:after="40"/>
      <w:outlineLvl w:val="4"/>
    </w:pPr>
    <w:rPr>
      <w:rFonts w:eastAsia="Aptos Display" w:cs="Aptos Display"/>
      <w:color w:val="0F4761"/>
    </w:rPr>
  </w:style>
  <w:style w:type="paragraph" w:styleId="Judul6">
    <w:name w:val="heading 6"/>
    <w:basedOn w:val="Normal"/>
    <w:next w:val="Normal"/>
    <w:uiPriority w:val="9"/>
    <w:semiHidden/>
    <w:unhideWhenUsed/>
    <w:qFormat/>
    <w:pPr>
      <w:keepNext/>
      <w:keepLines/>
      <w:spacing w:before="40" w:after="0"/>
      <w:outlineLvl w:val="5"/>
    </w:pPr>
    <w:rPr>
      <w:rFonts w:eastAsia="Aptos Display" w:cs="Aptos Display"/>
      <w:i/>
      <w:iCs/>
      <w:color w:val="595959"/>
    </w:rPr>
  </w:style>
  <w:style w:type="paragraph" w:styleId="Judul7">
    <w:name w:val="heading 7"/>
    <w:basedOn w:val="Normal"/>
    <w:next w:val="Normal"/>
    <w:qFormat/>
    <w:pPr>
      <w:keepNext/>
      <w:keepLines/>
      <w:spacing w:before="40" w:after="0"/>
      <w:outlineLvl w:val="6"/>
    </w:pPr>
    <w:rPr>
      <w:rFonts w:eastAsia="Aptos Display" w:cs="Aptos Display"/>
      <w:color w:val="595959"/>
    </w:rPr>
  </w:style>
  <w:style w:type="paragraph" w:styleId="Judul8">
    <w:name w:val="heading 8"/>
    <w:basedOn w:val="Normal"/>
    <w:next w:val="Normal"/>
    <w:qFormat/>
    <w:pPr>
      <w:keepNext/>
      <w:keepLines/>
      <w:spacing w:after="0"/>
      <w:outlineLvl w:val="7"/>
    </w:pPr>
    <w:rPr>
      <w:rFonts w:eastAsia="Aptos Display" w:cs="Aptos Display"/>
      <w:i/>
      <w:iCs/>
      <w:color w:val="272727"/>
    </w:rPr>
  </w:style>
  <w:style w:type="paragraph" w:styleId="Judul9">
    <w:name w:val="heading 9"/>
    <w:basedOn w:val="Normal"/>
    <w:next w:val="Normal"/>
    <w:qFormat/>
    <w:pPr>
      <w:keepNext/>
      <w:keepLines/>
      <w:spacing w:after="0"/>
      <w:outlineLvl w:val="8"/>
    </w:pPr>
    <w:rPr>
      <w:rFonts w:eastAsia="Aptos Display" w:cs="Aptos Display"/>
      <w:color w:val="272727"/>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rPr>
      <w:rFonts w:ascii="Aptos Display" w:eastAsia="Aptos Display" w:hAnsi="Aptos Display" w:cs="Aptos Display"/>
      <w:color w:val="0F4761"/>
      <w:sz w:val="40"/>
      <w:szCs w:val="40"/>
    </w:rPr>
  </w:style>
  <w:style w:type="character" w:customStyle="1" w:styleId="Judul2KAR">
    <w:name w:val="Judul 2 KAR"/>
    <w:basedOn w:val="FontParagrafDefault"/>
    <w:rPr>
      <w:rFonts w:ascii="Aptos Display" w:eastAsia="Aptos Display" w:hAnsi="Aptos Display" w:cs="Aptos Display"/>
      <w:color w:val="0F4761"/>
      <w:sz w:val="32"/>
      <w:szCs w:val="32"/>
    </w:rPr>
  </w:style>
  <w:style w:type="character" w:customStyle="1" w:styleId="Judul3KAR">
    <w:name w:val="Judul 3 KAR"/>
    <w:basedOn w:val="FontParagrafDefault"/>
    <w:rPr>
      <w:rFonts w:eastAsia="Aptos Display" w:cs="Aptos Display"/>
      <w:color w:val="0F4761"/>
      <w:sz w:val="28"/>
      <w:szCs w:val="28"/>
    </w:rPr>
  </w:style>
  <w:style w:type="character" w:customStyle="1" w:styleId="Judul4KAR">
    <w:name w:val="Judul 4 KAR"/>
    <w:basedOn w:val="FontParagrafDefault"/>
    <w:rPr>
      <w:rFonts w:eastAsia="Aptos Display" w:cs="Aptos Display"/>
      <w:i/>
      <w:iCs/>
      <w:color w:val="0F4761"/>
    </w:rPr>
  </w:style>
  <w:style w:type="character" w:customStyle="1" w:styleId="Judul5KAR">
    <w:name w:val="Judul 5 KAR"/>
    <w:basedOn w:val="FontParagrafDefault"/>
    <w:rPr>
      <w:rFonts w:eastAsia="Aptos Display" w:cs="Aptos Display"/>
      <w:color w:val="0F4761"/>
    </w:rPr>
  </w:style>
  <w:style w:type="character" w:customStyle="1" w:styleId="Judul6KAR">
    <w:name w:val="Judul 6 KAR"/>
    <w:basedOn w:val="FontParagrafDefault"/>
    <w:rPr>
      <w:rFonts w:eastAsia="Aptos Display" w:cs="Aptos Display"/>
      <w:i/>
      <w:iCs/>
      <w:color w:val="595959"/>
    </w:rPr>
  </w:style>
  <w:style w:type="character" w:customStyle="1" w:styleId="Judul7KAR">
    <w:name w:val="Judul 7 KAR"/>
    <w:basedOn w:val="FontParagrafDefault"/>
    <w:rPr>
      <w:rFonts w:eastAsia="Aptos Display" w:cs="Aptos Display"/>
      <w:color w:val="595959"/>
    </w:rPr>
  </w:style>
  <w:style w:type="character" w:customStyle="1" w:styleId="Judul8KAR">
    <w:name w:val="Judul 8 KAR"/>
    <w:basedOn w:val="FontParagrafDefault"/>
    <w:rPr>
      <w:rFonts w:eastAsia="Aptos Display" w:cs="Aptos Display"/>
      <w:i/>
      <w:iCs/>
      <w:color w:val="272727"/>
    </w:rPr>
  </w:style>
  <w:style w:type="character" w:customStyle="1" w:styleId="Judul9KAR">
    <w:name w:val="Judul 9 KAR"/>
    <w:basedOn w:val="FontParagrafDefault"/>
    <w:rPr>
      <w:rFonts w:eastAsia="Aptos Display" w:cs="Aptos Display"/>
      <w:color w:val="272727"/>
    </w:rPr>
  </w:style>
  <w:style w:type="character" w:customStyle="1" w:styleId="JudulKAR">
    <w:name w:val="Judul KAR"/>
    <w:basedOn w:val="FontParagrafDefault"/>
    <w:rPr>
      <w:rFonts w:ascii="Aptos Display" w:eastAsia="Aptos Display" w:hAnsi="Aptos Display" w:cs="Aptos Display"/>
      <w:spacing w:val="-10"/>
      <w:kern w:val="2"/>
      <w:sz w:val="56"/>
      <w:szCs w:val="56"/>
    </w:rPr>
  </w:style>
  <w:style w:type="character" w:customStyle="1" w:styleId="SubjudulKAR">
    <w:name w:val="Subjudul KAR"/>
    <w:basedOn w:val="FontParagrafDefault"/>
    <w:rPr>
      <w:rFonts w:eastAsia="Aptos Display" w:cs="Aptos Display"/>
      <w:color w:val="595959"/>
      <w:spacing w:val="15"/>
      <w:sz w:val="28"/>
      <w:szCs w:val="28"/>
    </w:rPr>
  </w:style>
  <w:style w:type="character" w:customStyle="1" w:styleId="KutipanKAR">
    <w:name w:val="Kutipan KAR"/>
    <w:basedOn w:val="FontParagrafDefault"/>
    <w:rPr>
      <w:i/>
      <w:iCs/>
      <w:color w:val="404040"/>
    </w:rPr>
  </w:style>
  <w:style w:type="character" w:styleId="PenekananKeras">
    <w:name w:val="Intense Emphasis"/>
    <w:basedOn w:val="FontParagrafDefault"/>
    <w:rPr>
      <w:i/>
      <w:iCs/>
      <w:color w:val="0F4761"/>
    </w:rPr>
  </w:style>
  <w:style w:type="character" w:customStyle="1" w:styleId="KutipanyangSeringKAR">
    <w:name w:val="Kutipan yang Sering KAR"/>
    <w:basedOn w:val="FontParagrafDefault"/>
    <w:rPr>
      <w:i/>
      <w:iCs/>
      <w:color w:val="0F4761"/>
    </w:rPr>
  </w:style>
  <w:style w:type="character" w:styleId="ReferensiyangSering">
    <w:name w:val="Intense Reference"/>
    <w:basedOn w:val="FontParagrafDefault"/>
    <w:rPr>
      <w:b/>
      <w:bCs/>
      <w:smallCaps/>
      <w:color w:val="0F4761"/>
      <w:spacing w:val="0"/>
    </w:rPr>
  </w:style>
  <w:style w:type="character" w:customStyle="1" w:styleId="TeksCatatanKakiKAR">
    <w:name w:val="Teks Catatan Kaki KAR"/>
    <w:basedOn w:val="FontParagrafDefault"/>
    <w:rPr>
      <w:sz w:val="20"/>
      <w:szCs w:val="20"/>
    </w:rPr>
  </w:style>
  <w:style w:type="character" w:customStyle="1" w:styleId="ReferensiCatatanKaki1">
    <w:name w:val="Referensi Catatan Kaki1"/>
    <w:basedOn w:val="FontParagrafDefault"/>
    <w:rPr>
      <w:vertAlign w:val="superscript"/>
    </w:rPr>
  </w:style>
  <w:style w:type="character" w:customStyle="1" w:styleId="FootnoteCharacters">
    <w:name w:val="Footnote Characters"/>
  </w:style>
  <w:style w:type="character" w:styleId="ReferensiCatatanKaki">
    <w:name w:val="footnote reference"/>
    <w:rPr>
      <w:vertAlign w:val="superscript"/>
    </w:rPr>
  </w:style>
  <w:style w:type="character" w:styleId="ReferensiCatatanAkhir">
    <w:name w:val="endnote reference"/>
    <w:rPr>
      <w:vertAlign w:val="superscript"/>
    </w:rPr>
  </w:style>
  <w:style w:type="character" w:customStyle="1" w:styleId="EndnoteCharacters">
    <w:name w:val="Endnote Characters"/>
  </w:style>
  <w:style w:type="paragraph" w:customStyle="1" w:styleId="Heading">
    <w:name w:val="Heading"/>
    <w:basedOn w:val="Normal"/>
    <w:next w:val="TeksIsi"/>
    <w:pPr>
      <w:keepNext/>
      <w:spacing w:before="240" w:after="120"/>
    </w:pPr>
    <w:rPr>
      <w:rFonts w:ascii="Carlito" w:eastAsia="Noto Sans CJK SC" w:hAnsi="Carlito" w:cs="Noto Sans Devanagari"/>
      <w:sz w:val="28"/>
      <w:szCs w:val="28"/>
    </w:rPr>
  </w:style>
  <w:style w:type="paragraph" w:styleId="TeksIsi">
    <w:name w:val="Body Text"/>
    <w:basedOn w:val="Normal"/>
    <w:pPr>
      <w:spacing w:after="140" w:line="276" w:lineRule="auto"/>
    </w:pPr>
  </w:style>
  <w:style w:type="paragraph" w:styleId="Daftar">
    <w:name w:val="List"/>
    <w:basedOn w:val="TeksIsi"/>
    <w:rPr>
      <w:rFonts w:cs="Noto Sans Devanagari"/>
    </w:rPr>
  </w:style>
  <w:style w:type="paragraph" w:styleId="Keterangan">
    <w:name w:val="caption"/>
    <w:basedOn w:val="Normal"/>
    <w:pPr>
      <w:suppressLineNumbers/>
      <w:spacing w:before="120" w:after="120"/>
    </w:pPr>
    <w:rPr>
      <w:rFonts w:cs="Noto Sans Devanagari"/>
      <w:i/>
      <w:iCs/>
    </w:rPr>
  </w:style>
  <w:style w:type="paragraph" w:customStyle="1" w:styleId="Index">
    <w:name w:val="Index"/>
    <w:basedOn w:val="Normal"/>
    <w:pPr>
      <w:suppressLineNumbers/>
    </w:pPr>
    <w:rPr>
      <w:rFonts w:cs="Noto Sans Devanagari"/>
    </w:rPr>
  </w:style>
  <w:style w:type="paragraph" w:styleId="Judul">
    <w:name w:val="Title"/>
    <w:basedOn w:val="Normal"/>
    <w:next w:val="Normal"/>
    <w:uiPriority w:val="10"/>
    <w:qFormat/>
    <w:pPr>
      <w:spacing w:after="80" w:line="240" w:lineRule="auto"/>
      <w:contextualSpacing/>
    </w:pPr>
    <w:rPr>
      <w:rFonts w:ascii="Aptos Display" w:eastAsia="Aptos Display" w:hAnsi="Aptos Display" w:cs="Aptos Display"/>
      <w:spacing w:val="-10"/>
      <w:sz w:val="56"/>
      <w:szCs w:val="56"/>
    </w:rPr>
  </w:style>
  <w:style w:type="paragraph" w:styleId="Subjudul">
    <w:name w:val="Subtitle"/>
    <w:basedOn w:val="Normal"/>
    <w:next w:val="Normal"/>
    <w:uiPriority w:val="11"/>
    <w:qFormat/>
    <w:rPr>
      <w:rFonts w:eastAsia="Aptos Display" w:cs="Aptos Display"/>
      <w:color w:val="595959"/>
      <w:spacing w:val="14"/>
      <w:sz w:val="28"/>
      <w:szCs w:val="28"/>
    </w:rPr>
  </w:style>
  <w:style w:type="paragraph" w:styleId="Kutipan">
    <w:name w:val="Quote"/>
    <w:basedOn w:val="Normal"/>
    <w:next w:val="Normal"/>
    <w:qFormat/>
    <w:pPr>
      <w:spacing w:before="160"/>
      <w:jc w:val="center"/>
    </w:pPr>
    <w:rPr>
      <w:i/>
      <w:iCs/>
      <w:color w:val="404040"/>
    </w:rPr>
  </w:style>
  <w:style w:type="paragraph" w:styleId="DaftarParagraf">
    <w:name w:val="List Paragraph"/>
    <w:basedOn w:val="Normal"/>
    <w:qFormat/>
    <w:pPr>
      <w:ind w:left="720"/>
      <w:contextualSpacing/>
    </w:pPr>
  </w:style>
  <w:style w:type="paragraph" w:styleId="KutipanyangSering">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customStyle="1" w:styleId="TeksCatatanKaki1">
    <w:name w:val="Teks Catatan Kaki1"/>
    <w:basedOn w:val="Normal"/>
    <w:qFormat/>
    <w:pPr>
      <w:spacing w:after="0" w:line="240" w:lineRule="auto"/>
    </w:pPr>
    <w:rPr>
      <w:rFonts w:ascii="Calibri" w:hAnsi="Calibri"/>
      <w:sz w:val="20"/>
      <w:szCs w:val="20"/>
    </w:rPr>
  </w:style>
  <w:style w:type="paragraph" w:styleId="TeksCatatanKaki">
    <w:name w:val="footnote text"/>
    <w:basedOn w:val="Normal"/>
  </w:style>
  <w:style w:type="paragraph" w:customStyle="1" w:styleId="HeaderandFooter">
    <w:name w:val="Header and Footer"/>
    <w:basedOn w:val="Normal"/>
    <w:pPr>
      <w:suppressLineNumbers/>
      <w:tabs>
        <w:tab w:val="center" w:pos="4513"/>
        <w:tab w:val="right" w:pos="9026"/>
      </w:tabs>
    </w:pPr>
  </w:style>
  <w:style w:type="paragraph" w:styleId="Footer">
    <w:name w:val="footer"/>
    <w:basedOn w:val="HeaderandFooter"/>
  </w:style>
  <w:style w:type="table" w:styleId="KisiTabel">
    <w:name w:val="Table Grid"/>
    <w:basedOn w:val="TabelNormal"/>
    <w:uiPriority w:val="5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KisiSedang3">
    <w:name w:val="Medium Grid 3"/>
    <w:basedOn w:val="Tabel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C0C0C0"/>
    </w:tcPr>
    <w:tblStylePr w:type="firstRow">
      <w:rPr>
        <w:b/>
        <w:bCs/>
        <w:i w:val="0"/>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rPr>
      <w:tblPr/>
      <w:tcPr>
        <w:tcBorders>
          <w:left w:val="single" w:sz="8" w:space="0" w:color="CCE8CF"/>
          <w:right w:val="single" w:sz="24" w:space="0" w:color="CCE8CF"/>
          <w:insideH w:val="nil"/>
          <w:insideV w:val="nil"/>
        </w:tcBorders>
        <w:shd w:val="clear" w:color="auto" w:fill="000000"/>
      </w:tcPr>
    </w:tblStylePr>
    <w:tblStylePr w:type="lastCol">
      <w:rPr>
        <w:b/>
        <w:bCs/>
        <w:i w:val="0"/>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KisiSedang3-Aksen1">
    <w:name w:val="Medium Grid 3 Accent 1"/>
    <w:basedOn w:val="Tabel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3DFEE"/>
    </w:tcPr>
    <w:tblStylePr w:type="firstRow">
      <w:rPr>
        <w:b/>
        <w:bCs/>
        <w:i w:val="0"/>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rPr>
      <w:tblPr/>
      <w:tcPr>
        <w:tcBorders>
          <w:left w:val="single" w:sz="8" w:space="0" w:color="CCE8CF"/>
          <w:right w:val="single" w:sz="24" w:space="0" w:color="CCE8CF"/>
          <w:insideH w:val="nil"/>
          <w:insideV w:val="nil"/>
        </w:tcBorders>
        <w:shd w:val="clear" w:color="auto" w:fill="4F81BD"/>
      </w:tcPr>
    </w:tblStylePr>
    <w:tblStylePr w:type="lastCol">
      <w:rPr>
        <w:b/>
        <w:bCs/>
        <w:i w:val="0"/>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KisiSedang3-Aksen2">
    <w:name w:val="Medium Grid 3 Accent 2"/>
    <w:basedOn w:val="Tabel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FD3D2"/>
    </w:tcPr>
    <w:tblStylePr w:type="firstRow">
      <w:rPr>
        <w:b/>
        <w:bCs/>
        <w:i w:val="0"/>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rPr>
      <w:tblPr/>
      <w:tcPr>
        <w:tcBorders>
          <w:left w:val="single" w:sz="8" w:space="0" w:color="CCE8CF"/>
          <w:right w:val="single" w:sz="24" w:space="0" w:color="CCE8CF"/>
          <w:insideH w:val="nil"/>
          <w:insideV w:val="nil"/>
        </w:tcBorders>
        <w:shd w:val="clear" w:color="auto" w:fill="C0504D"/>
      </w:tcPr>
    </w:tblStylePr>
    <w:tblStylePr w:type="lastCol">
      <w:rPr>
        <w:b/>
        <w:bCs/>
        <w:i w:val="0"/>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KisiSedang3-Aksen3">
    <w:name w:val="Medium Grid 3 Accent 3"/>
    <w:basedOn w:val="Tabel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6EED5"/>
    </w:tcPr>
    <w:tblStylePr w:type="firstRow">
      <w:rPr>
        <w:b/>
        <w:bCs/>
        <w:i w:val="0"/>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rPr>
      <w:tblPr/>
      <w:tcPr>
        <w:tcBorders>
          <w:left w:val="single" w:sz="8" w:space="0" w:color="CCE8CF"/>
          <w:right w:val="single" w:sz="24" w:space="0" w:color="CCE8CF"/>
          <w:insideH w:val="nil"/>
          <w:insideV w:val="nil"/>
        </w:tcBorders>
        <w:shd w:val="clear" w:color="auto" w:fill="9BBB59"/>
      </w:tcPr>
    </w:tblStylePr>
    <w:tblStylePr w:type="lastCol">
      <w:rPr>
        <w:b/>
        <w:bCs/>
        <w:i w:val="0"/>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KisiSedang3-Aksen4">
    <w:name w:val="Medium Grid 3 Accent 4"/>
    <w:basedOn w:val="Tabel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FD8E8"/>
    </w:tcPr>
    <w:tblStylePr w:type="firstRow">
      <w:rPr>
        <w:b/>
        <w:bCs/>
        <w:i w:val="0"/>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rPr>
      <w:tblPr/>
      <w:tcPr>
        <w:tcBorders>
          <w:left w:val="single" w:sz="8" w:space="0" w:color="CCE8CF"/>
          <w:right w:val="single" w:sz="24" w:space="0" w:color="CCE8CF"/>
          <w:insideH w:val="nil"/>
          <w:insideV w:val="nil"/>
        </w:tcBorders>
        <w:shd w:val="clear" w:color="auto" w:fill="8064A2"/>
      </w:tcPr>
    </w:tblStylePr>
    <w:tblStylePr w:type="lastCol">
      <w:rPr>
        <w:b/>
        <w:bCs/>
        <w:i w:val="0"/>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KisiSedang3-Aksen5">
    <w:name w:val="Medium Grid 3 Accent 5"/>
    <w:basedOn w:val="Tabel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2EAF1"/>
    </w:tcPr>
    <w:tblStylePr w:type="firstRow">
      <w:rPr>
        <w:b/>
        <w:bCs/>
        <w:i w:val="0"/>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rPr>
      <w:tblPr/>
      <w:tcPr>
        <w:tcBorders>
          <w:left w:val="single" w:sz="8" w:space="0" w:color="CCE8CF"/>
          <w:right w:val="single" w:sz="24" w:space="0" w:color="CCE8CF"/>
          <w:insideH w:val="nil"/>
          <w:insideV w:val="nil"/>
        </w:tcBorders>
        <w:shd w:val="clear" w:color="auto" w:fill="4BACC6"/>
      </w:tcPr>
    </w:tblStylePr>
    <w:tblStylePr w:type="lastCol">
      <w:rPr>
        <w:b/>
        <w:bCs/>
        <w:i w:val="0"/>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KisiSedang3-Aksen6">
    <w:name w:val="Medium Grid 3 Accent 6"/>
    <w:basedOn w:val="Tabel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FDE4D0"/>
    </w:tcPr>
    <w:tblStylePr w:type="firstRow">
      <w:rPr>
        <w:b/>
        <w:bCs/>
        <w:i w:val="0"/>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rPr>
      <w:tblPr/>
      <w:tcPr>
        <w:tcBorders>
          <w:left w:val="single" w:sz="8" w:space="0" w:color="CCE8CF"/>
          <w:right w:val="single" w:sz="24" w:space="0" w:color="CCE8CF"/>
          <w:insideH w:val="nil"/>
          <w:insideV w:val="nil"/>
        </w:tcBorders>
        <w:shd w:val="clear" w:color="auto" w:fill="F79646"/>
      </w:tcPr>
    </w:tblStylePr>
    <w:tblStylePr w:type="lastCol">
      <w:rPr>
        <w:b/>
        <w:bCs/>
        <w:i w:val="0"/>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Header">
    <w:name w:val="header"/>
    <w:basedOn w:val="Normal"/>
    <w:link w:val="HeaderKAR"/>
    <w:uiPriority w:val="99"/>
    <w:unhideWhenUsed/>
    <w:rsid w:val="00F77777"/>
    <w:pPr>
      <w:tabs>
        <w:tab w:val="center" w:pos="4513"/>
        <w:tab w:val="right" w:pos="9026"/>
      </w:tabs>
      <w:spacing w:after="0" w:line="240" w:lineRule="auto"/>
    </w:pPr>
  </w:style>
  <w:style w:type="character" w:customStyle="1" w:styleId="HeaderKAR">
    <w:name w:val="Header KAR"/>
    <w:basedOn w:val="FontParagrafDefault"/>
    <w:link w:val="Header"/>
    <w:uiPriority w:val="99"/>
    <w:rsid w:val="00F77777"/>
    <w:rPr>
      <w:rFonts w:ascii="Times New Roman" w:eastAsia="Microsoft YaHei UI" w:hAnsi="Times New Roman" w:cs="Segoe UI Varia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05360"/>
              </a:schemeClr>
            </a:gs>
          </a:gsLst>
          <a:lin ang="16200000" scaled="1"/>
          <a:tileRec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atMod val="-305360"/>
              </a:schemeClr>
            </a:gs>
            <a:gs pos="40000">
              <a:schemeClr val="phClr">
                <a:tint val="45000"/>
                <a:shade val="99000"/>
                <a:satMod val="-305360"/>
              </a:schemeClr>
            </a:gs>
            <a:gs pos="100000">
              <a:schemeClr val="phClr">
                <a:shade val="20000"/>
                <a:satMod val="255000"/>
              </a:schemeClr>
            </a:gs>
          </a:gsLst>
          <a:path path="circle">
            <a:fillToRect l="50000" t="-80000" r="50000" b="180000"/>
          </a:path>
          <a:tileRect/>
        </a:gradFill>
        <a:gradFill>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22</Pages>
  <Words>9376</Words>
  <Characters>53444</Characters>
  <Application>Microsoft Office Word</Application>
  <DocSecurity>0</DocSecurity>
  <Lines>445</Lines>
  <Paragraphs>125</Paragraphs>
  <ScaleCrop>false</ScaleCrop>
  <Company/>
  <LinksUpToDate>false</LinksUpToDate>
  <CharactersWithSpaces>62695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Maker</dc:creator>
  <dc:description/>
  <cp:lastModifiedBy>Andreas Maker</cp:lastModifiedBy>
  <cp:revision>12</cp:revision>
  <dcterms:created xsi:type="dcterms:W3CDTF">2026-09-26T07:07:00Z</dcterms:created>
  <dcterms:modified xsi:type="dcterms:W3CDTF">2026-09-27T01:24:00Z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192e1641cdf545c58858be3d97cfa60d</vt:lpwstr>
  </property>
</Properties>
</file>