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gf64hz6ie5a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shd w:fill="6fa8dc" w:val="clear"/>
          <w:rtl w:val="0"/>
        </w:rPr>
        <w:t xml:space="preserve">NOUNS</w:t>
      </w:r>
      <w:r w:rsidDel="00000000" w:rsidR="00000000" w:rsidRPr="00000000">
        <w:rPr>
          <w:i w:val="1"/>
          <w:rtl w:val="0"/>
        </w:rPr>
        <w:t xml:space="preserve"> are highlighted in Blue, </w:t>
      </w:r>
      <w:r w:rsidDel="00000000" w:rsidR="00000000" w:rsidRPr="00000000">
        <w:rPr>
          <w:i w:val="1"/>
          <w:shd w:fill="f6b26b" w:val="clear"/>
          <w:rtl w:val="0"/>
        </w:rPr>
        <w:t xml:space="preserve">VERBS</w:t>
      </w:r>
      <w:r w:rsidDel="00000000" w:rsidR="00000000" w:rsidRPr="00000000">
        <w:rPr>
          <w:i w:val="1"/>
          <w:rtl w:val="0"/>
        </w:rPr>
        <w:t xml:space="preserve"> are in Orange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marketeer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that I can see my name in lights</w:t>
      </w:r>
    </w:p>
    <w:p w:rsidR="00000000" w:rsidDel="00000000" w:rsidP="00000000" w:rsidRDefault="00000000" w:rsidRPr="00000000" w14:paraId="00000006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I would like to </w:t>
      </w:r>
      <w:r w:rsidDel="00000000" w:rsidR="00000000" w:rsidRPr="00000000">
        <w:rPr>
          <w:shd w:fill="f9cb9c" w:val="clear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my 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 before playing an </w:t>
      </w:r>
      <w:r w:rsidDel="00000000" w:rsidR="00000000" w:rsidRPr="00000000">
        <w:rPr>
          <w:shd w:fill="a4c2f4" w:val="clear"/>
          <w:rtl w:val="0"/>
        </w:rPr>
        <w:t xml:space="preserve">online game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marketeer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that I can enjoy myself away from the daily grind</w:t>
      </w:r>
    </w:p>
    <w:p w:rsidR="00000000" w:rsidDel="00000000" w:rsidP="00000000" w:rsidRDefault="00000000" w:rsidRPr="00000000" w14:paraId="0000000A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I would like to be able to </w:t>
      </w:r>
      <w:r w:rsidDel="00000000" w:rsidR="00000000" w:rsidRPr="00000000">
        <w:rPr>
          <w:shd w:fill="f9cb9c" w:val="clear"/>
          <w:rtl w:val="0"/>
        </w:rPr>
        <w:t xml:space="preserve">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a4c2f4" w:val="clear"/>
          <w:rtl w:val="0"/>
        </w:rPr>
        <w:t xml:space="preserve">rock/paper/scissors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aumojtbn77bo" w:id="1"/>
      <w:bookmarkEnd w:id="1"/>
      <w:r w:rsidDel="00000000" w:rsidR="00000000" w:rsidRPr="00000000">
        <w:rPr>
          <w:rtl w:val="0"/>
        </w:rPr>
        <w:t xml:space="preserve">Investigating the User Stories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Take the nouns and verbs from the user stories above, and place them in the following tables to help us investigate them and see how they relate to each other.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Property / Owner of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Property</w:t>
            </w:r>
          </w:p>
        </w:tc>
      </w:tr>
    </w:tbl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Owned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Player</w:t>
            </w:r>
          </w:p>
        </w:tc>
      </w:tr>
    </w:tbl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Property it reads or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Game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pb7wt0p7uc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mm7otmxwtt52" w:id="3"/>
      <w:bookmarkEnd w:id="3"/>
      <w:r w:rsidDel="00000000" w:rsidR="00000000" w:rsidRPr="00000000">
        <w:rPr>
          <w:rtl w:val="0"/>
        </w:rPr>
        <w:t xml:space="preserve">Class Diagrams for the User Stories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Summarise what we have learned from the previous tables to diagram our classes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Properties (instance variables)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Players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 (methods)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Play</w:t>
            </w:r>
          </w:p>
        </w:tc>
      </w:tr>
    </w:tbl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Properties (instance variables)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 (methods)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Register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