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649E250C" w14:textId="3070B9DA" w:rsidR="006563EA" w:rsidRDefault="006563EA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Ask the user if they </w:t>
      </w:r>
      <w:r w:rsidR="00334542">
        <w:rPr>
          <w:lang w:val="en-US"/>
        </w:rPr>
        <w:t xml:space="preserve">want the “thumb stick click” option on the joystick. </w:t>
      </w:r>
      <w:r w:rsidR="00C9259A">
        <w:rPr>
          <w:lang w:val="en-US"/>
        </w:rPr>
        <w:t>This function is activated by pressing down on the joystick. It is not used for all games but is an option for users to have. Note, it is relative</w:t>
      </w:r>
      <w:r w:rsidR="0087779D">
        <w:rPr>
          <w:lang w:val="en-US"/>
        </w:rPr>
        <w:t>ly</w:t>
      </w:r>
      <w:r w:rsidR="00C9259A">
        <w:rPr>
          <w:lang w:val="en-US"/>
        </w:rPr>
        <w:t xml:space="preserve"> hard to press </w:t>
      </w:r>
      <w:r w:rsidR="00694635">
        <w:rPr>
          <w:lang w:val="en-US"/>
        </w:rPr>
        <w:t xml:space="preserve">and the alternative </w:t>
      </w:r>
      <w:r w:rsidR="00C53B2B">
        <w:rPr>
          <w:lang w:val="en-US"/>
        </w:rPr>
        <w:t xml:space="preserve">to having it </w:t>
      </w:r>
      <w:r w:rsidR="002E530B">
        <w:rPr>
          <w:lang w:val="en-US"/>
        </w:rPr>
        <w:t>could</w:t>
      </w:r>
      <w:r w:rsidR="00C53B2B">
        <w:rPr>
          <w:lang w:val="en-US"/>
        </w:rPr>
        <w:t xml:space="preserve"> be </w:t>
      </w:r>
      <w:r w:rsidR="00BC687F">
        <w:rPr>
          <w:lang w:val="en-US"/>
        </w:rPr>
        <w:t>using an</w:t>
      </w:r>
      <w:r w:rsidR="00E91B96">
        <w:rPr>
          <w:lang w:val="en-US"/>
        </w:rPr>
        <w:t xml:space="preserve"> additional switch.</w:t>
      </w:r>
    </w:p>
    <w:p w14:paraId="05FE2E94" w14:textId="672309C0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3930AFAD" w14:textId="06C5BBDD" w:rsidR="00884DFC" w:rsidRDefault="00884DFC" w:rsidP="00A37B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  <w:r w:rsidR="00A37BDB">
        <w:rPr>
          <w:lang w:val="en-US"/>
        </w:rPr>
        <w:t>. Double check it is wired correctly as the device cannot be tested without an X</w:t>
      </w:r>
      <w:r w:rsidR="005C44EC">
        <w:rPr>
          <w:lang w:val="en-US"/>
        </w:rPr>
        <w:t>box Adaptive Controller</w:t>
      </w:r>
      <w:r w:rsidR="009C7B0D">
        <w:rPr>
          <w:lang w:val="en-US"/>
        </w:rPr>
        <w:t xml:space="preserve"> (XAC)</w:t>
      </w:r>
      <w:r w:rsidR="005C44EC">
        <w:rPr>
          <w:lang w:val="en-US"/>
        </w:rPr>
        <w:t xml:space="preserve">. </w:t>
      </w:r>
      <w:r w:rsidR="00D90154">
        <w:rPr>
          <w:lang w:val="en-US"/>
        </w:rPr>
        <w:t xml:space="preserve">If you have an XAC, you can test the joystick </w:t>
      </w:r>
      <w:hyperlink r:id="rId10" w:history="1">
        <w:r w:rsidR="00D90154">
          <w:rPr>
            <w:rStyle w:val="Hyperlink"/>
          </w:rPr>
          <w:t>here.</w:t>
        </w:r>
      </w:hyperlink>
    </w:p>
    <w:p w14:paraId="0A3973E3" w14:textId="5F0F4486" w:rsidR="00C831E7" w:rsidRDefault="00342A8A" w:rsidP="00A37B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Take pictures of the device wiring</w:t>
      </w:r>
      <w:r w:rsidR="00355A7A">
        <w:rPr>
          <w:lang w:val="en-US"/>
        </w:rPr>
        <w:t xml:space="preserve"> </w:t>
      </w:r>
      <w:r w:rsidR="00335D53">
        <w:rPr>
          <w:lang w:val="en-US"/>
        </w:rPr>
        <w:t xml:space="preserve">as shown </w:t>
      </w:r>
      <w:r w:rsidR="00EE414D">
        <w:rPr>
          <w:lang w:val="en-US"/>
        </w:rPr>
        <w:t xml:space="preserve">below </w:t>
      </w:r>
      <w:r w:rsidR="00335D53">
        <w:rPr>
          <w:lang w:val="en-US"/>
        </w:rPr>
        <w:t xml:space="preserve">before sending off device. </w:t>
      </w:r>
      <w:r w:rsidR="00334ACA">
        <w:rPr>
          <w:lang w:val="en-US"/>
        </w:rPr>
        <w:t>They might come in handy if the user tests out the device and it</w:t>
      </w:r>
      <w:r w:rsidR="000A5802">
        <w:rPr>
          <w:lang w:val="en-US"/>
        </w:rPr>
        <w:t xml:space="preserve"> i</w:t>
      </w:r>
      <w:r w:rsidR="00334ACA">
        <w:rPr>
          <w:lang w:val="en-US"/>
        </w:rPr>
        <w:t>s not working</w:t>
      </w:r>
      <w:r w:rsidR="00A43E5B">
        <w:rPr>
          <w:lang w:val="en-US"/>
        </w:rPr>
        <w:t xml:space="preserve"> as expected.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4"/>
        <w:gridCol w:w="4356"/>
      </w:tblGrid>
      <w:tr w:rsidR="00D973C6" w14:paraId="3EAFD6C6" w14:textId="77777777" w:rsidTr="00363679">
        <w:tc>
          <w:tcPr>
            <w:tcW w:w="4675" w:type="dxa"/>
          </w:tcPr>
          <w:p w14:paraId="4D4C3E4A" w14:textId="7FAFC09D" w:rsidR="00D973C6" w:rsidRDefault="00D973C6" w:rsidP="00D973C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47D39AE" wp14:editId="4EAE6AF8">
                  <wp:extent cx="1574800" cy="1773164"/>
                  <wp:effectExtent l="0" t="0" r="6350" b="0"/>
                  <wp:docPr id="3" name="Picture 3" descr="A picture containing indoor, blu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indoor, blu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724" cy="1787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0FE8137" w14:textId="084102EB" w:rsidR="00D973C6" w:rsidRDefault="00D973C6" w:rsidP="001D28E5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119B64E" wp14:editId="20190D63">
                  <wp:extent cx="1802070" cy="1784350"/>
                  <wp:effectExtent l="0" t="0" r="8255" b="6350"/>
                  <wp:docPr id="4" name="Picture 4" descr="A picture containing wall, indoor, adap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wall, indoor, adapter&#10;&#10;Description automatically generated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738"/>
                          <a:stretch/>
                        </pic:blipFill>
                        <pic:spPr bwMode="auto">
                          <a:xfrm>
                            <a:off x="0" y="0"/>
                            <a:ext cx="1813966" cy="1796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1C9062" w14:textId="2DABF8F6" w:rsidR="00884DFC" w:rsidRPr="00D973C6" w:rsidRDefault="00884DFC" w:rsidP="00D973C6">
      <w:pPr>
        <w:pStyle w:val="ListParagraph"/>
        <w:numPr>
          <w:ilvl w:val="0"/>
          <w:numId w:val="6"/>
        </w:numPr>
        <w:rPr>
          <w:lang w:val="en-US"/>
        </w:rPr>
      </w:pPr>
      <w:r w:rsidRPr="00D973C6">
        <w:rPr>
          <w:lang w:val="en-US"/>
        </w:rPr>
        <w:t xml:space="preserve">Print </w:t>
      </w:r>
      <w:r w:rsidR="009006E1">
        <w:rPr>
          <w:lang w:val="en-US"/>
        </w:rPr>
        <w:t xml:space="preserve">Analog </w:t>
      </w:r>
      <w:proofErr w:type="spellStart"/>
      <w:r w:rsidR="009006E1">
        <w:rPr>
          <w:lang w:val="en-US"/>
        </w:rPr>
        <w:t>Thumbstick</w:t>
      </w:r>
      <w:proofErr w:type="spellEnd"/>
      <w:r w:rsidR="009006E1">
        <w:rPr>
          <w:lang w:val="en-US"/>
        </w:rPr>
        <w:t xml:space="preserve"> </w:t>
      </w:r>
      <w:r w:rsidR="00A05FA8">
        <w:rPr>
          <w:lang w:val="en-US"/>
        </w:rPr>
        <w:t>User Guide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07764108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</w:t>
      </w:r>
      <w:r w:rsidR="00636215">
        <w:rPr>
          <w:lang w:val="en-US"/>
        </w:rPr>
        <w:t xml:space="preserve"> </w:t>
      </w:r>
      <w:r w:rsidR="001D28E5">
        <w:rPr>
          <w:lang w:val="en-US"/>
        </w:rPr>
        <w:t xml:space="preserve">Analog </w:t>
      </w:r>
      <w:proofErr w:type="spellStart"/>
      <w:r w:rsidR="00EB25FA">
        <w:rPr>
          <w:lang w:val="en-US"/>
        </w:rPr>
        <w:t>Thumbstick</w:t>
      </w:r>
      <w:proofErr w:type="spellEnd"/>
      <w:r w:rsidR="00A05FA8">
        <w:rPr>
          <w:lang w:val="en-US"/>
        </w:rPr>
        <w:t xml:space="preserve"> </w:t>
      </w:r>
    </w:p>
    <w:p w14:paraId="0B51DD47" w14:textId="6C22DE0C" w:rsidR="00CA31F7" w:rsidRPr="00FF2D4D" w:rsidRDefault="00A05FA8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Analog </w:t>
      </w:r>
      <w:proofErr w:type="spellStart"/>
      <w:r>
        <w:rPr>
          <w:lang w:val="en-US"/>
        </w:rPr>
        <w:t>Thumbstick</w:t>
      </w:r>
      <w:proofErr w:type="spellEnd"/>
      <w:r>
        <w:rPr>
          <w:lang w:val="en-US"/>
        </w:rPr>
        <w:t xml:space="preserve"> User Guide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E5688" w14:textId="77777777" w:rsidR="003033A7" w:rsidRDefault="003033A7" w:rsidP="00890AA1">
      <w:pPr>
        <w:spacing w:after="0" w:line="240" w:lineRule="auto"/>
      </w:pPr>
      <w:r>
        <w:separator/>
      </w:r>
    </w:p>
  </w:endnote>
  <w:endnote w:type="continuationSeparator" w:id="0">
    <w:p w14:paraId="083D5DE6" w14:textId="77777777" w:rsidR="003033A7" w:rsidRDefault="003033A7" w:rsidP="00890AA1">
      <w:pPr>
        <w:spacing w:after="0" w:line="240" w:lineRule="auto"/>
      </w:pPr>
      <w:r>
        <w:continuationSeparator/>
      </w:r>
    </w:p>
  </w:endnote>
  <w:endnote w:type="continuationNotice" w:id="1">
    <w:p w14:paraId="25DC77E6" w14:textId="77777777" w:rsidR="003033A7" w:rsidRDefault="003033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47742" w14:textId="77777777" w:rsidR="007C3FDF" w:rsidRDefault="007C3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A978" w14:textId="071D44C1" w:rsidR="00E32812" w:rsidRPr="007C3FDF" w:rsidRDefault="007C3FDF" w:rsidP="00E32812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0EE2AFCA" wp14:editId="297E874A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F4324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Neil Squire / Makers Making Change.</w:t>
    </w:r>
    <w:r w:rsidRPr="00DF4324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DF4324">
        <w:rPr>
          <w:color w:val="404040" w:themeColor="text1" w:themeTint="BF"/>
        </w:rPr>
        <w:br/>
      </w:r>
    </w:hyperlink>
    <w:r w:rsidRPr="00DF4324">
      <w:rPr>
        <w:color w:val="404040" w:themeColor="text1" w:themeTint="BF"/>
        <w:sz w:val="16"/>
        <w:szCs w:val="16"/>
      </w:rPr>
      <w:t>Files available at</w:t>
    </w:r>
    <w:r w:rsidRPr="0009320F">
      <w:rPr>
        <w:rFonts w:cstheme="minorHAnsi"/>
        <w:color w:val="404040" w:themeColor="text1" w:themeTint="BF"/>
        <w:sz w:val="16"/>
        <w:szCs w:val="16"/>
      </w:rPr>
      <w:t xml:space="preserve"> </w:t>
    </w:r>
    <w:r w:rsidRPr="0009320F">
      <w:rPr>
        <w:rFonts w:cstheme="minorHAnsi"/>
        <w:color w:val="646970"/>
        <w:sz w:val="16"/>
        <w:szCs w:val="16"/>
        <w:shd w:val="clear" w:color="auto" w:fill="F0F0F1"/>
      </w:rPr>
      <w:t> </w:t>
    </w:r>
    <w:hyperlink r:id="rId3" w:tgtFrame="wp-preview-14952" w:history="1">
      <w:r w:rsidRPr="0009320F">
        <w:rPr>
          <w:rStyle w:val="Hyperlink"/>
          <w:rFonts w:cstheme="minorHAnsi"/>
          <w:color w:val="2271B1"/>
          <w:sz w:val="16"/>
          <w:szCs w:val="16"/>
          <w:shd w:val="clear" w:color="auto" w:fill="F0F0F1"/>
        </w:rPr>
        <w:t>https://makersmakingchange.com/project/</w:t>
      </w:r>
      <w:r w:rsidRPr="0009320F">
        <w:rPr>
          <w:rStyle w:val="Hyperlink"/>
          <w:rFonts w:cstheme="minorHAnsi"/>
          <w:b/>
          <w:bCs/>
          <w:color w:val="2271B1"/>
          <w:sz w:val="16"/>
          <w:szCs w:val="16"/>
          <w:shd w:val="clear" w:color="auto" w:fill="F0F0F1"/>
        </w:rPr>
        <w:t>analog-thumbstick</w:t>
      </w:r>
      <w:r w:rsidRPr="0009320F">
        <w:rPr>
          <w:rStyle w:val="Hyperlink"/>
          <w:rFonts w:cstheme="minorHAnsi"/>
          <w:color w:val="2271B1"/>
          <w:sz w:val="16"/>
          <w:szCs w:val="16"/>
          <w:shd w:val="clear" w:color="auto" w:fill="F0F0F1"/>
        </w:rPr>
        <w:t>/</w:t>
      </w:r>
    </w:hyperlink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  <w:sz w:val="16"/>
        <w:szCs w:val="16"/>
      </w:rPr>
      <w:t xml:space="preserve">Page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  <w:r w:rsidRPr="00DF4324">
      <w:rPr>
        <w:color w:val="404040" w:themeColor="text1" w:themeTint="BF"/>
        <w:sz w:val="16"/>
        <w:szCs w:val="16"/>
      </w:rPr>
      <w:t xml:space="preserve"> of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  <w:r w:rsidR="00E32812" w:rsidRPr="003B0475">
      <w:rPr>
        <w:color w:val="404040" w:themeColor="text1" w:themeTint="BF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49602" w14:textId="77777777" w:rsidR="007C3FDF" w:rsidRDefault="007C3F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199E5" w14:textId="77777777" w:rsidR="003033A7" w:rsidRDefault="003033A7" w:rsidP="00890AA1">
      <w:pPr>
        <w:spacing w:after="0" w:line="240" w:lineRule="auto"/>
      </w:pPr>
      <w:r>
        <w:separator/>
      </w:r>
    </w:p>
  </w:footnote>
  <w:footnote w:type="continuationSeparator" w:id="0">
    <w:p w14:paraId="57448A87" w14:textId="77777777" w:rsidR="003033A7" w:rsidRDefault="003033A7" w:rsidP="00890AA1">
      <w:pPr>
        <w:spacing w:after="0" w:line="240" w:lineRule="auto"/>
      </w:pPr>
      <w:r>
        <w:continuationSeparator/>
      </w:r>
    </w:p>
  </w:footnote>
  <w:footnote w:type="continuationNotice" w:id="1">
    <w:p w14:paraId="7375D26D" w14:textId="77777777" w:rsidR="003033A7" w:rsidRDefault="003033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CFB4E" w14:textId="77777777" w:rsidR="007C3FDF" w:rsidRDefault="007C3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26F72EBB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53688D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53688D">
      <w:rPr>
        <w:b/>
        <w:bCs/>
        <w:color w:val="646464"/>
        <w:sz w:val="16"/>
        <w:szCs w:val="16"/>
      </w:rPr>
      <w:t>MAY 2022</w:t>
    </w:r>
  </w:p>
  <w:p w14:paraId="2717E993" w14:textId="05CB442E" w:rsidR="00FA7DB8" w:rsidRPr="00884DFC" w:rsidRDefault="00375B09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Analog</w:t>
    </w:r>
    <w:r w:rsidR="0053688D">
      <w:rPr>
        <w:rFonts w:ascii="Roboto" w:hAnsi="Roboto"/>
        <w:color w:val="646464"/>
        <w:sz w:val="36"/>
        <w:szCs w:val="36"/>
      </w:rPr>
      <w:t xml:space="preserve"> </w:t>
    </w:r>
    <w:proofErr w:type="spellStart"/>
    <w:r w:rsidR="00EB14A6">
      <w:rPr>
        <w:rFonts w:ascii="Roboto" w:hAnsi="Roboto"/>
        <w:color w:val="646464"/>
        <w:sz w:val="36"/>
        <w:szCs w:val="36"/>
      </w:rPr>
      <w:t>Thumbstick</w:t>
    </w:r>
    <w:proofErr w:type="spellEnd"/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FD4E3" w14:textId="77777777" w:rsidR="007C3FDF" w:rsidRDefault="007C3F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436FB"/>
    <w:multiLevelType w:val="hybridMultilevel"/>
    <w:tmpl w:val="DB1C5C5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  <w:num w:numId="6" w16cid:durableId="18380394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81E6E"/>
    <w:rsid w:val="000A5802"/>
    <w:rsid w:val="000C0733"/>
    <w:rsid w:val="000D4C85"/>
    <w:rsid w:val="000F30AA"/>
    <w:rsid w:val="00122961"/>
    <w:rsid w:val="0015757A"/>
    <w:rsid w:val="00177224"/>
    <w:rsid w:val="001D28E5"/>
    <w:rsid w:val="001F3E45"/>
    <w:rsid w:val="00254A08"/>
    <w:rsid w:val="00274D8B"/>
    <w:rsid w:val="002C1AB7"/>
    <w:rsid w:val="002E530B"/>
    <w:rsid w:val="003033A7"/>
    <w:rsid w:val="00334542"/>
    <w:rsid w:val="00334ACA"/>
    <w:rsid w:val="00335D53"/>
    <w:rsid w:val="00342A8A"/>
    <w:rsid w:val="00355A7A"/>
    <w:rsid w:val="00363679"/>
    <w:rsid w:val="00375B09"/>
    <w:rsid w:val="0039197B"/>
    <w:rsid w:val="003B0475"/>
    <w:rsid w:val="003D6474"/>
    <w:rsid w:val="004727BB"/>
    <w:rsid w:val="004F5C12"/>
    <w:rsid w:val="0053688D"/>
    <w:rsid w:val="005C44EC"/>
    <w:rsid w:val="005D4747"/>
    <w:rsid w:val="00627DFC"/>
    <w:rsid w:val="00636215"/>
    <w:rsid w:val="00652179"/>
    <w:rsid w:val="006563EA"/>
    <w:rsid w:val="00694635"/>
    <w:rsid w:val="00756823"/>
    <w:rsid w:val="007B5E4F"/>
    <w:rsid w:val="007C3FDF"/>
    <w:rsid w:val="0087779D"/>
    <w:rsid w:val="00884DFC"/>
    <w:rsid w:val="00890AA1"/>
    <w:rsid w:val="009006E1"/>
    <w:rsid w:val="009714B5"/>
    <w:rsid w:val="009B60EF"/>
    <w:rsid w:val="009B6DA3"/>
    <w:rsid w:val="009C7B0D"/>
    <w:rsid w:val="00A05FA8"/>
    <w:rsid w:val="00A37BDB"/>
    <w:rsid w:val="00A43E5B"/>
    <w:rsid w:val="00AF69EE"/>
    <w:rsid w:val="00B00CCB"/>
    <w:rsid w:val="00B15CF2"/>
    <w:rsid w:val="00B35D38"/>
    <w:rsid w:val="00B662E3"/>
    <w:rsid w:val="00BC687F"/>
    <w:rsid w:val="00C53B2B"/>
    <w:rsid w:val="00C56FC3"/>
    <w:rsid w:val="00C672E4"/>
    <w:rsid w:val="00C831E7"/>
    <w:rsid w:val="00C9259A"/>
    <w:rsid w:val="00CA31F7"/>
    <w:rsid w:val="00D12366"/>
    <w:rsid w:val="00D56F9F"/>
    <w:rsid w:val="00D624C5"/>
    <w:rsid w:val="00D90154"/>
    <w:rsid w:val="00D973C6"/>
    <w:rsid w:val="00E06684"/>
    <w:rsid w:val="00E32812"/>
    <w:rsid w:val="00E44CC1"/>
    <w:rsid w:val="00E74504"/>
    <w:rsid w:val="00E851BA"/>
    <w:rsid w:val="00E86CB0"/>
    <w:rsid w:val="00E91B96"/>
    <w:rsid w:val="00EB14A6"/>
    <w:rsid w:val="00EB25FA"/>
    <w:rsid w:val="00EE414D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  <w:style w:type="table" w:styleId="TableGrid">
    <w:name w:val="Table Grid"/>
    <w:basedOn w:val="TableNormal"/>
    <w:uiPriority w:val="39"/>
    <w:rsid w:val="00D97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gamepad-tester.com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952&amp;preview=tru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E0D586-81F0-4363-B9CD-9867381AB5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75</cp:revision>
  <cp:lastPrinted>2022-06-20T13:08:00Z</cp:lastPrinted>
  <dcterms:created xsi:type="dcterms:W3CDTF">2021-04-26T18:36:00Z</dcterms:created>
  <dcterms:modified xsi:type="dcterms:W3CDTF">2022-06-20T13:09:00Z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