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13F828CE" w:rsidR="005C3A3A" w:rsidRDefault="00F22C41" w:rsidP="005C3A3A">
      <w:r>
        <w:t xml:space="preserve">The </w:t>
      </w:r>
      <w:r w:rsidR="001B60CA">
        <w:t>B</w:t>
      </w:r>
      <w:r>
        <w:t xml:space="preserve">ag </w:t>
      </w:r>
      <w:r w:rsidR="001B60CA">
        <w:t>C</w:t>
      </w:r>
      <w:r>
        <w:t xml:space="preserve">arrier is a low-cost, 3D-printed handheld tool that distributes the weight of bags carried. This 3D Printed Assistive Device can assist people with arthritis or other disabilities to carry plastic bags and reusable bags. </w:t>
      </w:r>
      <w:r w:rsidR="001B60CA">
        <w:t>Th</w:t>
      </w:r>
      <w:r w:rsidR="00FB21A1">
        <w:t xml:space="preserve">e Bag </w:t>
      </w:r>
      <w:r w:rsidR="0011103C">
        <w:t>C</w:t>
      </w:r>
      <w:r w:rsidR="001B60CA">
        <w:t>arrier comes in 3 different sizes: small, medium, and large.</w:t>
      </w:r>
    </w:p>
    <w:p w14:paraId="7505669B" w14:textId="13CF5F15" w:rsidR="00482E09" w:rsidRDefault="00482E09" w:rsidP="00482E09">
      <w:pPr>
        <w:pStyle w:val="Heading2"/>
      </w:pPr>
      <w:r>
        <w:t>S</w:t>
      </w:r>
      <w:r w:rsidR="00622E19">
        <w:t>izing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582"/>
        <w:gridCol w:w="1564"/>
        <w:gridCol w:w="1554"/>
        <w:gridCol w:w="1391"/>
        <w:gridCol w:w="1646"/>
      </w:tblGrid>
      <w:tr w:rsidR="00C37FB3" w14:paraId="272AC5C8" w14:textId="77777777" w:rsidTr="00112035">
        <w:tc>
          <w:tcPr>
            <w:tcW w:w="1613" w:type="dxa"/>
            <w:vMerge w:val="restart"/>
          </w:tcPr>
          <w:p w14:paraId="1ABB0E35" w14:textId="2FE3EA0E" w:rsidR="00C37FB3" w:rsidRDefault="00C37FB3" w:rsidP="0002204C"/>
        </w:tc>
        <w:tc>
          <w:tcPr>
            <w:tcW w:w="1582" w:type="dxa"/>
            <w:vMerge w:val="restart"/>
          </w:tcPr>
          <w:p w14:paraId="151CC081" w14:textId="5EB4F6C6" w:rsidR="00C37FB3" w:rsidRPr="004924BF" w:rsidRDefault="00C37FB3" w:rsidP="002D6792">
            <w:pPr>
              <w:jc w:val="center"/>
              <w:rPr>
                <w:b/>
                <w:bCs/>
              </w:rPr>
            </w:pPr>
            <w:r w:rsidRPr="004924BF">
              <w:rPr>
                <w:b/>
                <w:bCs/>
              </w:rPr>
              <w:t>Weight (g)</w:t>
            </w:r>
          </w:p>
        </w:tc>
        <w:tc>
          <w:tcPr>
            <w:tcW w:w="6155" w:type="dxa"/>
            <w:gridSpan w:val="4"/>
          </w:tcPr>
          <w:p w14:paraId="5BB418DD" w14:textId="1F6F1F03" w:rsidR="00C37FB3" w:rsidRPr="004924BF" w:rsidRDefault="00C37FB3" w:rsidP="002D6792">
            <w:pPr>
              <w:jc w:val="center"/>
              <w:rPr>
                <w:b/>
                <w:bCs/>
              </w:rPr>
            </w:pPr>
            <w:r w:rsidRPr="004924BF">
              <w:rPr>
                <w:b/>
                <w:bCs/>
              </w:rPr>
              <w:t>Dimensions (mm)</w:t>
            </w:r>
          </w:p>
        </w:tc>
      </w:tr>
      <w:tr w:rsidR="00C37FB3" w14:paraId="0EB9042E" w14:textId="77777777" w:rsidTr="00C37FB3">
        <w:tc>
          <w:tcPr>
            <w:tcW w:w="1613" w:type="dxa"/>
            <w:vMerge/>
          </w:tcPr>
          <w:p w14:paraId="3C8676A7" w14:textId="77777777" w:rsidR="00C37FB3" w:rsidRDefault="00C37FB3" w:rsidP="0002204C"/>
        </w:tc>
        <w:tc>
          <w:tcPr>
            <w:tcW w:w="1582" w:type="dxa"/>
            <w:vMerge/>
          </w:tcPr>
          <w:p w14:paraId="0D82BBBD" w14:textId="77777777" w:rsidR="00C37FB3" w:rsidRPr="004924BF" w:rsidRDefault="00C37FB3" w:rsidP="0002204C">
            <w:pPr>
              <w:rPr>
                <w:b/>
                <w:bCs/>
              </w:rPr>
            </w:pPr>
          </w:p>
        </w:tc>
        <w:tc>
          <w:tcPr>
            <w:tcW w:w="1564" w:type="dxa"/>
          </w:tcPr>
          <w:p w14:paraId="6B68F7AE" w14:textId="30891B22" w:rsidR="00C37FB3" w:rsidRPr="004924BF" w:rsidRDefault="004552E5" w:rsidP="002D67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</w:tc>
        <w:tc>
          <w:tcPr>
            <w:tcW w:w="1554" w:type="dxa"/>
          </w:tcPr>
          <w:p w14:paraId="34F2CCFE" w14:textId="1514B2FA" w:rsidR="00C37FB3" w:rsidRPr="004924BF" w:rsidRDefault="004552E5" w:rsidP="002D67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</w:tc>
        <w:tc>
          <w:tcPr>
            <w:tcW w:w="1391" w:type="dxa"/>
          </w:tcPr>
          <w:p w14:paraId="29204F77" w14:textId="2C69BF3E" w:rsidR="00C37FB3" w:rsidRDefault="00C37FB3" w:rsidP="002D67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Grip Width</w:t>
            </w:r>
          </w:p>
        </w:tc>
        <w:tc>
          <w:tcPr>
            <w:tcW w:w="1646" w:type="dxa"/>
          </w:tcPr>
          <w:p w14:paraId="61AEECA3" w14:textId="0DEF1C60" w:rsidR="00C37FB3" w:rsidRPr="004924BF" w:rsidRDefault="00C37FB3" w:rsidP="002D67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Thickness</w:t>
            </w:r>
          </w:p>
        </w:tc>
      </w:tr>
      <w:tr w:rsidR="00C37FB3" w14:paraId="21252803" w14:textId="77777777" w:rsidTr="00C37FB3">
        <w:tc>
          <w:tcPr>
            <w:tcW w:w="1613" w:type="dxa"/>
          </w:tcPr>
          <w:p w14:paraId="2EF247EC" w14:textId="186680EC" w:rsidR="00C37FB3" w:rsidRPr="004924BF" w:rsidRDefault="00C37FB3" w:rsidP="004044C3">
            <w:pPr>
              <w:rPr>
                <w:b/>
                <w:bCs/>
              </w:rPr>
            </w:pPr>
            <w:r w:rsidRPr="004924BF">
              <w:rPr>
                <w:b/>
                <w:bCs/>
              </w:rPr>
              <w:t>Small</w:t>
            </w:r>
          </w:p>
        </w:tc>
        <w:tc>
          <w:tcPr>
            <w:tcW w:w="1582" w:type="dxa"/>
          </w:tcPr>
          <w:p w14:paraId="1FBE0067" w14:textId="0AC1C748" w:rsidR="00C37FB3" w:rsidRDefault="00C37FB3" w:rsidP="003A2FB4">
            <w:pPr>
              <w:jc w:val="center"/>
            </w:pPr>
            <w:r>
              <w:t>35</w:t>
            </w:r>
          </w:p>
        </w:tc>
        <w:tc>
          <w:tcPr>
            <w:tcW w:w="1564" w:type="dxa"/>
          </w:tcPr>
          <w:p w14:paraId="572236D3" w14:textId="15716E56" w:rsidR="00C37FB3" w:rsidRDefault="00C37FB3" w:rsidP="004924BF">
            <w:pPr>
              <w:jc w:val="center"/>
            </w:pPr>
            <w:r>
              <w:t>97</w:t>
            </w:r>
          </w:p>
        </w:tc>
        <w:tc>
          <w:tcPr>
            <w:tcW w:w="1554" w:type="dxa"/>
          </w:tcPr>
          <w:p w14:paraId="569E1A76" w14:textId="67DD4AEB" w:rsidR="00C37FB3" w:rsidRDefault="00C37FB3" w:rsidP="004924BF">
            <w:pPr>
              <w:jc w:val="center"/>
            </w:pPr>
            <w:r>
              <w:t>96</w:t>
            </w:r>
          </w:p>
        </w:tc>
        <w:tc>
          <w:tcPr>
            <w:tcW w:w="1391" w:type="dxa"/>
          </w:tcPr>
          <w:p w14:paraId="1E8FE9C0" w14:textId="334D54EE" w:rsidR="00C37FB3" w:rsidRDefault="00F000F6" w:rsidP="004924BF">
            <w:pPr>
              <w:jc w:val="center"/>
            </w:pPr>
            <w:r>
              <w:t>75</w:t>
            </w:r>
          </w:p>
        </w:tc>
        <w:tc>
          <w:tcPr>
            <w:tcW w:w="1646" w:type="dxa"/>
          </w:tcPr>
          <w:p w14:paraId="0A6A0A98" w14:textId="00FDAAD9" w:rsidR="00C37FB3" w:rsidRDefault="00C37FB3" w:rsidP="004924BF">
            <w:pPr>
              <w:jc w:val="center"/>
            </w:pPr>
            <w:r>
              <w:t>46</w:t>
            </w:r>
          </w:p>
        </w:tc>
      </w:tr>
      <w:tr w:rsidR="00C37FB3" w14:paraId="69808CB1" w14:textId="77777777" w:rsidTr="00C37FB3">
        <w:tc>
          <w:tcPr>
            <w:tcW w:w="1613" w:type="dxa"/>
          </w:tcPr>
          <w:p w14:paraId="297CB6CF" w14:textId="743968B5" w:rsidR="00C37FB3" w:rsidRPr="004924BF" w:rsidRDefault="00C37FB3" w:rsidP="004044C3">
            <w:pPr>
              <w:rPr>
                <w:b/>
                <w:bCs/>
              </w:rPr>
            </w:pPr>
            <w:r w:rsidRPr="004924BF">
              <w:rPr>
                <w:b/>
                <w:bCs/>
              </w:rPr>
              <w:t>Medium</w:t>
            </w:r>
          </w:p>
        </w:tc>
        <w:tc>
          <w:tcPr>
            <w:tcW w:w="1582" w:type="dxa"/>
          </w:tcPr>
          <w:p w14:paraId="307DF420" w14:textId="69154E7D" w:rsidR="00C37FB3" w:rsidRDefault="00C37FB3" w:rsidP="003A2FB4">
            <w:pPr>
              <w:jc w:val="center"/>
            </w:pPr>
            <w:r>
              <w:t>38</w:t>
            </w:r>
          </w:p>
        </w:tc>
        <w:tc>
          <w:tcPr>
            <w:tcW w:w="1564" w:type="dxa"/>
          </w:tcPr>
          <w:p w14:paraId="6B0B29B1" w14:textId="02F99593" w:rsidR="00C37FB3" w:rsidRDefault="00C37FB3" w:rsidP="004924BF">
            <w:pPr>
              <w:jc w:val="center"/>
            </w:pPr>
            <w:r>
              <w:t>113</w:t>
            </w:r>
          </w:p>
        </w:tc>
        <w:tc>
          <w:tcPr>
            <w:tcW w:w="1554" w:type="dxa"/>
          </w:tcPr>
          <w:p w14:paraId="264B62BD" w14:textId="149F8E6B" w:rsidR="00C37FB3" w:rsidRDefault="00C37FB3" w:rsidP="004924BF">
            <w:pPr>
              <w:jc w:val="center"/>
            </w:pPr>
            <w:r>
              <w:t>101</w:t>
            </w:r>
          </w:p>
        </w:tc>
        <w:tc>
          <w:tcPr>
            <w:tcW w:w="1391" w:type="dxa"/>
          </w:tcPr>
          <w:p w14:paraId="415403E6" w14:textId="3300A16F" w:rsidR="00C37FB3" w:rsidRDefault="00F000F6" w:rsidP="004924BF">
            <w:pPr>
              <w:jc w:val="center"/>
            </w:pPr>
            <w:r>
              <w:t>90</w:t>
            </w:r>
          </w:p>
        </w:tc>
        <w:tc>
          <w:tcPr>
            <w:tcW w:w="1646" w:type="dxa"/>
          </w:tcPr>
          <w:p w14:paraId="3517B4D1" w14:textId="167FD67C" w:rsidR="00C37FB3" w:rsidRDefault="00C37FB3" w:rsidP="004924BF">
            <w:pPr>
              <w:jc w:val="center"/>
            </w:pPr>
            <w:r>
              <w:t>46</w:t>
            </w:r>
          </w:p>
        </w:tc>
      </w:tr>
      <w:tr w:rsidR="00C37FB3" w14:paraId="66EB4D55" w14:textId="77777777" w:rsidTr="00C37FB3">
        <w:tc>
          <w:tcPr>
            <w:tcW w:w="1613" w:type="dxa"/>
          </w:tcPr>
          <w:p w14:paraId="089E75BD" w14:textId="5972DCCA" w:rsidR="00C37FB3" w:rsidRPr="004924BF" w:rsidRDefault="00C37FB3" w:rsidP="004044C3">
            <w:pPr>
              <w:rPr>
                <w:b/>
                <w:bCs/>
              </w:rPr>
            </w:pPr>
            <w:r w:rsidRPr="004924BF">
              <w:rPr>
                <w:b/>
                <w:bCs/>
              </w:rPr>
              <w:t>Large</w:t>
            </w:r>
          </w:p>
        </w:tc>
        <w:tc>
          <w:tcPr>
            <w:tcW w:w="1582" w:type="dxa"/>
          </w:tcPr>
          <w:p w14:paraId="421781AB" w14:textId="1761E0DE" w:rsidR="00C37FB3" w:rsidRDefault="00C37FB3" w:rsidP="003A2FB4">
            <w:pPr>
              <w:jc w:val="center"/>
            </w:pPr>
            <w:r>
              <w:t>41</w:t>
            </w:r>
          </w:p>
        </w:tc>
        <w:tc>
          <w:tcPr>
            <w:tcW w:w="1564" w:type="dxa"/>
          </w:tcPr>
          <w:p w14:paraId="1AD644D4" w14:textId="44B3B5D6" w:rsidR="00C37FB3" w:rsidRDefault="00C37FB3" w:rsidP="004924BF">
            <w:pPr>
              <w:jc w:val="center"/>
            </w:pPr>
            <w:r>
              <w:t>127</w:t>
            </w:r>
          </w:p>
        </w:tc>
        <w:tc>
          <w:tcPr>
            <w:tcW w:w="1554" w:type="dxa"/>
          </w:tcPr>
          <w:p w14:paraId="291B4C56" w14:textId="01521967" w:rsidR="00C37FB3" w:rsidRDefault="00C37FB3" w:rsidP="004924BF">
            <w:pPr>
              <w:jc w:val="center"/>
            </w:pPr>
            <w:r>
              <w:t>106</w:t>
            </w:r>
          </w:p>
        </w:tc>
        <w:tc>
          <w:tcPr>
            <w:tcW w:w="1391" w:type="dxa"/>
          </w:tcPr>
          <w:p w14:paraId="00501A30" w14:textId="10CF926F" w:rsidR="00C37FB3" w:rsidRDefault="00F000F6" w:rsidP="004924BF">
            <w:pPr>
              <w:jc w:val="center"/>
            </w:pPr>
            <w:r>
              <w:t>105</w:t>
            </w:r>
          </w:p>
        </w:tc>
        <w:tc>
          <w:tcPr>
            <w:tcW w:w="1646" w:type="dxa"/>
          </w:tcPr>
          <w:p w14:paraId="174C587C" w14:textId="76ED151E" w:rsidR="00C37FB3" w:rsidRDefault="00C37FB3" w:rsidP="004924BF">
            <w:pPr>
              <w:jc w:val="center"/>
            </w:pPr>
            <w:r>
              <w:t>46</w:t>
            </w:r>
          </w:p>
        </w:tc>
      </w:tr>
    </w:tbl>
    <w:p w14:paraId="5A39BBE3" w14:textId="77777777" w:rsidR="00482E09" w:rsidRDefault="00482E09" w:rsidP="00482E09"/>
    <w:p w14:paraId="477146B1" w14:textId="0F2260D6" w:rsidR="007A7F67" w:rsidRPr="00604AAA" w:rsidRDefault="00622E19" w:rsidP="00622E19">
      <w:pPr>
        <w:pStyle w:val="Heading2"/>
      </w:pPr>
      <w:r>
        <w:t xml:space="preserve">Sizing </w:t>
      </w:r>
      <w:r w:rsidR="007A7F67">
        <w:t>Instructions</w:t>
      </w:r>
    </w:p>
    <w:p w14:paraId="5FB1CF56" w14:textId="3BA6F218" w:rsidR="007A7F67" w:rsidRPr="009F343F" w:rsidRDefault="007A7F67" w:rsidP="007A7F6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noProof/>
          <w:lang w:val="en-US"/>
        </w:rPr>
      </w:pPr>
      <w:r w:rsidRPr="009F343F">
        <w:rPr>
          <w:rFonts w:cstheme="minorHAnsi"/>
          <w:noProof/>
          <w:lang w:val="en-US"/>
        </w:rPr>
        <w:t xml:space="preserve">Print out </w:t>
      </w:r>
      <w:r w:rsidR="00622E19">
        <w:rPr>
          <w:rFonts w:cstheme="minorHAnsi"/>
          <w:noProof/>
          <w:lang w:val="en-US"/>
        </w:rPr>
        <w:t>th</w:t>
      </w:r>
      <w:r w:rsidR="00860434">
        <w:rPr>
          <w:rFonts w:cstheme="minorHAnsi"/>
          <w:noProof/>
          <w:lang w:val="en-US"/>
        </w:rPr>
        <w:t>e next</w:t>
      </w:r>
      <w:r w:rsidRPr="009F343F">
        <w:rPr>
          <w:rFonts w:cstheme="minorHAnsi"/>
          <w:noProof/>
          <w:lang w:val="en-US"/>
        </w:rPr>
        <w:t xml:space="preserve"> page.</w:t>
      </w:r>
      <w:r w:rsidR="00FB75E5">
        <w:rPr>
          <w:rFonts w:cstheme="minorHAnsi"/>
          <w:noProof/>
          <w:lang w:val="en-US"/>
        </w:rPr>
        <w:t xml:space="preserve"> </w:t>
      </w:r>
      <w:r w:rsidR="00E1026C">
        <w:rPr>
          <w:rFonts w:cstheme="minorHAnsi"/>
          <w:noProof/>
          <w:lang w:val="en-US"/>
        </w:rPr>
        <w:t>It should be set to letter sized paper with no scaling.</w:t>
      </w:r>
    </w:p>
    <w:p w14:paraId="436C0AAE" w14:textId="77777777" w:rsidR="007A7F67" w:rsidRPr="00405E97" w:rsidRDefault="007A7F67" w:rsidP="007A7F6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noProof/>
          <w:lang w:val="en-US"/>
        </w:rPr>
      </w:pPr>
      <w:r w:rsidRPr="009F343F">
        <w:rPr>
          <w:rFonts w:cstheme="minorHAnsi"/>
          <w:noProof/>
          <w:lang w:val="en-US"/>
        </w:rPr>
        <w:t>With a ruler, measure the scale guideline to ensure that it was printed to scale.</w:t>
      </w:r>
    </w:p>
    <w:p w14:paraId="22E29964" w14:textId="2DCE157E" w:rsidR="007A7F67" w:rsidRPr="009B4750" w:rsidRDefault="007A7F67" w:rsidP="007A7F6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Extend your hand out with your fingers together. Align the bottom section of your pointer finger with the </w:t>
      </w:r>
      <w:r w:rsidR="000069CB">
        <w:rPr>
          <w:rFonts w:cstheme="minorHAnsi"/>
          <w:noProof/>
          <w:lang w:val="en-US"/>
        </w:rPr>
        <w:t>line of the left</w:t>
      </w:r>
      <w:r>
        <w:rPr>
          <w:rFonts w:cstheme="minorHAnsi"/>
          <w:noProof/>
          <w:lang w:val="en-US"/>
        </w:rPr>
        <w:t xml:space="preserve"> of the hole of the handle. If your four fingers fit between the 2 </w:t>
      </w:r>
      <w:r w:rsidR="000069CB">
        <w:rPr>
          <w:rFonts w:cstheme="minorHAnsi"/>
          <w:noProof/>
          <w:lang w:val="en-US"/>
        </w:rPr>
        <w:t>lines</w:t>
      </w:r>
      <w:r>
        <w:rPr>
          <w:rFonts w:cstheme="minorHAnsi"/>
          <w:noProof/>
          <w:lang w:val="en-US"/>
        </w:rPr>
        <w:t>, the handle should be large enough.</w:t>
      </w:r>
    </w:p>
    <w:p w14:paraId="11B2E64F" w14:textId="25BEC94D" w:rsidR="009B4750" w:rsidRPr="00405E97" w:rsidRDefault="009B4750" w:rsidP="007A7F6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Select the appropriate size.</w:t>
      </w:r>
    </w:p>
    <w:p w14:paraId="6A23658C" w14:textId="77777777" w:rsidR="007A7F67" w:rsidRDefault="007A7F67" w:rsidP="007A7F67">
      <w:pPr>
        <w:spacing w:line="240" w:lineRule="auto"/>
        <w:rPr>
          <w:rFonts w:asciiTheme="majorHAnsi" w:hAnsiTheme="majorHAnsi" w:cstheme="majorHAnsi"/>
          <w:b/>
          <w:bCs/>
          <w:noProof/>
          <w:lang w:val="en-US"/>
        </w:rPr>
      </w:pPr>
    </w:p>
    <w:p w14:paraId="4F19FDC3" w14:textId="03319514" w:rsidR="007A7F67" w:rsidRPr="000069CB" w:rsidRDefault="00E1026C" w:rsidP="000069CB">
      <w:pPr>
        <w:spacing w:line="240" w:lineRule="auto"/>
        <w:jc w:val="center"/>
        <w:rPr>
          <w:lang w:val="en-US"/>
        </w:rPr>
      </w:pPr>
      <w:r w:rsidRPr="00E1026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DF1E11F" wp14:editId="035636C9">
            <wp:extent cx="5210175" cy="7810500"/>
            <wp:effectExtent l="0" t="0" r="9525" b="0"/>
            <wp:docPr id="8476439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4394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F67" w:rsidRPr="000069C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4C63D" w14:textId="77777777" w:rsidR="00A15F20" w:rsidRDefault="00A15F20">
      <w:pPr>
        <w:spacing w:after="0" w:line="240" w:lineRule="auto"/>
      </w:pPr>
      <w:r>
        <w:separator/>
      </w:r>
    </w:p>
  </w:endnote>
  <w:endnote w:type="continuationSeparator" w:id="0">
    <w:p w14:paraId="71D02D65" w14:textId="77777777" w:rsidR="00A15F20" w:rsidRDefault="00A15F20">
      <w:pPr>
        <w:spacing w:after="0" w:line="240" w:lineRule="auto"/>
      </w:pPr>
      <w:r>
        <w:continuationSeparator/>
      </w:r>
    </w:p>
  </w:endnote>
  <w:endnote w:type="continuationNotice" w:id="1">
    <w:p w14:paraId="3FD28C86" w14:textId="77777777" w:rsidR="00A15F20" w:rsidRDefault="00A15F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FD247" w14:textId="77777777" w:rsidR="00261B45" w:rsidRDefault="00261B45" w:rsidP="00704DC1">
    <w:pPr>
      <w:pStyle w:val="Header"/>
      <w:rPr>
        <w:color w:val="808080" w:themeColor="background1" w:themeShade="80"/>
        <w:sz w:val="18"/>
        <w:szCs w:val="18"/>
      </w:rPr>
    </w:pPr>
  </w:p>
  <w:p w14:paraId="0A7CFA48" w14:textId="0916098A" w:rsidR="00704DC1" w:rsidRPr="00F20D1F" w:rsidRDefault="00704DC1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79A5852" wp14:editId="1D3F7320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>© 2021</w:t>
    </w:r>
    <w:r w:rsidR="00DC2F47">
      <w:rPr>
        <w:color w:val="808080" w:themeColor="background1" w:themeShade="80"/>
        <w:sz w:val="16"/>
        <w:szCs w:val="16"/>
      </w:rPr>
      <w:t>-2024 by Neil Squire Society</w:t>
    </w:r>
    <w:r w:rsidRPr="00997074">
      <w:rPr>
        <w:color w:val="808080" w:themeColor="background1" w:themeShade="80"/>
        <w:sz w:val="16"/>
        <w:szCs w:val="16"/>
      </w:rPr>
      <w:t xml:space="preserve">. 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 xml:space="preserve">Files available at </w:t>
    </w:r>
    <w:hyperlink r:id="rId3" w:history="1">
      <w:r w:rsidR="00DC2F47" w:rsidRPr="00E659D5">
        <w:rPr>
          <w:rStyle w:val="Hyperlink"/>
          <w:sz w:val="16"/>
          <w:szCs w:val="16"/>
        </w:rPr>
        <w:t>https://github.com/makersmakingchange</w:t>
      </w:r>
    </w:hyperlink>
    <w:r w:rsidR="00DC2F47">
      <w:rPr>
        <w:color w:val="808080" w:themeColor="background1" w:themeShade="80"/>
        <w:sz w:val="16"/>
        <w:szCs w:val="16"/>
      </w:rPr>
      <w:t xml:space="preserve"> </w:t>
    </w: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9E12C" w14:textId="77777777" w:rsidR="00A15F20" w:rsidRDefault="00A15F20">
      <w:pPr>
        <w:spacing w:after="0" w:line="240" w:lineRule="auto"/>
      </w:pPr>
      <w:r>
        <w:separator/>
      </w:r>
    </w:p>
  </w:footnote>
  <w:footnote w:type="continuationSeparator" w:id="0">
    <w:p w14:paraId="3EA0F690" w14:textId="77777777" w:rsidR="00A15F20" w:rsidRDefault="00A15F20">
      <w:pPr>
        <w:spacing w:after="0" w:line="240" w:lineRule="auto"/>
      </w:pPr>
      <w:r>
        <w:continuationSeparator/>
      </w:r>
    </w:p>
  </w:footnote>
  <w:footnote w:type="continuationNotice" w:id="1">
    <w:p w14:paraId="1F3B2217" w14:textId="77777777" w:rsidR="00A15F20" w:rsidRDefault="00A15F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1BA8B006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72A31">
      <w:rPr>
        <w:b/>
        <w:bCs/>
        <w:color w:val="646464"/>
        <w:sz w:val="16"/>
        <w:szCs w:val="16"/>
      </w:rPr>
      <w:t>2</w:t>
    </w:r>
    <w:r>
      <w:rPr>
        <w:b/>
        <w:bCs/>
        <w:color w:val="646464"/>
        <w:sz w:val="16"/>
        <w:szCs w:val="16"/>
      </w:rPr>
      <w:t>.</w:t>
    </w:r>
    <w:r w:rsidR="004D1D09">
      <w:rPr>
        <w:b/>
        <w:bCs/>
        <w:color w:val="646464"/>
        <w:sz w:val="16"/>
        <w:szCs w:val="16"/>
      </w:rPr>
      <w:t>0</w:t>
    </w:r>
    <w:r w:rsidR="000F3C2D">
      <w:rPr>
        <w:b/>
        <w:bCs/>
        <w:color w:val="646464"/>
        <w:sz w:val="16"/>
        <w:szCs w:val="16"/>
      </w:rPr>
      <w:t>.1</w:t>
    </w:r>
    <w:r w:rsidRPr="00E9140B">
      <w:rPr>
        <w:b/>
        <w:bCs/>
        <w:color w:val="646464"/>
        <w:sz w:val="16"/>
        <w:szCs w:val="16"/>
      </w:rPr>
      <w:t xml:space="preserve"> | </w:t>
    </w:r>
    <w:r w:rsidR="000F3C2D">
      <w:rPr>
        <w:b/>
        <w:bCs/>
        <w:color w:val="646464"/>
        <w:sz w:val="16"/>
        <w:szCs w:val="16"/>
      </w:rPr>
      <w:t>MARCH</w:t>
    </w:r>
    <w:r w:rsidR="004D1D09">
      <w:rPr>
        <w:b/>
        <w:bCs/>
        <w:color w:val="646464"/>
        <w:sz w:val="16"/>
        <w:szCs w:val="16"/>
      </w:rPr>
      <w:t xml:space="preserve"> 202</w:t>
    </w:r>
    <w:r w:rsidR="000F3C2D">
      <w:rPr>
        <w:b/>
        <w:bCs/>
        <w:color w:val="646464"/>
        <w:sz w:val="16"/>
        <w:szCs w:val="16"/>
      </w:rPr>
      <w:t>4</w:t>
    </w:r>
  </w:p>
  <w:p w14:paraId="265C4134" w14:textId="359853F7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0CD3325B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1D09">
      <w:rPr>
        <w:rFonts w:ascii="Roboto" w:hAnsi="Roboto"/>
        <w:b/>
        <w:bCs/>
        <w:color w:val="646464"/>
        <w:sz w:val="36"/>
        <w:szCs w:val="36"/>
      </w:rPr>
      <w:t xml:space="preserve">Bag Carrier </w:t>
    </w:r>
  </w:p>
  <w:p w14:paraId="43A61820" w14:textId="2BDDAEF5" w:rsidR="51F8DA5B" w:rsidRDefault="007849FF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SIZING</w:t>
    </w:r>
    <w:r w:rsidR="00BE2C76">
      <w:rPr>
        <w:rFonts w:ascii="Roboto" w:hAnsi="Roboto"/>
        <w:b/>
        <w:bCs/>
        <w:caps/>
        <w:color w:val="646464"/>
        <w:sz w:val="32"/>
      </w:rPr>
      <w:t xml:space="preserve">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B5DD5"/>
    <w:multiLevelType w:val="hybridMultilevel"/>
    <w:tmpl w:val="234A16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0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069CB"/>
    <w:rsid w:val="00014D56"/>
    <w:rsid w:val="00017CDF"/>
    <w:rsid w:val="0002204C"/>
    <w:rsid w:val="00027F7B"/>
    <w:rsid w:val="00055711"/>
    <w:rsid w:val="0007159A"/>
    <w:rsid w:val="000A0FA1"/>
    <w:rsid w:val="000A695F"/>
    <w:rsid w:val="000B18E7"/>
    <w:rsid w:val="000D2F95"/>
    <w:rsid w:val="000F3C2D"/>
    <w:rsid w:val="00101BD3"/>
    <w:rsid w:val="0011103C"/>
    <w:rsid w:val="00142EAF"/>
    <w:rsid w:val="00172986"/>
    <w:rsid w:val="00180231"/>
    <w:rsid w:val="001A13A3"/>
    <w:rsid w:val="001B60CA"/>
    <w:rsid w:val="001D4111"/>
    <w:rsid w:val="001D49D2"/>
    <w:rsid w:val="001E4FAF"/>
    <w:rsid w:val="002144BE"/>
    <w:rsid w:val="00227C29"/>
    <w:rsid w:val="00261B45"/>
    <w:rsid w:val="00263717"/>
    <w:rsid w:val="002B6D9F"/>
    <w:rsid w:val="002C6E51"/>
    <w:rsid w:val="002D6792"/>
    <w:rsid w:val="002E0E4F"/>
    <w:rsid w:val="0031577E"/>
    <w:rsid w:val="0032093C"/>
    <w:rsid w:val="003A2FB4"/>
    <w:rsid w:val="003C62BA"/>
    <w:rsid w:val="003F2E71"/>
    <w:rsid w:val="004044C3"/>
    <w:rsid w:val="004120FE"/>
    <w:rsid w:val="00447C65"/>
    <w:rsid w:val="004552E5"/>
    <w:rsid w:val="00460119"/>
    <w:rsid w:val="00482E09"/>
    <w:rsid w:val="004924BF"/>
    <w:rsid w:val="00494411"/>
    <w:rsid w:val="004C4E3A"/>
    <w:rsid w:val="004D1D09"/>
    <w:rsid w:val="00525CB9"/>
    <w:rsid w:val="0053299A"/>
    <w:rsid w:val="00544036"/>
    <w:rsid w:val="00560AA8"/>
    <w:rsid w:val="0059598E"/>
    <w:rsid w:val="005A6735"/>
    <w:rsid w:val="005C3A3A"/>
    <w:rsid w:val="0061072F"/>
    <w:rsid w:val="00622E19"/>
    <w:rsid w:val="00623469"/>
    <w:rsid w:val="00704DC1"/>
    <w:rsid w:val="007068CA"/>
    <w:rsid w:val="007402C7"/>
    <w:rsid w:val="00745A15"/>
    <w:rsid w:val="00772A31"/>
    <w:rsid w:val="007768C9"/>
    <w:rsid w:val="007849FF"/>
    <w:rsid w:val="007A7F67"/>
    <w:rsid w:val="007C2A09"/>
    <w:rsid w:val="00806F00"/>
    <w:rsid w:val="0081601A"/>
    <w:rsid w:val="00852B03"/>
    <w:rsid w:val="00860434"/>
    <w:rsid w:val="0086048C"/>
    <w:rsid w:val="008A3B98"/>
    <w:rsid w:val="008A7CF8"/>
    <w:rsid w:val="008C4AAF"/>
    <w:rsid w:val="008D07FD"/>
    <w:rsid w:val="008E2161"/>
    <w:rsid w:val="00900874"/>
    <w:rsid w:val="00994FB4"/>
    <w:rsid w:val="009B4750"/>
    <w:rsid w:val="00A03A33"/>
    <w:rsid w:val="00A14423"/>
    <w:rsid w:val="00A15F20"/>
    <w:rsid w:val="00A35B0C"/>
    <w:rsid w:val="00A51C9F"/>
    <w:rsid w:val="00AA0BC7"/>
    <w:rsid w:val="00AD2BAB"/>
    <w:rsid w:val="00AD3F5C"/>
    <w:rsid w:val="00AF1800"/>
    <w:rsid w:val="00B3175B"/>
    <w:rsid w:val="00B64DE0"/>
    <w:rsid w:val="00BE2C76"/>
    <w:rsid w:val="00BF332C"/>
    <w:rsid w:val="00C0639B"/>
    <w:rsid w:val="00C37FB3"/>
    <w:rsid w:val="00C75243"/>
    <w:rsid w:val="00C7595A"/>
    <w:rsid w:val="00D07297"/>
    <w:rsid w:val="00DA6B25"/>
    <w:rsid w:val="00DC2F47"/>
    <w:rsid w:val="00E1026C"/>
    <w:rsid w:val="00E14A0D"/>
    <w:rsid w:val="00E52A9A"/>
    <w:rsid w:val="00E96EB1"/>
    <w:rsid w:val="00EA2720"/>
    <w:rsid w:val="00ED6913"/>
    <w:rsid w:val="00F000F6"/>
    <w:rsid w:val="00F07B32"/>
    <w:rsid w:val="00F22C41"/>
    <w:rsid w:val="00F4223D"/>
    <w:rsid w:val="00F51683"/>
    <w:rsid w:val="00FB21A1"/>
    <w:rsid w:val="00FB75E5"/>
    <w:rsid w:val="00FF4B10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customStyle="1" w:styleId="normaltextrun">
    <w:name w:val="normaltextrun"/>
    <w:basedOn w:val="DefaultParagraphFont"/>
    <w:rsid w:val="00EA2720"/>
  </w:style>
  <w:style w:type="character" w:customStyle="1" w:styleId="eop">
    <w:name w:val="eop"/>
    <w:basedOn w:val="DefaultParagraphFont"/>
    <w:rsid w:val="00EA2720"/>
  </w:style>
  <w:style w:type="paragraph" w:styleId="ListParagraph">
    <w:name w:val="List Paragraph"/>
    <w:basedOn w:val="Normal"/>
    <w:uiPriority w:val="34"/>
    <w:qFormat/>
    <w:rsid w:val="007A7F67"/>
    <w:pPr>
      <w:spacing w:after="160" w:line="259" w:lineRule="auto"/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DC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kersmakingchang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18a8af-5d48-45b1-a7fb-cef00c107a7a">
      <Terms xmlns="http://schemas.microsoft.com/office/infopath/2007/PartnerControls"/>
    </lcf76f155ced4ddcb4097134ff3c332f>
    <TaxCatchAll xmlns="715913e6-4bf0-458f-8160-f18e142d04ff" xsi:nil="true"/>
  </documentManagement>
</p:properties>
</file>

<file path=customXml/itemProps1.xml><?xml version="1.0" encoding="utf-8"?>
<ds:datastoreItem xmlns:ds="http://schemas.openxmlformats.org/officeDocument/2006/customXml" ds:itemID="{10C473F5-EFBE-4526-B67D-DA228CD8F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e718a8af-5d48-45b1-a7fb-cef00c107a7a"/>
    <ds:schemaRef ds:uri="715913e6-4bf0-458f-8160-f18e142d04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Links>
    <vt:vector size="18" baseType="variant">
      <vt:variant>
        <vt:i4>1376287</vt:i4>
      </vt:variant>
      <vt:variant>
        <vt:i4>12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96</cp:revision>
  <cp:lastPrinted>2024-03-27T20:42:00Z</cp:lastPrinted>
  <dcterms:created xsi:type="dcterms:W3CDTF">2021-05-05T16:53:00Z</dcterms:created>
  <dcterms:modified xsi:type="dcterms:W3CDTF">2024-03-27T20:42:00Z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