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BB60C3A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</w:t>
      </w:r>
      <w:r w:rsidR="00927B27">
        <w:t>2022-Sep-</w:t>
      </w:r>
      <w:r w:rsidR="000C222A">
        <w:t>29</w:t>
      </w:r>
    </w:p>
    <w:p w14:paraId="126C54A0" w14:textId="73C3B6EF" w:rsidR="0005493A" w:rsidRDefault="005D3D34" w:rsidP="000C222A">
      <w:pPr>
        <w:pStyle w:val="ListParagraph"/>
        <w:numPr>
          <w:ilvl w:val="0"/>
          <w:numId w:val="1"/>
        </w:numPr>
      </w:pPr>
      <w:r>
        <w:t>D</w:t>
      </w:r>
      <w:r w:rsidR="000C222A">
        <w:t xml:space="preserve">esign </w:t>
      </w:r>
      <w:r>
        <w:t>by</w:t>
      </w:r>
      <w:r w:rsidR="002F5D4F">
        <w:t xml:space="preserve"> </w:t>
      </w:r>
      <w:r w:rsidR="0005493A">
        <w:t xml:space="preserve">Mark </w:t>
      </w:r>
      <w:proofErr w:type="spellStart"/>
      <w:r>
        <w:t>Fuglevand</w:t>
      </w:r>
      <w:proofErr w:type="spellEnd"/>
      <w:r>
        <w:t xml:space="preserve"> </w:t>
      </w:r>
      <w:r w:rsidR="0005493A">
        <w:t>@ Abilitease</w:t>
      </w:r>
    </w:p>
    <w:p w14:paraId="158F7AE9" w14:textId="2362F673" w:rsidR="00C229FB" w:rsidRPr="00C229FB" w:rsidRDefault="0005493A" w:rsidP="000C222A">
      <w:pPr>
        <w:pStyle w:val="ListParagraph"/>
        <w:numPr>
          <w:ilvl w:val="0"/>
          <w:numId w:val="1"/>
        </w:numPr>
      </w:pPr>
      <w:r>
        <w:t>Documentation by Neil Squire / Makers Making Change</w:t>
      </w:r>
      <w:r w:rsidR="00C229FB">
        <w:tab/>
      </w:r>
    </w:p>
    <w:sectPr w:rsidR="00C229FB" w:rsidRPr="00C229FB" w:rsidSect="00DA68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991C" w14:textId="77777777" w:rsidR="00622B3F" w:rsidRDefault="00622B3F" w:rsidP="00346A8A">
      <w:pPr>
        <w:spacing w:after="0" w:line="240" w:lineRule="auto"/>
      </w:pPr>
      <w:r>
        <w:separator/>
      </w:r>
    </w:p>
  </w:endnote>
  <w:endnote w:type="continuationSeparator" w:id="0">
    <w:p w14:paraId="3BEEBEA9" w14:textId="77777777" w:rsidR="00622B3F" w:rsidRDefault="00622B3F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184F" w14:textId="77777777" w:rsidR="00447CFA" w:rsidRDefault="00447C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2417E7A2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5E587D">
      <w:rPr>
        <w:color w:val="404040" w:themeColor="text1" w:themeTint="BF"/>
        <w:sz w:val="16"/>
        <w:szCs w:val="16"/>
      </w:rPr>
      <w:t>Neil Squire /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0847F3F1" w14:textId="2227FE45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447CFA" w:rsidRPr="008E4750">
        <w:rPr>
          <w:rStyle w:val="Hyperlink"/>
          <w:sz w:val="16"/>
          <w:szCs w:val="16"/>
        </w:rPr>
        <w:t>https://makersmakingchange.com/project/can-stabilizer/</w:t>
      </w:r>
    </w:hyperlink>
    <w:r w:rsidR="00447CFA"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6D39" w14:textId="77777777" w:rsidR="00447CFA" w:rsidRDefault="00447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4E6C" w14:textId="77777777" w:rsidR="00622B3F" w:rsidRDefault="00622B3F" w:rsidP="00346A8A">
      <w:pPr>
        <w:spacing w:after="0" w:line="240" w:lineRule="auto"/>
      </w:pPr>
      <w:r>
        <w:separator/>
      </w:r>
    </w:p>
  </w:footnote>
  <w:footnote w:type="continuationSeparator" w:id="0">
    <w:p w14:paraId="245BE71C" w14:textId="77777777" w:rsidR="00622B3F" w:rsidRDefault="00622B3F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6EA3F" w14:textId="77777777" w:rsidR="00447CFA" w:rsidRDefault="00447C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5C61EA88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0C222A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0C222A">
      <w:rPr>
        <w:b/>
        <w:bCs/>
        <w:color w:val="646464"/>
        <w:sz w:val="16"/>
        <w:szCs w:val="16"/>
      </w:rPr>
      <w:t>SEPTEMBER 2022</w:t>
    </w:r>
  </w:p>
  <w:p w14:paraId="4D87FDA2" w14:textId="19A61038" w:rsidR="00BD1F00" w:rsidRPr="00EC1B06" w:rsidRDefault="000C222A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Can Stabilizer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B7B6" w14:textId="77777777" w:rsidR="00447CFA" w:rsidRDefault="00447C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5493A"/>
    <w:rsid w:val="00060FC4"/>
    <w:rsid w:val="0009280B"/>
    <w:rsid w:val="000B422D"/>
    <w:rsid w:val="000C222A"/>
    <w:rsid w:val="001A6DA7"/>
    <w:rsid w:val="0024237A"/>
    <w:rsid w:val="002A117F"/>
    <w:rsid w:val="002F5BBC"/>
    <w:rsid w:val="002F5D4F"/>
    <w:rsid w:val="00314C86"/>
    <w:rsid w:val="00340C33"/>
    <w:rsid w:val="00346A8A"/>
    <w:rsid w:val="00447CFA"/>
    <w:rsid w:val="00573BBB"/>
    <w:rsid w:val="005938EF"/>
    <w:rsid w:val="005D3D34"/>
    <w:rsid w:val="005E587D"/>
    <w:rsid w:val="00622B3F"/>
    <w:rsid w:val="00633A94"/>
    <w:rsid w:val="008C7B28"/>
    <w:rsid w:val="00927B27"/>
    <w:rsid w:val="00991F18"/>
    <w:rsid w:val="009B1B6E"/>
    <w:rsid w:val="009B60EF"/>
    <w:rsid w:val="00AD64B3"/>
    <w:rsid w:val="00AE17C6"/>
    <w:rsid w:val="00AF2DF1"/>
    <w:rsid w:val="00B87291"/>
    <w:rsid w:val="00BD1F00"/>
    <w:rsid w:val="00C229FB"/>
    <w:rsid w:val="00C45D0D"/>
    <w:rsid w:val="00D70A4C"/>
    <w:rsid w:val="00DA68BF"/>
    <w:rsid w:val="00EC1B06"/>
    <w:rsid w:val="00F60F8E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7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an-stabiliz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39</cp:revision>
  <cp:lastPrinted>2022-04-11T17:53:00Z</cp:lastPrinted>
  <dcterms:created xsi:type="dcterms:W3CDTF">2021-04-28T17:45:00Z</dcterms:created>
  <dcterms:modified xsi:type="dcterms:W3CDTF">2022-09-29T20:59:00Z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