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bookmarkStart w:id="0" w:name="_Toc47906407"/>
      <w:bookmarkStart w:id="1" w:name="_Toc2042539746"/>
      <w:bookmarkStart w:id="2" w:name="_Toc198893288"/>
      <w:r w:rsidRPr="3F146419">
        <w:rPr>
          <w:rFonts w:ascii="Calibri" w:eastAsia="Calibri" w:hAnsi="Calibri" w:cs="Calibri"/>
          <w:color w:val="1C1946" w:themeColor="accent1" w:themeShade="BF"/>
        </w:rPr>
        <w:t>Introduction</w:t>
      </w:r>
      <w:bookmarkEnd w:id="0"/>
      <w:bookmarkEnd w:id="1"/>
      <w:bookmarkEnd w:id="2"/>
    </w:p>
    <w:p w14:paraId="7CC82991" w14:textId="41C6A6EF" w:rsidR="005C3A3A" w:rsidRPr="001E3FFB" w:rsidRDefault="0036230C" w:rsidP="005C3A3A">
      <w:pPr>
        <w:rPr>
          <w:rFonts w:ascii="Calibri" w:eastAsia="Calibri" w:hAnsi="Calibri" w:cs="Calibri"/>
          <w:color w:val="000000" w:themeColor="text1"/>
        </w:rPr>
      </w:pPr>
      <w:r>
        <w:t>The Interact Switch is a highly customizable switch with a large activation area.</w:t>
      </w:r>
      <w:r w:rsidR="001E3FFB">
        <w:t xml:space="preserve"> </w:t>
      </w:r>
    </w:p>
    <w:p w14:paraId="62AF387A" w14:textId="20FA2BD1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3" w:name="_Toc2125391659"/>
      <w:bookmarkStart w:id="4" w:name="_Toc877561575"/>
      <w:bookmarkStart w:id="5" w:name="_Toc198893289"/>
      <w:r w:rsidRPr="1ED8CAD3">
        <w:rPr>
          <w:rFonts w:ascii="Calibri" w:eastAsia="Calibri" w:hAnsi="Calibri" w:cs="Calibri"/>
        </w:rPr>
        <w:t>Features</w:t>
      </w:r>
      <w:bookmarkEnd w:id="3"/>
      <w:bookmarkEnd w:id="4"/>
      <w:bookmarkEnd w:id="5"/>
    </w:p>
    <w:p w14:paraId="6F5D1331" w14:textId="7EB6C5BE" w:rsidR="0036230C" w:rsidRDefault="00AA15C6" w:rsidP="003A4359">
      <w:bookmarkStart w:id="6" w:name="_Toc356074411"/>
      <w:bookmarkStart w:id="7" w:name="_Toc446825100"/>
      <w:r w:rsidRPr="0036230C">
        <w:rPr>
          <w:noProof/>
        </w:rPr>
        <w:drawing>
          <wp:anchor distT="0" distB="0" distL="114300" distR="114300" simplePos="0" relativeHeight="251664384" behindDoc="1" locked="0" layoutInCell="1" allowOverlap="1" wp14:anchorId="65F25D47" wp14:editId="5A21E0F8">
            <wp:simplePos x="0" y="0"/>
            <wp:positionH relativeFrom="column">
              <wp:posOffset>21265</wp:posOffset>
            </wp:positionH>
            <wp:positionV relativeFrom="paragraph">
              <wp:posOffset>109456</wp:posOffset>
            </wp:positionV>
            <wp:extent cx="5219700" cy="4695825"/>
            <wp:effectExtent l="0" t="0" r="0" b="9525"/>
            <wp:wrapNone/>
            <wp:docPr id="35927774" name="Picture 2" descr="an interact switch with a smile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 interact switch with a smiley 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0C" w:rsidRPr="0036230C">
        <w:t xml:space="preserve"> </w:t>
      </w:r>
    </w:p>
    <w:p w14:paraId="48D5AF8B" w14:textId="44CD00B6" w:rsidR="0036230C" w:rsidRDefault="00AA15C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CBB16" wp14:editId="748513B2">
                <wp:simplePos x="0" y="0"/>
                <wp:positionH relativeFrom="column">
                  <wp:posOffset>2589914</wp:posOffset>
                </wp:positionH>
                <wp:positionV relativeFrom="paragraph">
                  <wp:posOffset>2859553</wp:posOffset>
                </wp:positionV>
                <wp:extent cx="334039" cy="580360"/>
                <wp:effectExtent l="38100" t="38100" r="46990" b="29845"/>
                <wp:wrapNone/>
                <wp:docPr id="6569110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039" cy="5803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596551E2">
                <v:path fillok="f" arrowok="t" o:connecttype="none"/>
                <o:lock v:ext="edit" shapetype="t"/>
              </v:shapetype>
              <v:shape id="Straight Arrow Connector 6" style="position:absolute;margin-left:203.95pt;margin-top:225.15pt;width:26.3pt;height:4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D78BF" wp14:editId="026514BE">
                <wp:simplePos x="0" y="0"/>
                <wp:positionH relativeFrom="column">
                  <wp:posOffset>1197049</wp:posOffset>
                </wp:positionH>
                <wp:positionV relativeFrom="paragraph">
                  <wp:posOffset>552288</wp:posOffset>
                </wp:positionV>
                <wp:extent cx="346252" cy="431445"/>
                <wp:effectExtent l="38100" t="38100" r="53975" b="45085"/>
                <wp:wrapNone/>
                <wp:docPr id="5488833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52" cy="4314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6" style="position:absolute;margin-left:94.25pt;margin-top:43.5pt;width:27.25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" w14:anchorId="794CB4E9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DC48F" wp14:editId="5244C83D">
                <wp:simplePos x="0" y="0"/>
                <wp:positionH relativeFrom="column">
                  <wp:posOffset>3625702</wp:posOffset>
                </wp:positionH>
                <wp:positionV relativeFrom="paragraph">
                  <wp:posOffset>796836</wp:posOffset>
                </wp:positionV>
                <wp:extent cx="156875" cy="459253"/>
                <wp:effectExtent l="76200" t="19050" r="71755" b="55245"/>
                <wp:wrapNone/>
                <wp:docPr id="2871262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75" cy="45925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6" style="position:absolute;margin-left:285.5pt;margin-top:62.75pt;width:12.35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" w14:anchorId="2FCCC0B2">
                <v:stroke joinstyle="miter" endarrow="block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7889BE" wp14:editId="74EE9FA6">
                <wp:simplePos x="0" y="0"/>
                <wp:positionH relativeFrom="column">
                  <wp:posOffset>1605280</wp:posOffset>
                </wp:positionH>
                <wp:positionV relativeFrom="paragraph">
                  <wp:posOffset>3359150</wp:posOffset>
                </wp:positionV>
                <wp:extent cx="1105535" cy="318770"/>
                <wp:effectExtent l="0" t="0" r="18415" b="24130"/>
                <wp:wrapSquare wrapText="bothSides"/>
                <wp:docPr id="26354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9C4B" w14:textId="6B9893E6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Switch Surface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727889BE">
                <v:stroke joinstyle="miter"/>
                <v:path gradientshapeok="t" o:connecttype="rect"/>
              </v:shapetype>
              <v:shape id="Text Box 2" style="position:absolute;margin-left:126.4pt;margin-top:264.5pt;width:87.0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">
                <v:textbox>
                  <w:txbxContent>
                    <w:p w:rsidRPr="00AA15C6" w:rsidR="00AA15C6" w:rsidP="00AA15C6" w:rsidRDefault="00AA15C6" w14:paraId="58F29C4B" w14:textId="6B9893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Switch Surface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33FA9" wp14:editId="08F1C4EF">
                <wp:simplePos x="0" y="0"/>
                <wp:positionH relativeFrom="margin">
                  <wp:posOffset>711835</wp:posOffset>
                </wp:positionH>
                <wp:positionV relativeFrom="paragraph">
                  <wp:posOffset>318135</wp:posOffset>
                </wp:positionV>
                <wp:extent cx="562610" cy="318770"/>
                <wp:effectExtent l="0" t="0" r="27940" b="24130"/>
                <wp:wrapSquare wrapText="bothSides"/>
                <wp:docPr id="1069206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AD2F2" w14:textId="77777777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5C6">
                              <w:rPr>
                                <w:b/>
                                <w:bCs/>
                              </w:rP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7" style="position:absolute;margin-left:56.05pt;margin-top:25.05pt;width:44.3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" w14:anchorId="3B833FA9">
                <v:textbox>
                  <w:txbxContent>
                    <w:p w:rsidRPr="00AA15C6" w:rsidR="00AA15C6" w:rsidP="00AA15C6" w:rsidRDefault="00AA15C6" w14:paraId="75DAD2F2" w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5C6">
                        <w:rPr>
                          <w:b/>
                          <w:bCs/>
                        </w:rPr>
                        <w:t>Cable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80DE6" wp14:editId="27092DF9">
                <wp:simplePos x="0" y="0"/>
                <wp:positionH relativeFrom="column">
                  <wp:posOffset>3147060</wp:posOffset>
                </wp:positionH>
                <wp:positionV relativeFrom="paragraph">
                  <wp:posOffset>499110</wp:posOffset>
                </wp:positionV>
                <wp:extent cx="1094740" cy="359410"/>
                <wp:effectExtent l="0" t="0" r="10160" b="21590"/>
                <wp:wrapSquare wrapText="bothSides"/>
                <wp:docPr id="46951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5B0AB" w14:textId="084112DD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5C6">
                              <w:rPr>
                                <w:b/>
                                <w:bCs/>
                              </w:rPr>
                              <w:t>Mounting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8" style="position:absolute;margin-left:247.8pt;margin-top:39.3pt;width:86.2pt;height:2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" w14:anchorId="45480DE6">
                <v:textbox>
                  <w:txbxContent>
                    <w:p w:rsidRPr="00AA15C6" w:rsidR="00AA15C6" w:rsidP="00AA15C6" w:rsidRDefault="00AA15C6" w14:paraId="4545B0AB" w14:textId="084112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5C6">
                        <w:rPr>
                          <w:b/>
                          <w:bCs/>
                        </w:rPr>
                        <w:t>Mounting Slots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30C">
        <w:rPr>
          <w:b/>
          <w:bCs/>
        </w:rPr>
        <w:br w:type="page"/>
      </w:r>
    </w:p>
    <w:p w14:paraId="1B30B481" w14:textId="60B6332A" w:rsidR="00E0231E" w:rsidRPr="0036230C" w:rsidRDefault="005F480D" w:rsidP="0036230C">
      <w:pPr>
        <w:pStyle w:val="Heading2"/>
        <w:rPr>
          <w:rFonts w:ascii="Calibri" w:eastAsia="Calibri" w:hAnsi="Calibri" w:cs="Calibri"/>
        </w:rPr>
      </w:pPr>
      <w:bookmarkStart w:id="8" w:name="_Toc198893290"/>
      <w:r w:rsidRPr="3F146419">
        <w:rPr>
          <w:rFonts w:ascii="Calibri" w:eastAsia="Calibri" w:hAnsi="Calibri" w:cs="Calibri"/>
        </w:rPr>
        <w:lastRenderedPageBreak/>
        <w:t>Specifications</w:t>
      </w:r>
      <w:bookmarkEnd w:id="6"/>
      <w:bookmarkEnd w:id="7"/>
      <w:bookmarkEnd w:id="8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755714D4" w:rsidR="00B769A7" w:rsidRDefault="001D034A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Switch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4E6985D1" w:rsidR="00B769A7" w:rsidRDefault="00B56EA5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85x85x30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7F088D5C" w:rsidR="00B769A7" w:rsidRDefault="00C275B3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7D0634EB" w:rsidR="00B769A7" w:rsidRDefault="00CD6174" w:rsidP="00482E09">
            <w:r>
              <w:t>Press Force [g]</w:t>
            </w:r>
          </w:p>
        </w:tc>
        <w:tc>
          <w:tcPr>
            <w:tcW w:w="4675" w:type="dxa"/>
          </w:tcPr>
          <w:p w14:paraId="7D33A19B" w14:textId="76EB95EE" w:rsidR="00B769A7" w:rsidRDefault="00BC3F7F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60F417FC" w14:textId="1528828A" w:rsidR="005F480D" w:rsidRDefault="005F480D" w:rsidP="00482E09"/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039207045"/>
      <w:bookmarkStart w:id="10" w:name="_Toc1198219394"/>
      <w:bookmarkStart w:id="11" w:name="_Toc198893291"/>
      <w:r w:rsidRPr="3F146419">
        <w:rPr>
          <w:rFonts w:ascii="Calibri" w:eastAsia="Calibri" w:hAnsi="Calibri" w:cs="Calibri"/>
        </w:rPr>
        <w:t>Compatibility</w:t>
      </w:r>
      <w:bookmarkEnd w:id="9"/>
      <w:bookmarkEnd w:id="10"/>
      <w:bookmarkEnd w:id="11"/>
    </w:p>
    <w:p w14:paraId="5A39BBE3" w14:textId="4147BB21" w:rsidR="00482E09" w:rsidRPr="005F480D" w:rsidRDefault="000F6024" w:rsidP="00482E09">
      <w:pPr>
        <w:rPr>
          <w:rFonts w:ascii="Calibri" w:eastAsia="Calibri" w:hAnsi="Calibri" w:cs="Calibri"/>
        </w:rPr>
      </w:pPr>
      <w:r w:rsidRPr="1ED8CAD3">
        <w:rPr>
          <w:rFonts w:ascii="Calibri" w:eastAsia="Calibri" w:hAnsi="Calibri" w:cs="Calibri"/>
        </w:rPr>
        <w:t xml:space="preserve">The </w:t>
      </w:r>
      <w:r>
        <w:t xml:space="preserve">Interact Switch is compatible with any accessible device that uses a standard 3.5mm mono jack </w:t>
      </w:r>
      <w:r w:rsidR="006F307F">
        <w:t>switch</w:t>
      </w:r>
      <w:r w:rsidR="6352C42D">
        <w:t>.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2" w:name="_Toc1729909444"/>
      <w:bookmarkStart w:id="13" w:name="_Toc1154551273"/>
      <w:bookmarkStart w:id="14" w:name="_Toc198893292"/>
      <w:bookmarkStart w:id="15" w:name="_Toc203939969"/>
      <w:bookmarkStart w:id="16" w:name="_Toc1956859681"/>
      <w:r w:rsidRPr="3F146419">
        <w:rPr>
          <w:rFonts w:ascii="Calibri" w:eastAsia="Calibri" w:hAnsi="Calibri" w:cs="Calibri"/>
        </w:rPr>
        <w:t>Usage</w:t>
      </w:r>
      <w:bookmarkEnd w:id="12"/>
      <w:bookmarkEnd w:id="13"/>
      <w:bookmarkEnd w:id="14"/>
    </w:p>
    <w:p w14:paraId="78C496DD" w14:textId="77777777" w:rsidR="00E80C6F" w:rsidRDefault="00E80C6F" w:rsidP="00E80C6F">
      <w:pPr>
        <w:pStyle w:val="Heading3"/>
      </w:pPr>
      <w:bookmarkStart w:id="17" w:name="_Toc198893293"/>
      <w:r>
        <w:t>Initial Setup</w:t>
      </w:r>
      <w:bookmarkEnd w:id="17"/>
    </w:p>
    <w:p w14:paraId="28DC990B" w14:textId="292EE4D7" w:rsidR="00E80C6F" w:rsidRPr="000D7F83" w:rsidRDefault="00115F9C" w:rsidP="00E80C6F">
      <w:r>
        <w:t xml:space="preserve">Place the Interact Switch where </w:t>
      </w:r>
      <w:r w:rsidR="005E46A5">
        <w:t xml:space="preserve">it works best for the user. Velcro or </w:t>
      </w:r>
      <w:proofErr w:type="spellStart"/>
      <w:r w:rsidR="005E46A5">
        <w:t>Dycem</w:t>
      </w:r>
      <w:proofErr w:type="spellEnd"/>
      <w:r w:rsidR="005E46A5">
        <w:t xml:space="preserve"> can be used to prevent it from sliding on a surface, and the holes and slots around the rim </w:t>
      </w:r>
      <w:r w:rsidR="00C820DB">
        <w:t>can be used to screw, zip-tie, or otherwise fasten it into place.</w:t>
      </w:r>
    </w:p>
    <w:p w14:paraId="31E7FF1B" w14:textId="77777777" w:rsidR="00E80C6F" w:rsidRDefault="00E80C6F" w:rsidP="00E80C6F">
      <w:pPr>
        <w:pStyle w:val="Heading3"/>
      </w:pPr>
      <w:bookmarkStart w:id="18" w:name="_Toc198893294"/>
      <w:r>
        <w:t>Regular Use</w:t>
      </w:r>
      <w:bookmarkEnd w:id="18"/>
    </w:p>
    <w:p w14:paraId="0D60387D" w14:textId="7FDFB76C" w:rsidR="00101139" w:rsidRPr="000D7F83" w:rsidRDefault="000A2458" w:rsidP="00E80C6F">
      <w:r>
        <w:t xml:space="preserve">When the </w:t>
      </w:r>
      <w:proofErr w:type="gramStart"/>
      <w:r>
        <w:t>Interact</w:t>
      </w:r>
      <w:proofErr w:type="gramEnd"/>
      <w:r>
        <w:t xml:space="preserve"> Switch is connected to the device, a press of the switch will register as a button press on the connected port. </w:t>
      </w:r>
    </w:p>
    <w:p w14:paraId="2A54F29B" w14:textId="7421C324" w:rsidR="00E80C6F" w:rsidRPr="000D7F83" w:rsidRDefault="00E80C6F" w:rsidP="00E80C6F">
      <w:pPr>
        <w:pStyle w:val="Heading3"/>
      </w:pPr>
      <w:bookmarkStart w:id="19" w:name="_Toc198893295"/>
      <w:r>
        <w:t>Takedown</w:t>
      </w:r>
      <w:r w:rsidR="00532E98">
        <w:t xml:space="preserve"> / Storage</w:t>
      </w:r>
      <w:bookmarkEnd w:id="19"/>
    </w:p>
    <w:p w14:paraId="3BB922A3" w14:textId="12CFB262" w:rsidR="00B35A0A" w:rsidRDefault="00B35A0A" w:rsidP="00E80C6F">
      <w:r>
        <w:t xml:space="preserve">When not in use, the </w:t>
      </w:r>
      <w:r w:rsidR="007C0512">
        <w:t xml:space="preserve">Interact Switch </w:t>
      </w:r>
      <w:r>
        <w:t>should be stored in a cool place out of direct sunlight.</w:t>
      </w:r>
    </w:p>
    <w:p w14:paraId="658904AB" w14:textId="27386345" w:rsidR="00491535" w:rsidRDefault="00491535" w:rsidP="00F041AE">
      <w:pPr>
        <w:pStyle w:val="Heading2"/>
      </w:pPr>
      <w:bookmarkStart w:id="20" w:name="_Toc109312358"/>
      <w:bookmarkStart w:id="21" w:name="_Toc582184121"/>
      <w:bookmarkStart w:id="22" w:name="_Toc198893296"/>
      <w:bookmarkEnd w:id="15"/>
      <w:bookmarkEnd w:id="16"/>
      <w:r>
        <w:t>Care</w:t>
      </w:r>
      <w:bookmarkEnd w:id="20"/>
      <w:bookmarkEnd w:id="21"/>
      <w:bookmarkEnd w:id="22"/>
    </w:p>
    <w:p w14:paraId="6130D32C" w14:textId="1878A7CB" w:rsidR="00491535" w:rsidRDefault="001B48FB" w:rsidP="00491535">
      <w:r>
        <w:t xml:space="preserve">The </w:t>
      </w:r>
      <w:r w:rsidR="007C0512">
        <w:t xml:space="preserve">Interact Switch </w:t>
      </w:r>
      <w:r w:rsidR="00EE6A9B">
        <w:t xml:space="preserve">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3DB10BDA" w:rsidR="006442D3" w:rsidRDefault="001B48FB" w:rsidP="00491535">
      <w:r>
        <w:t xml:space="preserve">The </w:t>
      </w:r>
      <w:r w:rsidR="007C0512">
        <w:t xml:space="preserve">Interact Switch </w:t>
      </w:r>
      <w:r w:rsidR="00D87CC7">
        <w:t>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40FA1F62" w14:textId="77777777" w:rsidR="00F041AE" w:rsidRDefault="00F041AE" w:rsidP="00F041AE">
      <w:pPr>
        <w:pStyle w:val="Heading3"/>
        <w:rPr>
          <w:rFonts w:eastAsia="Calibri"/>
        </w:rPr>
      </w:pPr>
      <w:bookmarkStart w:id="23" w:name="_Toc198893297"/>
      <w:r w:rsidRPr="3F146419">
        <w:rPr>
          <w:rFonts w:eastAsia="Calibri"/>
        </w:rPr>
        <w:t>Cleaning</w:t>
      </w:r>
      <w:bookmarkEnd w:id="23"/>
    </w:p>
    <w:p w14:paraId="6932C368" w14:textId="3BAE5B61" w:rsidR="00F041AE" w:rsidRDefault="00F041AE" w:rsidP="007C0512">
      <w:r>
        <w:t xml:space="preserve">The </w:t>
      </w:r>
      <w:r w:rsidR="007C0512">
        <w:t xml:space="preserve">Interact Switch </w:t>
      </w:r>
      <w:r>
        <w:t xml:space="preserve">can be wiped with a damp cloth. The </w:t>
      </w:r>
      <w:r w:rsidR="007C0512">
        <w:t xml:space="preserve">Interact Switch </w:t>
      </w:r>
      <w:r>
        <w:t xml:space="preserve">can also be cleaned by scrubbing with warm water and dish </w:t>
      </w:r>
      <w:proofErr w:type="gramStart"/>
      <w:r>
        <w:t>soap</w:t>
      </w:r>
      <w:r w:rsidR="2C6D3D2A">
        <w:t>, but</w:t>
      </w:r>
      <w:proofErr w:type="gramEnd"/>
      <w:r w:rsidR="2C6D3D2A">
        <w:t xml:space="preserve"> should not be submerged in water</w:t>
      </w:r>
      <w:r>
        <w:t>. Do not use hot water or clean in a dishwasher.</w:t>
      </w:r>
    </w:p>
    <w:p w14:paraId="25E7DE0E" w14:textId="77777777" w:rsidR="004D0AB1" w:rsidRDefault="004D0AB1">
      <w:pPr>
        <w:rPr>
          <w:rFonts w:ascii="Calibri" w:eastAsia="Calibri" w:hAnsi="Calibri" w:cs="Calibri"/>
          <w:b/>
          <w:bCs/>
          <w:color w:val="26225E" w:themeColor="accent1"/>
          <w:sz w:val="26"/>
          <w:szCs w:val="26"/>
        </w:rPr>
      </w:pPr>
      <w:bookmarkStart w:id="24" w:name="_Toc1515596040"/>
      <w:bookmarkStart w:id="25" w:name="_Toc1266850149"/>
      <w:bookmarkStart w:id="26" w:name="_Toc198893298"/>
      <w:r>
        <w:rPr>
          <w:rFonts w:ascii="Calibri" w:eastAsia="Calibri" w:hAnsi="Calibri" w:cs="Calibri"/>
        </w:rPr>
        <w:br w:type="page"/>
      </w:r>
    </w:p>
    <w:p w14:paraId="710310D2" w14:textId="6206473D" w:rsidR="006442D3" w:rsidRDefault="006442D3" w:rsidP="007C0512">
      <w:pPr>
        <w:pStyle w:val="Heading2"/>
      </w:pPr>
      <w:r w:rsidRPr="3F146419">
        <w:rPr>
          <w:rFonts w:ascii="Calibri" w:eastAsia="Calibri" w:hAnsi="Calibri" w:cs="Calibri"/>
        </w:rPr>
        <w:lastRenderedPageBreak/>
        <w:t>Disposal</w:t>
      </w:r>
      <w:bookmarkEnd w:id="24"/>
      <w:bookmarkEnd w:id="25"/>
      <w:bookmarkEnd w:id="26"/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3F71E73D" w14:textId="38A492C4" w:rsidR="00A700EC" w:rsidRPr="006442D3" w:rsidRDefault="005F6944" w:rsidP="007C0512">
      <w:r>
        <w:t xml:space="preserve">Disassemble the </w:t>
      </w:r>
      <w:r w:rsidR="007C0512">
        <w:t>Interact Switch</w:t>
      </w:r>
      <w:r>
        <w:t xml:space="preserve">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A4FD" w14:textId="77777777" w:rsidR="00547EFE" w:rsidRDefault="00547EFE">
      <w:pPr>
        <w:spacing w:after="0" w:line="240" w:lineRule="auto"/>
      </w:pPr>
      <w:r>
        <w:separator/>
      </w:r>
    </w:p>
  </w:endnote>
  <w:endnote w:type="continuationSeparator" w:id="0">
    <w:p w14:paraId="4A37AC9E" w14:textId="77777777" w:rsidR="00547EFE" w:rsidRDefault="00547EFE">
      <w:pPr>
        <w:spacing w:after="0" w:line="240" w:lineRule="auto"/>
      </w:pPr>
      <w:r>
        <w:continuationSeparator/>
      </w:r>
    </w:p>
  </w:endnote>
  <w:endnote w:type="continuationNotice" w:id="1">
    <w:p w14:paraId="18F9F71C" w14:textId="77777777" w:rsidR="00547EFE" w:rsidRDefault="00547E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FED8959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88F">
      <w:rPr>
        <w:color w:val="404040" w:themeColor="text1" w:themeTint="BF"/>
        <w:sz w:val="16"/>
        <w:szCs w:val="16"/>
      </w:rPr>
      <w:t>2025</w:t>
    </w:r>
    <w:r w:rsidR="00553077">
      <w:rPr>
        <w:color w:val="404040" w:themeColor="text1" w:themeTint="BF"/>
        <w:sz w:val="16"/>
        <w:szCs w:val="16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hyperlink r:id="rId4">
      <w:r w:rsidR="0036315C" w:rsidRPr="6C278592">
        <w:rPr>
          <w:rStyle w:val="Hyperlink"/>
          <w:sz w:val="16"/>
          <w:szCs w:val="16"/>
        </w:rPr>
        <w:t>https://github.com/makersmakingchange/Interact-Switch</w:t>
      </w:r>
    </w:hyperlink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14AE" w14:textId="77777777" w:rsidR="00547EFE" w:rsidRDefault="00547EFE">
      <w:pPr>
        <w:spacing w:after="0" w:line="240" w:lineRule="auto"/>
      </w:pPr>
      <w:r>
        <w:separator/>
      </w:r>
    </w:p>
  </w:footnote>
  <w:footnote w:type="continuationSeparator" w:id="0">
    <w:p w14:paraId="1CE5B6A5" w14:textId="77777777" w:rsidR="00547EFE" w:rsidRDefault="00547EFE">
      <w:pPr>
        <w:spacing w:after="0" w:line="240" w:lineRule="auto"/>
      </w:pPr>
      <w:r>
        <w:continuationSeparator/>
      </w:r>
    </w:p>
  </w:footnote>
  <w:footnote w:type="continuationNotice" w:id="1">
    <w:p w14:paraId="17301E76" w14:textId="77777777" w:rsidR="00547EFE" w:rsidRDefault="00547E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6C2FD7D" w:rsidR="00BE2C76" w:rsidRPr="001C40FF" w:rsidRDefault="002E7AAE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703B55" wp14:editId="2D3D1BE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840FC" w14:textId="5AB318A9" w:rsidR="002E7AAE" w:rsidRPr="009045AE" w:rsidRDefault="008D64A0" w:rsidP="002E7A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C5FBA4" wp14:editId="7D5379CC">
                                <wp:extent cx="1504950" cy="476250"/>
                                <wp:effectExtent l="0" t="0" r="0" b="0"/>
                                <wp:docPr id="1509790222" name="Picture 1">
                                  <a:extLst xmlns:a="http://schemas.openxmlformats.org/drawingml/2006/main"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9790222" name="Picture 1509790222">
                                          <a:extLst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4950" cy="476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19703B55">
              <v:stroke joinstyle="miter"/>
              <v:path gradientshapeok="t" o:connecttype="rect"/>
            </v:shapetype>
            <v:shape id="_x0000_s1029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>
              <v:textbox>
                <w:txbxContent>
                  <w:p w:rsidRPr="009045AE" w:rsidR="002E7AAE" w:rsidP="002E7AAE" w:rsidRDefault="008D64A0" w14:paraId="1B3840FC" w14:textId="5AB318A9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3C5FBA4" wp14:editId="7D5379CC">
                          <wp:extent cx="1504950" cy="476250"/>
                          <wp:effectExtent l="0" t="0" r="0" b="0"/>
                          <wp:docPr id="1509790222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09790222" name="Picture 1509790222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04950" cy="476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3F146419" w:rsidRPr="001C40FF">
      <w:rPr>
        <w:b/>
        <w:bCs/>
        <w:color w:val="646464"/>
        <w:sz w:val="16"/>
        <w:szCs w:val="16"/>
      </w:rPr>
      <w:t>V</w:t>
    </w:r>
    <w:r w:rsidR="0036315C">
      <w:rPr>
        <w:b/>
        <w:bCs/>
        <w:color w:val="646464"/>
        <w:sz w:val="16"/>
        <w:szCs w:val="16"/>
      </w:rPr>
      <w:t>2.0</w:t>
    </w:r>
    <w:r w:rsidR="3F146419" w:rsidRPr="001C40FF">
      <w:rPr>
        <w:b/>
        <w:bCs/>
        <w:color w:val="646464"/>
        <w:sz w:val="16"/>
        <w:szCs w:val="16"/>
      </w:rPr>
      <w:t xml:space="preserve"> | </w:t>
    </w:r>
    <w:r w:rsidR="0036315C">
      <w:rPr>
        <w:b/>
        <w:bCs/>
        <w:color w:val="646464"/>
        <w:sz w:val="16"/>
        <w:szCs w:val="16"/>
      </w:rPr>
      <w:t>July</w:t>
    </w:r>
    <w:r w:rsidR="00BA19CE" w:rsidRPr="001C40FF">
      <w:rPr>
        <w:b/>
        <w:bCs/>
        <w:color w:val="646464"/>
        <w:sz w:val="16"/>
        <w:szCs w:val="16"/>
      </w:rPr>
      <w:t xml:space="preserve"> 2025</w:t>
    </w:r>
  </w:p>
  <w:p w14:paraId="265C4134" w14:textId="0E2268EA" w:rsidR="00BE2C76" w:rsidRPr="001C40FF" w:rsidRDefault="008D64A0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1C40FF">
      <w:rPr>
        <w:rFonts w:ascii="Roboto" w:hAnsi="Roboto"/>
        <w:b/>
        <w:bCs/>
        <w:color w:val="646464"/>
        <w:sz w:val="36"/>
        <w:szCs w:val="36"/>
      </w:rPr>
      <w:t>Interact</w:t>
    </w:r>
    <w:r w:rsidR="00BA19CE" w:rsidRPr="001C40FF">
      <w:rPr>
        <w:rFonts w:ascii="Roboto" w:hAnsi="Roboto"/>
        <w:b/>
        <w:bCs/>
        <w:color w:val="646464"/>
        <w:sz w:val="36"/>
        <w:szCs w:val="36"/>
      </w:rPr>
      <w:t xml:space="preserve"> Switch</w:t>
    </w:r>
  </w:p>
  <w:p w14:paraId="2464A67D" w14:textId="18C03CF8" w:rsidR="00180231" w:rsidRPr="00BA19CE" w:rsidRDefault="00BE2C76" w:rsidP="51F8DA5B">
    <w:pPr>
      <w:pStyle w:val="Header"/>
      <w:rPr>
        <w:rFonts w:ascii="Roboto" w:hAnsi="Roboto"/>
        <w:b/>
        <w:bCs/>
        <w:caps/>
        <w:color w:val="646464"/>
        <w:sz w:val="32"/>
        <w:lang w:val="pt-BR"/>
      </w:rPr>
    </w:pPr>
    <w:r w:rsidRPr="00BA19CE">
      <w:rPr>
        <w:rFonts w:ascii="Roboto" w:hAnsi="Roboto"/>
        <w:b/>
        <w:bCs/>
        <w:caps/>
        <w:color w:val="646464"/>
        <w:sz w:val="32"/>
        <w:lang w:val="pt-BR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705A0"/>
    <w:rsid w:val="00071D62"/>
    <w:rsid w:val="000A2458"/>
    <w:rsid w:val="000D7F83"/>
    <w:rsid w:val="000E62E8"/>
    <w:rsid w:val="000F416C"/>
    <w:rsid w:val="000F6024"/>
    <w:rsid w:val="00101139"/>
    <w:rsid w:val="00115F9C"/>
    <w:rsid w:val="00117139"/>
    <w:rsid w:val="00130460"/>
    <w:rsid w:val="00142EAF"/>
    <w:rsid w:val="001478C6"/>
    <w:rsid w:val="00147982"/>
    <w:rsid w:val="00163333"/>
    <w:rsid w:val="00180231"/>
    <w:rsid w:val="0018222C"/>
    <w:rsid w:val="001A13A3"/>
    <w:rsid w:val="001B2BCD"/>
    <w:rsid w:val="001B48FB"/>
    <w:rsid w:val="001C40FF"/>
    <w:rsid w:val="001D034A"/>
    <w:rsid w:val="001D4111"/>
    <w:rsid w:val="001E3FFB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3A06"/>
    <w:rsid w:val="002C4CE9"/>
    <w:rsid w:val="002E7AAE"/>
    <w:rsid w:val="00306FCA"/>
    <w:rsid w:val="00326170"/>
    <w:rsid w:val="0036230C"/>
    <w:rsid w:val="0036315C"/>
    <w:rsid w:val="0039346B"/>
    <w:rsid w:val="003A4359"/>
    <w:rsid w:val="003A55D6"/>
    <w:rsid w:val="003B3F83"/>
    <w:rsid w:val="003E2A6A"/>
    <w:rsid w:val="0040554F"/>
    <w:rsid w:val="00456F62"/>
    <w:rsid w:val="00482E09"/>
    <w:rsid w:val="0048474A"/>
    <w:rsid w:val="00491535"/>
    <w:rsid w:val="004D0AB1"/>
    <w:rsid w:val="004E258F"/>
    <w:rsid w:val="004F0A6E"/>
    <w:rsid w:val="004F0C28"/>
    <w:rsid w:val="004F153C"/>
    <w:rsid w:val="005001A1"/>
    <w:rsid w:val="005069E0"/>
    <w:rsid w:val="00532E98"/>
    <w:rsid w:val="00547EFE"/>
    <w:rsid w:val="00553077"/>
    <w:rsid w:val="0055388F"/>
    <w:rsid w:val="00574B2A"/>
    <w:rsid w:val="00593912"/>
    <w:rsid w:val="005B1B29"/>
    <w:rsid w:val="005C1F2F"/>
    <w:rsid w:val="005C3A3A"/>
    <w:rsid w:val="005D25D2"/>
    <w:rsid w:val="005E46A5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C0CD4"/>
    <w:rsid w:val="006F307F"/>
    <w:rsid w:val="00704DC1"/>
    <w:rsid w:val="007068CA"/>
    <w:rsid w:val="00745A15"/>
    <w:rsid w:val="00794FF8"/>
    <w:rsid w:val="007B7D31"/>
    <w:rsid w:val="007C0512"/>
    <w:rsid w:val="00846D8B"/>
    <w:rsid w:val="00860271"/>
    <w:rsid w:val="00860B7D"/>
    <w:rsid w:val="008A3B98"/>
    <w:rsid w:val="008C1A1E"/>
    <w:rsid w:val="008D07FD"/>
    <w:rsid w:val="008D559A"/>
    <w:rsid w:val="008D64A0"/>
    <w:rsid w:val="008E531B"/>
    <w:rsid w:val="008E7478"/>
    <w:rsid w:val="0094054B"/>
    <w:rsid w:val="00962A22"/>
    <w:rsid w:val="009D42BC"/>
    <w:rsid w:val="00A03A33"/>
    <w:rsid w:val="00A52850"/>
    <w:rsid w:val="00A700EC"/>
    <w:rsid w:val="00A85F0B"/>
    <w:rsid w:val="00AA15C6"/>
    <w:rsid w:val="00AC4752"/>
    <w:rsid w:val="00AD3F5C"/>
    <w:rsid w:val="00AF6330"/>
    <w:rsid w:val="00B35A0A"/>
    <w:rsid w:val="00B56EA5"/>
    <w:rsid w:val="00B724C0"/>
    <w:rsid w:val="00B769A7"/>
    <w:rsid w:val="00B960E2"/>
    <w:rsid w:val="00BA19CE"/>
    <w:rsid w:val="00BA3BD3"/>
    <w:rsid w:val="00BC3F7F"/>
    <w:rsid w:val="00BD62C1"/>
    <w:rsid w:val="00BD68D1"/>
    <w:rsid w:val="00BE0F20"/>
    <w:rsid w:val="00BE2C76"/>
    <w:rsid w:val="00C0639B"/>
    <w:rsid w:val="00C275B3"/>
    <w:rsid w:val="00C456F9"/>
    <w:rsid w:val="00C820DB"/>
    <w:rsid w:val="00C9193D"/>
    <w:rsid w:val="00C95411"/>
    <w:rsid w:val="00CC0F6F"/>
    <w:rsid w:val="00CD6174"/>
    <w:rsid w:val="00CF49B9"/>
    <w:rsid w:val="00D03EA2"/>
    <w:rsid w:val="00D07A26"/>
    <w:rsid w:val="00D45383"/>
    <w:rsid w:val="00D56170"/>
    <w:rsid w:val="00D77995"/>
    <w:rsid w:val="00D87CC7"/>
    <w:rsid w:val="00DC3B7E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041AE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1ED8CAD3"/>
    <w:rsid w:val="23D8E444"/>
    <w:rsid w:val="2C6D3D2A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195BA9C"/>
    <w:rsid w:val="6352C42D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0281D8B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A435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A3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3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3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github.com/makersmakingchange/Interact-Swit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117</cp:revision>
  <cp:lastPrinted>2022-04-11T17:39:00Z</cp:lastPrinted>
  <dcterms:created xsi:type="dcterms:W3CDTF">2021-05-05T16:53:00Z</dcterms:created>
  <dcterms:modified xsi:type="dcterms:W3CDTF">2025-07-08T22:23:00Z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