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F3C1" w14:textId="1B577404" w:rsidR="009677CA" w:rsidRDefault="00671FFA" w:rsidP="009855EF">
      <w:pPr>
        <w:pStyle w:val="Heading1"/>
        <w:rPr>
          <w:lang w:val="en-US"/>
        </w:rPr>
      </w:pPr>
      <w:r>
        <w:rPr>
          <w:lang w:val="en-US"/>
        </w:rPr>
        <w:t xml:space="preserve">Low profile </w:t>
      </w:r>
      <w:r w:rsidR="00B14235">
        <w:rPr>
          <w:lang w:val="en-US"/>
        </w:rPr>
        <w:t>S</w:t>
      </w:r>
      <w:r>
        <w:rPr>
          <w:lang w:val="en-US"/>
        </w:rPr>
        <w:t xml:space="preserve">witch </w:t>
      </w:r>
      <w:r w:rsidR="00B14235">
        <w:rPr>
          <w:lang w:val="en-US"/>
        </w:rPr>
        <w:t>Spec</w:t>
      </w:r>
      <w:r>
        <w:rPr>
          <w:lang w:val="en-US"/>
        </w:rPr>
        <w:t xml:space="preserve"> </w:t>
      </w:r>
      <w:r w:rsidR="00B14235">
        <w:rPr>
          <w:lang w:val="en-US"/>
        </w:rPr>
        <w:t>D</w:t>
      </w:r>
      <w:r>
        <w:rPr>
          <w:lang w:val="en-US"/>
        </w:rPr>
        <w:t>ocument:</w:t>
      </w:r>
    </w:p>
    <w:p w14:paraId="7DDDF2ED" w14:textId="46BD703F" w:rsidR="009855EF" w:rsidRDefault="009855EF" w:rsidP="009855EF">
      <w:pPr>
        <w:rPr>
          <w:lang w:val="en-US"/>
        </w:rPr>
      </w:pPr>
    </w:p>
    <w:p w14:paraId="6C880E5B" w14:textId="7E3BC66F" w:rsidR="009855EF" w:rsidRDefault="009855EF" w:rsidP="009855EF">
      <w:pPr>
        <w:rPr>
          <w:lang w:val="en-US"/>
        </w:rPr>
      </w:pPr>
      <w:r>
        <w:rPr>
          <w:lang w:val="en-US"/>
        </w:rPr>
        <w:t>Dimensions:</w:t>
      </w:r>
    </w:p>
    <w:p w14:paraId="35B8ABD6" w14:textId="39862BB0" w:rsidR="009C33A0" w:rsidRDefault="006F2236" w:rsidP="006F2236">
      <w:pPr>
        <w:pStyle w:val="ListParagraph"/>
        <w:numPr>
          <w:ilvl w:val="0"/>
          <w:numId w:val="1"/>
        </w:numPr>
        <w:rPr>
          <w:lang w:val="en-US"/>
        </w:rPr>
      </w:pPr>
      <w:r w:rsidRPr="006F2236">
        <w:rPr>
          <w:lang w:val="en-US"/>
        </w:rPr>
        <w:t>40-60 mm activation area</w:t>
      </w:r>
    </w:p>
    <w:p w14:paraId="56388F54" w14:textId="24CB1BB4" w:rsidR="009855EF" w:rsidRPr="00C8040F" w:rsidRDefault="006F2236" w:rsidP="0098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Lower profile than the </w:t>
      </w:r>
      <w:r w:rsidR="009B7346">
        <w:rPr>
          <w:lang w:val="en-US"/>
        </w:rPr>
        <w:t>interact switch (</w:t>
      </w:r>
      <w:r w:rsidR="00BC5A2C">
        <w:rPr>
          <w:lang w:val="en-US"/>
        </w:rPr>
        <w:t>24mm</w:t>
      </w:r>
      <w:r w:rsidR="009B7346">
        <w:rPr>
          <w:lang w:val="en-US"/>
        </w:rPr>
        <w:t>) and the mmc60 (</w:t>
      </w:r>
      <w:r w:rsidR="000107C5">
        <w:rPr>
          <w:lang w:val="en-US"/>
        </w:rPr>
        <w:t>38mm</w:t>
      </w:r>
      <w:r w:rsidR="009B7346">
        <w:rPr>
          <w:lang w:val="en-US"/>
        </w:rPr>
        <w:t>)</w:t>
      </w:r>
    </w:p>
    <w:p w14:paraId="02C0820E" w14:textId="54C87B8C" w:rsidR="009855EF" w:rsidRDefault="009855EF" w:rsidP="009855EF">
      <w:pPr>
        <w:rPr>
          <w:lang w:val="en-US"/>
        </w:rPr>
      </w:pPr>
      <w:r>
        <w:rPr>
          <w:lang w:val="en-US"/>
        </w:rPr>
        <w:t>Force activation:</w:t>
      </w:r>
    </w:p>
    <w:p w14:paraId="3883A5CE" w14:textId="437024C6" w:rsidR="009855EF" w:rsidRPr="006A3838" w:rsidRDefault="00736C9B" w:rsidP="006A38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Comparable </w:t>
      </w:r>
      <w:r w:rsidR="006A3838">
        <w:rPr>
          <w:lang w:val="en-US"/>
        </w:rPr>
        <w:t xml:space="preserve">or lower force activation to interact switch </w:t>
      </w:r>
    </w:p>
    <w:p w14:paraId="217DAF6B" w14:textId="056228A1" w:rsidR="009855EF" w:rsidRDefault="00B14235" w:rsidP="009855EF">
      <w:pPr>
        <w:rPr>
          <w:lang w:val="en-US"/>
        </w:rPr>
      </w:pPr>
      <w:r>
        <w:rPr>
          <w:lang w:val="en-US"/>
        </w:rPr>
        <w:t>Fatigue:</w:t>
      </w:r>
    </w:p>
    <w:p w14:paraId="21BD5346" w14:textId="0CF97C0E" w:rsidR="00B14235" w:rsidRPr="006A3838" w:rsidRDefault="006A3838" w:rsidP="006A38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Switches used must reach a fatigue life of at least </w:t>
      </w:r>
      <w:r w:rsidR="00D80449">
        <w:rPr>
          <w:lang w:val="en-US"/>
        </w:rPr>
        <w:t>1 million cycles</w:t>
      </w:r>
    </w:p>
    <w:p w14:paraId="18C8217E" w14:textId="43280CD9" w:rsidR="00B14235" w:rsidRDefault="00B14235" w:rsidP="009855EF">
      <w:pPr>
        <w:rPr>
          <w:lang w:val="en-US"/>
        </w:rPr>
      </w:pPr>
      <w:r>
        <w:rPr>
          <w:lang w:val="en-US"/>
        </w:rPr>
        <w:t>Customization:</w:t>
      </w:r>
    </w:p>
    <w:p w14:paraId="7281BAF8" w14:textId="3B9F1A00" w:rsidR="00B14235" w:rsidRPr="00D80449" w:rsidRDefault="00D80449" w:rsidP="00D804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switch tops should be easy to change out and have ability to be customized either using slicer settings or different designs</w:t>
      </w:r>
    </w:p>
    <w:p w14:paraId="5FEEC1A2" w14:textId="0101F971" w:rsidR="00B14235" w:rsidRDefault="00B14235" w:rsidP="009855EF">
      <w:pPr>
        <w:rPr>
          <w:lang w:val="en-US"/>
        </w:rPr>
      </w:pPr>
      <w:r>
        <w:rPr>
          <w:lang w:val="en-US"/>
        </w:rPr>
        <w:t>Documentation:</w:t>
      </w:r>
    </w:p>
    <w:p w14:paraId="43CB12E2" w14:textId="47879E74" w:rsidR="00B14235" w:rsidRDefault="00D80449" w:rsidP="00D804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documentation set by the MMC documentation standards</w:t>
      </w:r>
    </w:p>
    <w:p w14:paraId="1B0B8E9A" w14:textId="364E39F4" w:rsidR="00D80449" w:rsidRPr="00D80449" w:rsidRDefault="00D80449" w:rsidP="00D804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Video instructions for build/usage case </w:t>
      </w:r>
    </w:p>
    <w:p w14:paraId="7C54171C" w14:textId="74704A35" w:rsidR="00B14235" w:rsidRDefault="00B14235" w:rsidP="009855EF">
      <w:pPr>
        <w:rPr>
          <w:lang w:val="en-US"/>
        </w:rPr>
      </w:pPr>
      <w:r>
        <w:rPr>
          <w:lang w:val="en-US"/>
        </w:rPr>
        <w:t>Print Time:</w:t>
      </w:r>
    </w:p>
    <w:p w14:paraId="0C8C698D" w14:textId="0EFA046A" w:rsidR="00B14235" w:rsidRPr="00C8040F" w:rsidRDefault="00C8040F" w:rsidP="0098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“build event print time” lower or comparable print time to MMC60 or interact switch. Optimization for print time </w:t>
      </w:r>
    </w:p>
    <w:sectPr w:rsidR="00B14235" w:rsidRPr="00C80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6194A"/>
    <w:multiLevelType w:val="hybridMultilevel"/>
    <w:tmpl w:val="49A6BEBC"/>
    <w:lvl w:ilvl="0" w:tplc="D1CAE510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FA"/>
    <w:rsid w:val="000107C5"/>
    <w:rsid w:val="00671FFA"/>
    <w:rsid w:val="006A3838"/>
    <w:rsid w:val="006F2236"/>
    <w:rsid w:val="00736C9B"/>
    <w:rsid w:val="009677CA"/>
    <w:rsid w:val="009855EF"/>
    <w:rsid w:val="009B7346"/>
    <w:rsid w:val="009C33A0"/>
    <w:rsid w:val="00B14235"/>
    <w:rsid w:val="00BC5A2C"/>
    <w:rsid w:val="00C8040F"/>
    <w:rsid w:val="00D8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74CD"/>
  <w15:chartTrackingRefBased/>
  <w15:docId w15:val="{703D57A4-66E8-4D87-A279-F0B1227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1AC1C8-C331-4D81-BA16-0306F5A6E55B}"/>
</file>

<file path=customXml/itemProps2.xml><?xml version="1.0" encoding="utf-8"?>
<ds:datastoreItem xmlns:ds="http://schemas.openxmlformats.org/officeDocument/2006/customXml" ds:itemID="{19FA04F4-8053-4703-884D-CF96059E0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A79847-3479-45D6-B8FF-CD1F17296D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Fentie</dc:creator>
  <cp:keywords/>
  <dc:description/>
  <cp:lastModifiedBy>Tyler Fentie</cp:lastModifiedBy>
  <cp:revision>12</cp:revision>
  <dcterms:created xsi:type="dcterms:W3CDTF">2022-02-14T20:47:00Z</dcterms:created>
  <dcterms:modified xsi:type="dcterms:W3CDTF">2022-03-15T20:57:00Z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