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82E09">
      <w:pPr>
        <w:pStyle w:val="Heading2"/>
      </w:pPr>
      <w:r w:rsidRPr="00482E09">
        <w:t>Introduction</w:t>
      </w:r>
    </w:p>
    <w:p w14:paraId="30312DEC" w14:textId="6D488513" w:rsidR="00584791" w:rsidRDefault="00584791" w:rsidP="00584791">
      <w:r w:rsidRPr="009665A6">
        <w:t xml:space="preserve">The Open Playback </w:t>
      </w:r>
      <w:r w:rsidR="00576D3B">
        <w:t>Recorder</w:t>
      </w:r>
      <w:r w:rsidRPr="009665A6">
        <w:t xml:space="preserve"> is an open-source device </w:t>
      </w:r>
      <w:r w:rsidR="006F10D9">
        <w:t xml:space="preserve">that </w:t>
      </w:r>
      <w:r w:rsidRPr="009665A6">
        <w:t>can record</w:t>
      </w:r>
      <w:r w:rsidR="00CA2033">
        <w:t xml:space="preserve"> three</w:t>
      </w:r>
      <w:r w:rsidRPr="009665A6">
        <w:t xml:space="preserve"> lists of voice messages that its user can playback via the trigger of an accessible button connected through a 3.5 mm mono jack. It aims to assist users with communication difficulties by giving them alternative methods to engage in conversation. </w:t>
      </w:r>
      <w:r w:rsidR="00880295" w:rsidRPr="009665A6">
        <w:t xml:space="preserve">This </w:t>
      </w:r>
      <w:r w:rsidR="00501CC1" w:rsidRPr="009665A6">
        <w:t xml:space="preserve">device </w:t>
      </w:r>
      <w:r w:rsidR="00501CC1">
        <w:t>has</w:t>
      </w:r>
      <w:r w:rsidR="00880295">
        <w:t xml:space="preserve"> </w:t>
      </w:r>
      <w:r w:rsidR="00880295" w:rsidRPr="009665A6">
        <w:t xml:space="preserve">functionality </w:t>
      </w:r>
      <w:proofErr w:type="gramStart"/>
      <w:r w:rsidR="00880295" w:rsidRPr="009665A6">
        <w:t>similar to</w:t>
      </w:r>
      <w:proofErr w:type="gramEnd"/>
      <w:r w:rsidR="00880295" w:rsidRPr="009665A6">
        <w:t xml:space="preserve"> </w:t>
      </w:r>
      <w:proofErr w:type="spellStart"/>
      <w:r w:rsidR="00880295" w:rsidRPr="009665A6">
        <w:t>AbleNet’s</w:t>
      </w:r>
      <w:proofErr w:type="spellEnd"/>
      <w:r w:rsidR="00880295" w:rsidRPr="009665A6">
        <w:t xml:space="preserve"> Big Mack </w:t>
      </w:r>
      <w:r w:rsidR="00880295">
        <w:t xml:space="preserve">or </w:t>
      </w:r>
      <w:r w:rsidR="00880295" w:rsidRPr="009665A6">
        <w:t xml:space="preserve">Step by Step. </w:t>
      </w:r>
    </w:p>
    <w:p w14:paraId="62AF387A" w14:textId="5B40793A" w:rsidR="00482E09" w:rsidRDefault="00482E09" w:rsidP="00482E09">
      <w:pPr>
        <w:pStyle w:val="Heading2"/>
      </w:pPr>
      <w:r>
        <w:t>Features</w:t>
      </w:r>
    </w:p>
    <w:p w14:paraId="00686B1C" w14:textId="5DAD3F77" w:rsidR="00A91BA7" w:rsidRDefault="00A91BA7" w:rsidP="00482E09">
      <w:r>
        <w:rPr>
          <w:noProof/>
        </w:rPr>
        <w:drawing>
          <wp:inline distT="0" distB="0" distL="0" distR="0" wp14:anchorId="435A04ED" wp14:editId="15847762">
            <wp:extent cx="5943600" cy="2976880"/>
            <wp:effectExtent l="0" t="0" r="0" b="0"/>
            <wp:docPr id="2120237687" name="Picture 2120237687"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37687" name="Picture 1" descr="A close-up of a device&#10;&#10;Description automatically generated"/>
                    <pic:cNvPicPr/>
                  </pic:nvPicPr>
                  <pic:blipFill>
                    <a:blip r:embed="rId10"/>
                    <a:stretch>
                      <a:fillRect/>
                    </a:stretch>
                  </pic:blipFill>
                  <pic:spPr>
                    <a:xfrm>
                      <a:off x="0" y="0"/>
                      <a:ext cx="5943600" cy="2976880"/>
                    </a:xfrm>
                    <a:prstGeom prst="rect">
                      <a:avLst/>
                    </a:prstGeom>
                  </pic:spPr>
                </pic:pic>
              </a:graphicData>
            </a:graphic>
          </wp:inline>
        </w:drawing>
      </w:r>
      <w:r w:rsidR="00BF5718">
        <w:rPr>
          <w:noProof/>
        </w:rPr>
        <w:drawing>
          <wp:inline distT="0" distB="0" distL="0" distR="0" wp14:anchorId="58B2D6B4" wp14:editId="609503B6">
            <wp:extent cx="2095500" cy="2201194"/>
            <wp:effectExtent l="0" t="0" r="0" b="8890"/>
            <wp:docPr id="2080062195" name="Picture 2080062195" descr="A close up of a blue and silv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62195" name="Picture 1" descr="A close up of a blue and silver device&#10;&#10;Description automatically generated"/>
                    <pic:cNvPicPr/>
                  </pic:nvPicPr>
                  <pic:blipFill>
                    <a:blip r:embed="rId11"/>
                    <a:stretch>
                      <a:fillRect/>
                    </a:stretch>
                  </pic:blipFill>
                  <pic:spPr>
                    <a:xfrm>
                      <a:off x="0" y="0"/>
                      <a:ext cx="2102318" cy="2208356"/>
                    </a:xfrm>
                    <a:prstGeom prst="rect">
                      <a:avLst/>
                    </a:prstGeom>
                  </pic:spPr>
                </pic:pic>
              </a:graphicData>
            </a:graphic>
          </wp:inline>
        </w:drawing>
      </w:r>
      <w:r w:rsidR="00153B5B" w:rsidRPr="00153B5B">
        <w:rPr>
          <w:noProof/>
        </w:rPr>
        <w:t xml:space="preserve"> </w:t>
      </w:r>
      <w:r w:rsidR="00153B5B">
        <w:rPr>
          <w:noProof/>
        </w:rPr>
        <w:drawing>
          <wp:inline distT="0" distB="0" distL="0" distR="0" wp14:anchorId="2B4856B1" wp14:editId="4A11FC3E">
            <wp:extent cx="3802380" cy="2203430"/>
            <wp:effectExtent l="0" t="0" r="7620" b="6985"/>
            <wp:docPr id="974738344" name="Picture 974738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8344" name=""/>
                    <pic:cNvPicPr/>
                  </pic:nvPicPr>
                  <pic:blipFill>
                    <a:blip r:embed="rId12"/>
                    <a:stretch>
                      <a:fillRect/>
                    </a:stretch>
                  </pic:blipFill>
                  <pic:spPr>
                    <a:xfrm>
                      <a:off x="0" y="0"/>
                      <a:ext cx="3826335" cy="2217312"/>
                    </a:xfrm>
                    <a:prstGeom prst="rect">
                      <a:avLst/>
                    </a:prstGeom>
                  </pic:spPr>
                </pic:pic>
              </a:graphicData>
            </a:graphic>
          </wp:inline>
        </w:drawing>
      </w:r>
    </w:p>
    <w:p w14:paraId="75DCA3DF" w14:textId="77777777" w:rsidR="004F5C9B" w:rsidRDefault="004F5C9B">
      <w:pPr>
        <w:rPr>
          <w:rFonts w:asciiTheme="majorHAnsi" w:eastAsiaTheme="majorEastAsia" w:hAnsiTheme="majorHAnsi" w:cstheme="majorBidi"/>
          <w:b/>
          <w:bCs/>
          <w:color w:val="26225E" w:themeColor="accent1"/>
          <w:sz w:val="26"/>
          <w:szCs w:val="26"/>
        </w:rPr>
      </w:pPr>
      <w:r>
        <w:br w:type="page"/>
      </w:r>
    </w:p>
    <w:p w14:paraId="2899761D" w14:textId="45EB7B0E" w:rsidR="00482E09" w:rsidRDefault="00482E09" w:rsidP="00482E09">
      <w:pPr>
        <w:pStyle w:val="Heading2"/>
      </w:pPr>
      <w:r>
        <w:lastRenderedPageBreak/>
        <w:t>Usage</w:t>
      </w:r>
    </w:p>
    <w:p w14:paraId="70DC1171" w14:textId="77777777" w:rsidR="00CA27B2" w:rsidRDefault="00CA27B2" w:rsidP="00CA27B2">
      <w:pPr>
        <w:pStyle w:val="Heading3"/>
      </w:pPr>
      <w:r>
        <w:t>Setup</w:t>
      </w:r>
    </w:p>
    <w:p w14:paraId="45962193" w14:textId="42F18E1D" w:rsidR="00CA27B2" w:rsidRPr="00BF5768" w:rsidRDefault="00CA27B2" w:rsidP="00CA27B2">
      <w:r>
        <w:t xml:space="preserve">Connect </w:t>
      </w:r>
      <w:r w:rsidR="005D4267">
        <w:t>two assistive switches, on</w:t>
      </w:r>
      <w:r w:rsidR="00344617">
        <w:t>e to the jack labeled PLAY, and one to the jack labeled LEVEL</w:t>
      </w:r>
      <w:r>
        <w:t xml:space="preserve">. </w:t>
      </w:r>
    </w:p>
    <w:p w14:paraId="2B92D241" w14:textId="77777777" w:rsidR="00CA27B2" w:rsidRDefault="00CA27B2" w:rsidP="00CA27B2">
      <w:pPr>
        <w:pStyle w:val="Heading3"/>
      </w:pPr>
      <w:r>
        <w:t>Power On</w:t>
      </w:r>
    </w:p>
    <w:p w14:paraId="740D135F" w14:textId="2825F573" w:rsidR="00B868DF" w:rsidRPr="00B868DF" w:rsidRDefault="00B868DF" w:rsidP="00B868DF">
      <w:r>
        <w:t>To power on the device, flip the switch on the to</w:t>
      </w:r>
      <w:r w:rsidR="001D341A">
        <w:t>p of the device from OFF to ON.</w:t>
      </w:r>
    </w:p>
    <w:p w14:paraId="1478A30D" w14:textId="77777777" w:rsidR="00CA27B2" w:rsidRPr="00316D1E" w:rsidRDefault="00CA27B2" w:rsidP="00CA27B2">
      <w:pPr>
        <w:pStyle w:val="Heading3"/>
      </w:pPr>
      <w:r w:rsidRPr="00316D1E">
        <w:t>Message Recording</w:t>
      </w:r>
    </w:p>
    <w:p w14:paraId="7313E25E" w14:textId="6CFA6F28" w:rsidR="00CA27B2" w:rsidRPr="001C41DA" w:rsidRDefault="00CA27B2" w:rsidP="00CA27B2">
      <w:r>
        <w:t>To record one or more messages, the device needs to be in Record Mode.</w:t>
      </w:r>
      <w:r w:rsidR="00163B25">
        <w:t xml:space="preserve"> The device will record messages </w:t>
      </w:r>
      <w:r w:rsidR="005A37CB">
        <w:t>to the currently selected level.</w:t>
      </w:r>
    </w:p>
    <w:p w14:paraId="5CE01646" w14:textId="77777777" w:rsidR="00CA27B2" w:rsidRDefault="00CA27B2" w:rsidP="00CA27B2">
      <w:r w:rsidRPr="00A97727">
        <w:rPr>
          <w:b/>
          <w:bCs/>
        </w:rPr>
        <w:t>Step 1.</w:t>
      </w:r>
      <w:r>
        <w:t xml:space="preserve"> To engage “Record Mode” h</w:t>
      </w:r>
      <w:r w:rsidRPr="004146F4">
        <w:rPr>
          <w:u w:val="single"/>
        </w:rPr>
        <w:t>old down the REC button</w:t>
      </w:r>
      <w:r>
        <w:t xml:space="preserve"> for 2 seconds. When Record Mode is engaged, the REC LED will turn red and remain solid. </w:t>
      </w:r>
    </w:p>
    <w:p w14:paraId="1BC36B73" w14:textId="54E84526" w:rsidR="00CA27B2" w:rsidRDefault="00CA27B2" w:rsidP="00CA27B2">
      <w:pPr>
        <w:ind w:firstLine="720"/>
      </w:pPr>
      <w:r>
        <w:t>Note: When Record Mode is engaged, all previous messages</w:t>
      </w:r>
      <w:r w:rsidR="005A37CB">
        <w:t xml:space="preserve"> on that level</w:t>
      </w:r>
      <w:r>
        <w:t xml:space="preserve"> will be erased.</w:t>
      </w:r>
    </w:p>
    <w:p w14:paraId="32FDE375" w14:textId="37608936" w:rsidR="00CA27B2" w:rsidRPr="00AF1A87" w:rsidRDefault="00CA27B2" w:rsidP="00CA27B2">
      <w:r w:rsidRPr="00A97727">
        <w:rPr>
          <w:b/>
          <w:bCs/>
        </w:rPr>
        <w:t>Step 2.</w:t>
      </w:r>
      <w:r>
        <w:t xml:space="preserve"> To start message recording, </w:t>
      </w:r>
      <w:r w:rsidRPr="004146F4">
        <w:rPr>
          <w:u w:val="single"/>
        </w:rPr>
        <w:t>press and hold the PLAY button</w:t>
      </w:r>
      <w:r>
        <w:rPr>
          <w:u w:val="single"/>
        </w:rPr>
        <w:t xml:space="preserve"> or assistive switch</w:t>
      </w:r>
      <w:r w:rsidR="00C81785">
        <w:rPr>
          <w:u w:val="single"/>
        </w:rPr>
        <w:t xml:space="preserve"> connected to the play </w:t>
      </w:r>
      <w:r w:rsidR="00E13CA8">
        <w:rPr>
          <w:u w:val="single"/>
        </w:rPr>
        <w:t>jack</w:t>
      </w:r>
      <w:r>
        <w:rPr>
          <w:u w:val="single"/>
        </w:rPr>
        <w:t>.</w:t>
      </w:r>
      <w:r>
        <w:t xml:space="preserve"> The REC LED will flash red. Record the message into the microphone and release the button to end and save the message. The RED LED will once again turn red and remain solid. </w:t>
      </w:r>
    </w:p>
    <w:p w14:paraId="510BE0AF" w14:textId="77777777" w:rsidR="00CA27B2" w:rsidRDefault="00CA27B2" w:rsidP="00CA27B2">
      <w:r w:rsidRPr="00A97727">
        <w:rPr>
          <w:b/>
          <w:bCs/>
        </w:rPr>
        <w:t>Step 3.</w:t>
      </w:r>
      <w:r>
        <w:t xml:space="preserve"> To record additional messages, repeat Step 2. </w:t>
      </w:r>
    </w:p>
    <w:p w14:paraId="4FB789F7" w14:textId="77777777" w:rsidR="00CA27B2" w:rsidRDefault="00CA27B2" w:rsidP="00CA27B2">
      <w:r>
        <w:tab/>
        <w:t xml:space="preserve">Note: These messages will later by played back in the same order they were recorded. </w:t>
      </w:r>
    </w:p>
    <w:p w14:paraId="4F34B441" w14:textId="77777777" w:rsidR="00CA27B2" w:rsidRDefault="00CA27B2" w:rsidP="00CA27B2">
      <w:r w:rsidRPr="00A97727">
        <w:rPr>
          <w:b/>
          <w:bCs/>
        </w:rPr>
        <w:t>Step 4.</w:t>
      </w:r>
      <w:r>
        <w:t xml:space="preserve"> When the desired messages have been recorded, </w:t>
      </w:r>
      <w:r w:rsidRPr="001A753D">
        <w:rPr>
          <w:u w:val="single"/>
        </w:rPr>
        <w:t>press the REC button</w:t>
      </w:r>
      <w:r>
        <w:t xml:space="preserve"> to exit Record Mode. The red REC LED will turn off. </w:t>
      </w:r>
    </w:p>
    <w:p w14:paraId="33F3EE31" w14:textId="77777777" w:rsidR="00CA27B2" w:rsidRPr="00316D1E" w:rsidRDefault="00CA27B2" w:rsidP="00CA27B2">
      <w:pPr>
        <w:pStyle w:val="Heading3"/>
      </w:pPr>
      <w:r w:rsidRPr="00316D1E">
        <w:t>Message Playback</w:t>
      </w:r>
    </w:p>
    <w:p w14:paraId="02EB378F" w14:textId="690C1800" w:rsidR="00482E09" w:rsidRDefault="00676041" w:rsidP="00482E09">
      <w:r>
        <w:t>To play back a message</w:t>
      </w:r>
      <w:r w:rsidR="00BC769D">
        <w:t xml:space="preserve">, press an assistive switch connected to the play jack. </w:t>
      </w:r>
      <w:r w:rsidR="00B56393">
        <w:t xml:space="preserve">This will </w:t>
      </w:r>
      <w:r w:rsidR="00F72566">
        <w:t xml:space="preserve">play a message from the current recording level. </w:t>
      </w:r>
      <w:r w:rsidR="00D85C8D">
        <w:t xml:space="preserve">The play button on the device itself will also </w:t>
      </w:r>
      <w:r w:rsidR="00690B1C">
        <w:t xml:space="preserve">allow a secondary user to play a message. </w:t>
      </w:r>
      <w:r w:rsidR="00612F92">
        <w:t>Continuing to press the button will cycle through all the messages on that level</w:t>
      </w:r>
      <w:r w:rsidR="00FF1D7C">
        <w:t xml:space="preserve">. </w:t>
      </w:r>
    </w:p>
    <w:p w14:paraId="70C042D2" w14:textId="1DCF3F08" w:rsidR="00FF1D7C" w:rsidRDefault="00FF1D7C" w:rsidP="00482E09">
      <w:r>
        <w:t xml:space="preserve">To change the message level, </w:t>
      </w:r>
      <w:r w:rsidR="006E31CE">
        <w:t>press</w:t>
      </w:r>
      <w:r w:rsidR="00A76DB0">
        <w:t xml:space="preserve"> an assistive switch connected to the level jack.</w:t>
      </w:r>
      <w:r w:rsidR="009D4DBA">
        <w:t xml:space="preserve"> The level shift button on the device will also allow a secondary user to change the </w:t>
      </w:r>
      <w:r w:rsidR="00CB63BE">
        <w:t>message level.</w:t>
      </w:r>
      <w:r w:rsidR="00F02443">
        <w:t xml:space="preserve"> The current level will be indicated by the three blue LEDs on the left side of the device.</w:t>
      </w:r>
      <w:r>
        <w:t xml:space="preserve"> </w:t>
      </w:r>
    </w:p>
    <w:p w14:paraId="0BA184FD" w14:textId="53A3AE9A" w:rsidR="00482E09" w:rsidRDefault="00482E09" w:rsidP="00482E09">
      <w:pPr>
        <w:pStyle w:val="Heading2"/>
      </w:pPr>
      <w:r>
        <w:t>Compatibility</w:t>
      </w:r>
    </w:p>
    <w:p w14:paraId="6A05A809" w14:textId="4ED83C70" w:rsidR="00482E09" w:rsidRDefault="00B34309" w:rsidP="00482E09">
      <w:r>
        <w:t>The device is compatible with any 3.5</w:t>
      </w:r>
      <w:r w:rsidR="00501CC1">
        <w:t> </w:t>
      </w:r>
      <w:r>
        <w:t>mm assistive switch</w:t>
      </w:r>
      <w:r w:rsidR="00501CC1">
        <w:t>.</w:t>
      </w:r>
    </w:p>
    <w:p w14:paraId="55740B6A" w14:textId="77777777" w:rsidR="00BE1CA9" w:rsidRDefault="00BE1CA9">
      <w:pPr>
        <w:rPr>
          <w:rFonts w:asciiTheme="majorHAnsi" w:eastAsiaTheme="majorEastAsia" w:hAnsiTheme="majorHAnsi" w:cstheme="majorBidi"/>
          <w:b/>
          <w:bCs/>
          <w:color w:val="26225E" w:themeColor="accent1"/>
          <w:sz w:val="26"/>
          <w:szCs w:val="26"/>
        </w:rPr>
      </w:pPr>
      <w:r>
        <w:br w:type="page"/>
      </w:r>
    </w:p>
    <w:p w14:paraId="7505669B" w14:textId="25EECE7B" w:rsidR="00482E09" w:rsidRDefault="00482E09" w:rsidP="00482E09">
      <w:pPr>
        <w:pStyle w:val="Heading2"/>
      </w:pPr>
      <w:r>
        <w:lastRenderedPageBreak/>
        <w:t>Specifications</w:t>
      </w:r>
    </w:p>
    <w:p w14:paraId="6FB409F0" w14:textId="0B016600" w:rsidR="008D07FD" w:rsidRDefault="00ED32BE" w:rsidP="008D07FD">
      <w:r>
        <w:t>Weight: 250 grams</w:t>
      </w:r>
    </w:p>
    <w:p w14:paraId="191F66B3" w14:textId="5191B524" w:rsidR="00ED32BE" w:rsidRDefault="00ED32BE" w:rsidP="008D07FD">
      <w:r>
        <w:t>Length:</w:t>
      </w:r>
      <w:r w:rsidR="00D4317A">
        <w:t xml:space="preserve"> 150 mm</w:t>
      </w:r>
    </w:p>
    <w:p w14:paraId="1FC3BAF3" w14:textId="10F99339" w:rsidR="00ED32BE" w:rsidRDefault="00ED32BE" w:rsidP="008D07FD">
      <w:r>
        <w:t>Width:</w:t>
      </w:r>
      <w:r w:rsidR="00D4317A">
        <w:t xml:space="preserve"> 85 mm</w:t>
      </w:r>
    </w:p>
    <w:p w14:paraId="0F204389" w14:textId="5DDF1233" w:rsidR="00ED32BE" w:rsidRDefault="00ED32BE" w:rsidP="008D07FD">
      <w:r>
        <w:t>Height:</w:t>
      </w:r>
      <w:r w:rsidR="00D4317A">
        <w:t xml:space="preserve"> 60 mm</w:t>
      </w:r>
    </w:p>
    <w:p w14:paraId="50068721" w14:textId="13F4B6CD" w:rsidR="00376508" w:rsidRDefault="00376508" w:rsidP="008D07FD">
      <w:r>
        <w:t>Audio Recording Length:</w:t>
      </w:r>
      <w:r w:rsidR="008A51F9">
        <w:t xml:space="preserve"> No limit, all recordings must fit in 32 </w:t>
      </w:r>
      <w:r w:rsidR="003A30CF">
        <w:t xml:space="preserve">GB or roughly </w:t>
      </w:r>
      <w:r w:rsidR="00452520">
        <w:t>3200</w:t>
      </w:r>
      <w:r w:rsidR="00AF7892">
        <w:t xml:space="preserve"> </w:t>
      </w:r>
      <w:proofErr w:type="gramStart"/>
      <w:r w:rsidR="00AF7892">
        <w:t>minutes</w:t>
      </w:r>
      <w:proofErr w:type="gramEnd"/>
      <w:r w:rsidR="008A51F9">
        <w:t xml:space="preserve"> </w:t>
      </w:r>
    </w:p>
    <w:p w14:paraId="62B8053F" w14:textId="4C5E4F46" w:rsidR="002C703C" w:rsidRDefault="002C703C" w:rsidP="008D07FD">
      <w:r>
        <w:t>Switch Inputs: 2</w:t>
      </w:r>
    </w:p>
    <w:p w14:paraId="5594DC53" w14:textId="0A15CB7E" w:rsidR="00D67A6D" w:rsidRPr="008D07FD" w:rsidRDefault="00D67A6D" w:rsidP="008D07FD">
      <w:r>
        <w:t>Battery Type: 9V</w:t>
      </w:r>
    </w:p>
    <w:p w14:paraId="42C6E8E6" w14:textId="77777777" w:rsidR="005D006B" w:rsidRDefault="005D006B" w:rsidP="005D006B">
      <w:pPr>
        <w:pStyle w:val="Heading2"/>
      </w:pPr>
      <w:r>
        <w:t xml:space="preserve">Maintenance </w:t>
      </w:r>
    </w:p>
    <w:p w14:paraId="63E18D1B" w14:textId="77777777" w:rsidR="005D006B" w:rsidRDefault="005D006B" w:rsidP="005D006B">
      <w:pPr>
        <w:pStyle w:val="Heading3"/>
      </w:pPr>
      <w:r>
        <w:t>Changing The Battery</w:t>
      </w:r>
    </w:p>
    <w:p w14:paraId="5EEF1E92" w14:textId="2511505E" w:rsidR="005D006B" w:rsidRPr="00B05731" w:rsidRDefault="005D006B" w:rsidP="005D006B">
      <w:r>
        <w:t xml:space="preserve">To replace the 9V battery, use a Philips screwdriver to remove the screw holding the battery holder in place. Remove the battery </w:t>
      </w:r>
      <w:proofErr w:type="gramStart"/>
      <w:r>
        <w:t xml:space="preserve">holder, </w:t>
      </w:r>
      <w:r w:rsidR="00C63925">
        <w:t>and</w:t>
      </w:r>
      <w:proofErr w:type="gramEnd"/>
      <w:r w:rsidR="00C63925">
        <w:t xml:space="preserve"> detach the battery from the clip. A new battery </w:t>
      </w:r>
      <w:proofErr w:type="gramStart"/>
      <w:r w:rsidR="00C63925">
        <w:t xml:space="preserve">can be </w:t>
      </w:r>
      <w:r w:rsidR="00C275E2">
        <w:t>can be</w:t>
      </w:r>
      <w:proofErr w:type="gramEnd"/>
      <w:r w:rsidR="00C275E2">
        <w:t xml:space="preserve"> attached to the clip and inserted into the battery holder</w:t>
      </w:r>
      <w:r w:rsidR="001D31DD">
        <w:t>. The battery holder can then be put back into the device and secured with the screw.</w:t>
      </w:r>
    </w:p>
    <w:p w14:paraId="12D3A3D0" w14:textId="77777777" w:rsidR="00AF7892" w:rsidRPr="001A3FAF" w:rsidRDefault="00BC13C5" w:rsidP="001A3FAF">
      <w:pPr>
        <w:jc w:val="center"/>
      </w:pPr>
      <w:r>
        <w:rPr>
          <w:noProof/>
        </w:rPr>
        <w:drawing>
          <wp:inline distT="0" distB="0" distL="0" distR="0" wp14:anchorId="6F8900AE" wp14:editId="185AC661">
            <wp:extent cx="4236720" cy="3880681"/>
            <wp:effectExtent l="0" t="0" r="0" b="5715"/>
            <wp:docPr id="770474334" name="Picture 770474334" descr="A battery on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4334" name="Picture 1" descr="A battery on a device&#10;&#10;Description automatically generated"/>
                    <pic:cNvPicPr/>
                  </pic:nvPicPr>
                  <pic:blipFill rotWithShape="1">
                    <a:blip r:embed="rId13"/>
                    <a:srcRect r="1592"/>
                    <a:stretch/>
                  </pic:blipFill>
                  <pic:spPr bwMode="auto">
                    <a:xfrm>
                      <a:off x="0" y="0"/>
                      <a:ext cx="4248593" cy="3891557"/>
                    </a:xfrm>
                    <a:prstGeom prst="rect">
                      <a:avLst/>
                    </a:prstGeom>
                    <a:ln>
                      <a:noFill/>
                    </a:ln>
                    <a:extLst>
                      <a:ext uri="{53640926-AAD7-44D8-BBD7-CCE9431645EC}">
                        <a14:shadowObscured xmlns:a14="http://schemas.microsoft.com/office/drawing/2010/main"/>
                      </a:ext>
                    </a:extLst>
                  </pic:spPr>
                </pic:pic>
              </a:graphicData>
            </a:graphic>
          </wp:inline>
        </w:drawing>
      </w:r>
    </w:p>
    <w:p w14:paraId="20277FFD" w14:textId="599D0639" w:rsidR="00AF7892" w:rsidRDefault="00AF7892">
      <w:pPr>
        <w:rPr>
          <w:rFonts w:asciiTheme="majorHAnsi" w:eastAsiaTheme="majorEastAsia" w:hAnsiTheme="majorHAnsi" w:cstheme="majorBidi"/>
          <w:b/>
          <w:bCs/>
          <w:color w:val="26225E" w:themeColor="accent1"/>
          <w:sz w:val="26"/>
          <w:szCs w:val="26"/>
        </w:rPr>
      </w:pPr>
    </w:p>
    <w:p w14:paraId="758A6D49" w14:textId="5C400C5F" w:rsidR="00482E09" w:rsidRDefault="00482E09" w:rsidP="00AF7892">
      <w:pPr>
        <w:pStyle w:val="Heading2"/>
      </w:pPr>
      <w:r>
        <w:t>Cleaning</w:t>
      </w:r>
    </w:p>
    <w:p w14:paraId="77F2F7D6" w14:textId="77777777" w:rsidR="0027422F" w:rsidRDefault="0027422F" w:rsidP="0027422F">
      <w:r>
        <w:t xml:space="preserve">To clean the device, wipe down the outside with a damp cloth or cleaning wipes. Do not get the internal electronics wet. </w:t>
      </w:r>
    </w:p>
    <w:p w14:paraId="4F290780" w14:textId="77777777" w:rsidR="00F21781" w:rsidRDefault="00F21781" w:rsidP="00F21781">
      <w:pPr>
        <w:pStyle w:val="Heading2"/>
      </w:pPr>
      <w:r>
        <w:t xml:space="preserve">Troubleshooting </w:t>
      </w:r>
    </w:p>
    <w:p w14:paraId="74D13184" w14:textId="77777777" w:rsidR="00F21781" w:rsidRDefault="00F21781" w:rsidP="00F21781">
      <w:pPr>
        <w:pStyle w:val="Heading3"/>
      </w:pPr>
      <w:r>
        <w:t xml:space="preserve">Noises from the speaker / Not playing audio </w:t>
      </w:r>
      <w:proofErr w:type="gramStart"/>
      <w:r>
        <w:t>messages</w:t>
      </w:r>
      <w:proofErr w:type="gramEnd"/>
    </w:p>
    <w:p w14:paraId="18658FFD" w14:textId="77777777" w:rsidR="00F21781" w:rsidRDefault="00F21781" w:rsidP="00F21781">
      <w:r>
        <w:t xml:space="preserve">If the speaker starts making unwanted noises while in REC / PLAY modes or messages do not play during message playback, this can be a sign that the battery is low on power. Follow instructions in the maintenance section to replace the battery. </w:t>
      </w:r>
    </w:p>
    <w:p w14:paraId="1328320E" w14:textId="1E6AA5E5" w:rsidR="00576D3B" w:rsidRDefault="00576D3B" w:rsidP="00576D3B">
      <w:pPr>
        <w:pStyle w:val="Heading3"/>
      </w:pPr>
      <w:r>
        <w:t xml:space="preserve">Device power cycles/resets </w:t>
      </w:r>
      <w:r w:rsidR="001531AD">
        <w:t xml:space="preserve">when volume is too </w:t>
      </w:r>
      <w:proofErr w:type="gramStart"/>
      <w:r w:rsidR="001531AD">
        <w:t>high</w:t>
      </w:r>
      <w:proofErr w:type="gramEnd"/>
    </w:p>
    <w:p w14:paraId="2FE94114" w14:textId="73044AC0" w:rsidR="001531AD" w:rsidRPr="001531AD" w:rsidRDefault="00E07259" w:rsidP="001531AD">
      <w:r>
        <w:t xml:space="preserve">If the device power cycles or resets when the volume is set too high, this is a sign that the battery cannot provide enough current. This issue was noticed when using a </w:t>
      </w:r>
      <w:proofErr w:type="spellStart"/>
      <w:r>
        <w:t>Samxieng</w:t>
      </w:r>
      <w:proofErr w:type="spellEnd"/>
      <w:r>
        <w:t xml:space="preserve"> </w:t>
      </w:r>
      <w:proofErr w:type="spellStart"/>
      <w:r>
        <w:t>PowerfulCell</w:t>
      </w:r>
      <w:proofErr w:type="spellEnd"/>
      <w:r w:rsidR="00A8442E">
        <w:t xml:space="preserve"> 9V </w:t>
      </w:r>
      <w:proofErr w:type="gramStart"/>
      <w:r w:rsidR="00A8442E">
        <w:t>battery, and</w:t>
      </w:r>
      <w:proofErr w:type="gramEnd"/>
      <w:r w:rsidR="00A8442E">
        <w:t xml:space="preserve"> was solved by changing to a Duracell 9V battery.</w:t>
      </w:r>
    </w:p>
    <w:sectPr w:rsidR="001531AD" w:rsidRPr="001531AD">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CCCD2" w14:textId="77777777" w:rsidR="0056745D" w:rsidRDefault="0056745D">
      <w:pPr>
        <w:spacing w:after="0" w:line="240" w:lineRule="auto"/>
      </w:pPr>
      <w:r>
        <w:separator/>
      </w:r>
    </w:p>
  </w:endnote>
  <w:endnote w:type="continuationSeparator" w:id="0">
    <w:p w14:paraId="23E42B87" w14:textId="77777777" w:rsidR="0056745D" w:rsidRDefault="0056745D">
      <w:pPr>
        <w:spacing w:after="0" w:line="240" w:lineRule="auto"/>
      </w:pPr>
      <w:r>
        <w:continuationSeparator/>
      </w:r>
    </w:p>
  </w:endnote>
  <w:endnote w:type="continuationNotice" w:id="1">
    <w:p w14:paraId="103BD9E6" w14:textId="77777777" w:rsidR="0056745D" w:rsidRDefault="005674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48" w14:textId="7235B704" w:rsidR="00704DC1" w:rsidRPr="00F20D1F" w:rsidRDefault="00261B45" w:rsidP="00704DC1">
    <w:pPr>
      <w:pStyle w:val="Header"/>
      <w:rPr>
        <w:color w:val="808080" w:themeColor="background1" w:themeShade="80"/>
        <w:sz w:val="16"/>
        <w:szCs w:val="16"/>
      </w:rPr>
    </w:pPr>
    <w:r>
      <w:rPr>
        <w:noProof/>
      </w:rPr>
      <w:drawing>
        <wp:inline distT="0" distB="0" distL="0" distR="0" wp14:anchorId="7144F16E" wp14:editId="535680F6">
          <wp:extent cx="602552" cy="112932"/>
          <wp:effectExtent l="0" t="0" r="0" b="1905"/>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07A26">
      <w:rPr>
        <w:color w:val="404040" w:themeColor="text1" w:themeTint="BF"/>
        <w:sz w:val="16"/>
        <w:szCs w:val="16"/>
      </w:rPr>
      <w:t>© 202</w:t>
    </w:r>
    <w:r w:rsidR="00501CC1">
      <w:rPr>
        <w:color w:val="404040" w:themeColor="text1" w:themeTint="BF"/>
        <w:sz w:val="16"/>
        <w:szCs w:val="16"/>
      </w:rPr>
      <w:t>4</w:t>
    </w:r>
    <w:r w:rsidRPr="00D07A26">
      <w:rPr>
        <w:color w:val="404040" w:themeColor="text1" w:themeTint="BF"/>
        <w:sz w:val="16"/>
        <w:szCs w:val="16"/>
      </w:rPr>
      <w:t xml:space="preserve"> by </w:t>
    </w:r>
    <w:hyperlink r:id="rId2">
      <w:r w:rsidRPr="00D07A26">
        <w:rPr>
          <w:color w:val="404040" w:themeColor="text1" w:themeTint="BF"/>
          <w:sz w:val="16"/>
          <w:szCs w:val="16"/>
          <w:u w:val="single"/>
        </w:rPr>
        <w:t>Neil Squire</w:t>
      </w:r>
    </w:hyperlink>
    <w:r w:rsidRPr="00D07A26">
      <w:rPr>
        <w:color w:val="404040" w:themeColor="text1" w:themeTint="BF"/>
        <w:sz w:val="16"/>
        <w:szCs w:val="16"/>
      </w:rPr>
      <w:t>.</w:t>
    </w:r>
    <w:r w:rsidRPr="00D07A26">
      <w:rPr>
        <w:color w:val="404040" w:themeColor="text1" w:themeTint="BF"/>
        <w:sz w:val="16"/>
        <w:szCs w:val="16"/>
      </w:rPr>
      <w:br/>
      <w:t xml:space="preserve">This work is licensed under the CC BY SA 4.0 License: </w:t>
    </w:r>
    <w:hyperlink r:id="rId3" w:history="1">
      <w:r w:rsidRPr="00D07A26">
        <w:rPr>
          <w:rStyle w:val="Hyperlink"/>
          <w:color w:val="404040" w:themeColor="text1" w:themeTint="BF"/>
          <w:sz w:val="16"/>
          <w:szCs w:val="16"/>
        </w:rPr>
        <w:t>http://creativecommons.org/licenses/by-sa/4.0</w:t>
      </w:r>
    </w:hyperlink>
    <w:r w:rsidRPr="00D07A26">
      <w:rPr>
        <w:color w:val="404040" w:themeColor="text1" w:themeTint="BF"/>
        <w:sz w:val="16"/>
        <w:szCs w:val="16"/>
      </w:rPr>
      <w:br/>
      <w:t xml:space="preserve">Files available at </w:t>
    </w:r>
    <w:r w:rsidR="00EA5DB2" w:rsidRPr="00EA5DB2">
      <w:rPr>
        <w:color w:val="404040" w:themeColor="text1" w:themeTint="BF"/>
        <w:sz w:val="16"/>
        <w:szCs w:val="16"/>
      </w:rPr>
      <w:t>https://github.com/makersmakingchange/Open-Playback-Recorder/</w:t>
    </w:r>
    <w:r w:rsidRPr="00D07A26">
      <w:rPr>
        <w:color w:val="404040" w:themeColor="text1" w:themeTint="BF"/>
        <w:sz w:val="16"/>
        <w:szCs w:val="16"/>
      </w:rPr>
      <w:tab/>
      <w:t xml:space="preserve">Page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PAGE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2</w:t>
    </w:r>
    <w:r w:rsidRPr="00D07A26">
      <w:rPr>
        <w:b/>
        <w:bCs/>
        <w:color w:val="404040" w:themeColor="text1" w:themeTint="BF"/>
        <w:sz w:val="16"/>
        <w:szCs w:val="16"/>
      </w:rPr>
      <w:fldChar w:fldCharType="end"/>
    </w:r>
    <w:r w:rsidRPr="00D07A26">
      <w:rPr>
        <w:color w:val="404040" w:themeColor="text1" w:themeTint="BF"/>
        <w:sz w:val="16"/>
        <w:szCs w:val="16"/>
      </w:rPr>
      <w:t xml:space="preserve"> of </w:t>
    </w:r>
    <w:r w:rsidRPr="00D07A26">
      <w:rPr>
        <w:b/>
        <w:bCs/>
        <w:color w:val="404040" w:themeColor="text1" w:themeTint="BF"/>
        <w:sz w:val="16"/>
        <w:szCs w:val="16"/>
      </w:rPr>
      <w:fldChar w:fldCharType="begin"/>
    </w:r>
    <w:r w:rsidRPr="00D07A26">
      <w:rPr>
        <w:b/>
        <w:bCs/>
        <w:color w:val="404040" w:themeColor="text1" w:themeTint="BF"/>
        <w:sz w:val="16"/>
        <w:szCs w:val="16"/>
      </w:rPr>
      <w:instrText xml:space="preserve"> NUMPAGES  \* Arabic  \* MERGEFORMAT </w:instrText>
    </w:r>
    <w:r w:rsidRPr="00D07A26">
      <w:rPr>
        <w:b/>
        <w:bCs/>
        <w:color w:val="404040" w:themeColor="text1" w:themeTint="BF"/>
        <w:sz w:val="16"/>
        <w:szCs w:val="16"/>
      </w:rPr>
      <w:fldChar w:fldCharType="separate"/>
    </w:r>
    <w:r w:rsidRPr="00D07A26">
      <w:rPr>
        <w:b/>
        <w:bCs/>
        <w:color w:val="404040" w:themeColor="text1" w:themeTint="BF"/>
        <w:sz w:val="16"/>
        <w:szCs w:val="16"/>
      </w:rPr>
      <w:t>3</w:t>
    </w:r>
    <w:r w:rsidRPr="00D07A2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5731" w14:textId="77777777" w:rsidR="0056745D" w:rsidRDefault="0056745D">
      <w:pPr>
        <w:spacing w:after="0" w:line="240" w:lineRule="auto"/>
      </w:pPr>
      <w:r>
        <w:separator/>
      </w:r>
    </w:p>
  </w:footnote>
  <w:footnote w:type="continuationSeparator" w:id="0">
    <w:p w14:paraId="38C3EB02" w14:textId="77777777" w:rsidR="0056745D" w:rsidRDefault="0056745D">
      <w:pPr>
        <w:spacing w:after="0" w:line="240" w:lineRule="auto"/>
      </w:pPr>
      <w:r>
        <w:continuationSeparator/>
      </w:r>
    </w:p>
  </w:footnote>
  <w:footnote w:type="continuationNotice" w:id="1">
    <w:p w14:paraId="6B113DAD" w14:textId="77777777" w:rsidR="0056745D" w:rsidRDefault="005674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38D7056A"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CD79A9">
      <w:rPr>
        <w:b/>
        <w:bCs/>
        <w:color w:val="646464"/>
        <w:sz w:val="16"/>
        <w:szCs w:val="16"/>
      </w:rPr>
      <w:t>1.0</w:t>
    </w:r>
    <w:r w:rsidRPr="00E9140B">
      <w:rPr>
        <w:b/>
        <w:bCs/>
        <w:color w:val="646464"/>
        <w:sz w:val="16"/>
        <w:szCs w:val="16"/>
      </w:rPr>
      <w:t xml:space="preserve"> | </w:t>
    </w:r>
    <w:r w:rsidR="00501CC1">
      <w:rPr>
        <w:b/>
        <w:bCs/>
        <w:color w:val="646464"/>
        <w:sz w:val="16"/>
        <w:szCs w:val="16"/>
      </w:rPr>
      <w:t>February 2024</w:t>
    </w:r>
  </w:p>
  <w:p w14:paraId="265C4134" w14:textId="1967D668"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9A9">
      <w:rPr>
        <w:rFonts w:ascii="Roboto" w:hAnsi="Roboto"/>
        <w:b/>
        <w:bCs/>
        <w:color w:val="646464"/>
        <w:sz w:val="36"/>
        <w:szCs w:val="36"/>
      </w:rPr>
      <w:t>Open Playback Recorder</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E26AE"/>
    <w:multiLevelType w:val="hybridMultilevel"/>
    <w:tmpl w:val="4A808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4010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7F7B"/>
    <w:rsid w:val="00142EAF"/>
    <w:rsid w:val="001441CB"/>
    <w:rsid w:val="001531AD"/>
    <w:rsid w:val="00153B5B"/>
    <w:rsid w:val="00163B25"/>
    <w:rsid w:val="00180231"/>
    <w:rsid w:val="001A13A3"/>
    <w:rsid w:val="001A3FAF"/>
    <w:rsid w:val="001B34F2"/>
    <w:rsid w:val="001D31DD"/>
    <w:rsid w:val="001D341A"/>
    <w:rsid w:val="001D4111"/>
    <w:rsid w:val="001E4FAF"/>
    <w:rsid w:val="001E7FF9"/>
    <w:rsid w:val="001F2403"/>
    <w:rsid w:val="00261B45"/>
    <w:rsid w:val="00266DEB"/>
    <w:rsid w:val="0027422F"/>
    <w:rsid w:val="002B6D9F"/>
    <w:rsid w:val="002C703C"/>
    <w:rsid w:val="00331C35"/>
    <w:rsid w:val="00344617"/>
    <w:rsid w:val="00354732"/>
    <w:rsid w:val="00376508"/>
    <w:rsid w:val="003930C2"/>
    <w:rsid w:val="003A30CF"/>
    <w:rsid w:val="00452520"/>
    <w:rsid w:val="00482E09"/>
    <w:rsid w:val="004F2986"/>
    <w:rsid w:val="004F5C9B"/>
    <w:rsid w:val="00501CC1"/>
    <w:rsid w:val="0056745D"/>
    <w:rsid w:val="00576D3B"/>
    <w:rsid w:val="00584791"/>
    <w:rsid w:val="005A37CB"/>
    <w:rsid w:val="005A66AD"/>
    <w:rsid w:val="005C3A3A"/>
    <w:rsid w:val="005D006B"/>
    <w:rsid w:val="005D4267"/>
    <w:rsid w:val="00612F92"/>
    <w:rsid w:val="00614EA5"/>
    <w:rsid w:val="006537AE"/>
    <w:rsid w:val="00660409"/>
    <w:rsid w:val="00676041"/>
    <w:rsid w:val="0068766B"/>
    <w:rsid w:val="006900AC"/>
    <w:rsid w:val="00690B1C"/>
    <w:rsid w:val="006E31CE"/>
    <w:rsid w:val="006F10D9"/>
    <w:rsid w:val="00704DC1"/>
    <w:rsid w:val="00705DD7"/>
    <w:rsid w:val="007068CA"/>
    <w:rsid w:val="00745A15"/>
    <w:rsid w:val="00880295"/>
    <w:rsid w:val="008A3B98"/>
    <w:rsid w:val="008A51F9"/>
    <w:rsid w:val="008D07FD"/>
    <w:rsid w:val="0094054B"/>
    <w:rsid w:val="009D4DBA"/>
    <w:rsid w:val="00A03A33"/>
    <w:rsid w:val="00A76DB0"/>
    <w:rsid w:val="00A8442E"/>
    <w:rsid w:val="00A91BA7"/>
    <w:rsid w:val="00AD3F5C"/>
    <w:rsid w:val="00AF7892"/>
    <w:rsid w:val="00B34309"/>
    <w:rsid w:val="00B56393"/>
    <w:rsid w:val="00B65C0E"/>
    <w:rsid w:val="00B868DF"/>
    <w:rsid w:val="00BC13C5"/>
    <w:rsid w:val="00BC769D"/>
    <w:rsid w:val="00BE1CA9"/>
    <w:rsid w:val="00BE2C76"/>
    <w:rsid w:val="00BF5718"/>
    <w:rsid w:val="00C0639B"/>
    <w:rsid w:val="00C275E2"/>
    <w:rsid w:val="00C63925"/>
    <w:rsid w:val="00C81785"/>
    <w:rsid w:val="00CA2033"/>
    <w:rsid w:val="00CA27B2"/>
    <w:rsid w:val="00CB63BE"/>
    <w:rsid w:val="00CD79A9"/>
    <w:rsid w:val="00D07A26"/>
    <w:rsid w:val="00D4317A"/>
    <w:rsid w:val="00D67A6D"/>
    <w:rsid w:val="00D67ACB"/>
    <w:rsid w:val="00D85C8D"/>
    <w:rsid w:val="00DD27EF"/>
    <w:rsid w:val="00E07259"/>
    <w:rsid w:val="00E13CA8"/>
    <w:rsid w:val="00E52A9A"/>
    <w:rsid w:val="00EA5DB2"/>
    <w:rsid w:val="00ED32BE"/>
    <w:rsid w:val="00F02443"/>
    <w:rsid w:val="00F21781"/>
    <w:rsid w:val="00F259DD"/>
    <w:rsid w:val="00F72566"/>
    <w:rsid w:val="00FF1D7C"/>
    <w:rsid w:val="1E6FE52B"/>
    <w:rsid w:val="51F8DA5B"/>
    <w:rsid w:val="546CDC54"/>
    <w:rsid w:val="730B25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6900AC"/>
    <w:pPr>
      <w:ind w:left="720"/>
      <w:contextualSpacing/>
    </w:pPr>
  </w:style>
  <w:style w:type="character" w:styleId="CommentReference">
    <w:name w:val="annotation reference"/>
    <w:basedOn w:val="DefaultParagraphFont"/>
    <w:uiPriority w:val="99"/>
    <w:semiHidden/>
    <w:unhideWhenUsed/>
    <w:rsid w:val="004F5C9B"/>
    <w:rPr>
      <w:sz w:val="16"/>
      <w:szCs w:val="16"/>
    </w:rPr>
  </w:style>
  <w:style w:type="paragraph" w:styleId="CommentText">
    <w:name w:val="annotation text"/>
    <w:basedOn w:val="Normal"/>
    <w:link w:val="CommentTextChar"/>
    <w:uiPriority w:val="99"/>
    <w:unhideWhenUsed/>
    <w:rsid w:val="004F5C9B"/>
    <w:pPr>
      <w:spacing w:line="240" w:lineRule="auto"/>
    </w:pPr>
    <w:rPr>
      <w:sz w:val="20"/>
      <w:szCs w:val="20"/>
    </w:rPr>
  </w:style>
  <w:style w:type="character" w:customStyle="1" w:styleId="CommentTextChar">
    <w:name w:val="Comment Text Char"/>
    <w:basedOn w:val="DefaultParagraphFont"/>
    <w:link w:val="CommentText"/>
    <w:uiPriority w:val="99"/>
    <w:rsid w:val="004F5C9B"/>
    <w:rPr>
      <w:sz w:val="20"/>
      <w:szCs w:val="20"/>
    </w:rPr>
  </w:style>
  <w:style w:type="paragraph" w:styleId="CommentSubject">
    <w:name w:val="annotation subject"/>
    <w:basedOn w:val="CommentText"/>
    <w:next w:val="CommentText"/>
    <w:link w:val="CommentSubjectChar"/>
    <w:uiPriority w:val="99"/>
    <w:semiHidden/>
    <w:unhideWhenUsed/>
    <w:rsid w:val="004F5C9B"/>
    <w:rPr>
      <w:b/>
      <w:bCs/>
    </w:rPr>
  </w:style>
  <w:style w:type="character" w:customStyle="1" w:styleId="CommentSubjectChar">
    <w:name w:val="Comment Subject Char"/>
    <w:basedOn w:val="CommentTextChar"/>
    <w:link w:val="CommentSubject"/>
    <w:uiPriority w:val="99"/>
    <w:semiHidden/>
    <w:rsid w:val="004F5C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B1CED3-2719-4F34-9288-9C0D1515A53D}">
  <ds:schemaRefs>
    <ds:schemaRef ds:uri="http://www.w3.org/XML/1998/namespace"/>
    <ds:schemaRef ds:uri="http://purl.org/dc/dcmitype/"/>
    <ds:schemaRef ds:uri="http://purl.org/dc/elements/1.1/"/>
    <ds:schemaRef ds:uri="e718a8af-5d48-45b1-a7fb-cef00c107a7a"/>
    <ds:schemaRef ds:uri="http://purl.org/dc/terms/"/>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715913e6-4bf0-458f-8160-f18e142d04ff"/>
  </ds:schemaRefs>
</ds:datastoreItem>
</file>

<file path=customXml/itemProps2.xml><?xml version="1.0" encoding="utf-8"?>
<ds:datastoreItem xmlns:ds="http://schemas.openxmlformats.org/officeDocument/2006/customXml" ds:itemID="{D28FF087-46D0-49F3-A370-CB1BE53CD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Pages>
  <Words>535</Words>
  <Characters>3053</Characters>
  <Application>Microsoft Office Word</Application>
  <DocSecurity>0</DocSecurity>
  <Lines>25</Lines>
  <Paragraphs>7</Paragraphs>
  <ScaleCrop>false</ScaleCrop>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95</cp:revision>
  <cp:lastPrinted>2024-02-22T22:47:00Z</cp:lastPrinted>
  <dcterms:created xsi:type="dcterms:W3CDTF">2021-05-05T16:53:00Z</dcterms:created>
  <dcterms:modified xsi:type="dcterms:W3CDTF">2024-02-22T22:47:00Z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