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A27C9" w14:textId="0C4DF8C0" w:rsidR="269D9AD1" w:rsidRDefault="269D9AD1" w:rsidP="3B4300CC">
      <w:pPr>
        <w:pStyle w:val="Heading1"/>
      </w:pPr>
      <w:r w:rsidRPr="3B4300CC">
        <w:rPr>
          <w:rFonts w:ascii="Calibri" w:eastAsia="Calibri" w:hAnsi="Calibri" w:cs="Calibri"/>
          <w:sz w:val="28"/>
          <w:szCs w:val="28"/>
        </w:rPr>
        <w:t>Overview</w:t>
      </w:r>
    </w:p>
    <w:p w14:paraId="0B9D1B18" w14:textId="77777777" w:rsidR="001B5F74" w:rsidRDefault="001B5F74" w:rsidP="001B5F74">
      <w:r w:rsidRPr="001B5F74">
        <w:t>The Raindrop Switch is a small, cost-effective, 3D-printed assistive switch. The switch is 32 mm L x 22 mm W x 9 mm H and uses a standard 3.5 mm cable. Using the model of tactile switch specified, the activation force is about 1.3 N (130 gf). This switch is comparable in size, activation force, and travel to the AbleNet Mini Cup Switch.</w:t>
      </w:r>
    </w:p>
    <w:p w14:paraId="4CEACC4C" w14:textId="77A838EF" w:rsidR="0061174A" w:rsidRDefault="005411FE" w:rsidP="001B5F74">
      <w:pPr>
        <w:jc w:val="center"/>
        <w:rPr>
          <w:lang w:val="en-US"/>
        </w:rPr>
      </w:pPr>
      <w:r>
        <w:rPr>
          <w:noProof/>
        </w:rPr>
        <w:drawing>
          <wp:inline distT="0" distB="0" distL="0" distR="0" wp14:anchorId="0D1709FE" wp14:editId="3D0FA484">
            <wp:extent cx="5172075" cy="5172075"/>
            <wp:effectExtent l="0" t="0" r="9525" b="9525"/>
            <wp:docPr id="28825971" name="Picture 1" descr="A close-up of a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5971" name="Picture 1" descr="A close-up of a cable&#10;&#10;Description automatically generated"/>
                    <pic:cNvPicPr/>
                  </pic:nvPicPr>
                  <pic:blipFill>
                    <a:blip r:embed="rId11"/>
                    <a:stretch>
                      <a:fillRect/>
                    </a:stretch>
                  </pic:blipFill>
                  <pic:spPr>
                    <a:xfrm>
                      <a:off x="0" y="0"/>
                      <a:ext cx="5172075" cy="5172075"/>
                    </a:xfrm>
                    <a:prstGeom prst="rect">
                      <a:avLst/>
                    </a:prstGeom>
                  </pic:spPr>
                </pic:pic>
              </a:graphicData>
            </a:graphic>
          </wp:inline>
        </w:drawing>
      </w:r>
    </w:p>
    <w:p w14:paraId="30C721D7" w14:textId="77777777" w:rsidR="0061174A" w:rsidRDefault="0061174A" w:rsidP="00B9764E">
      <w:pPr>
        <w:rPr>
          <w:lang w:val="en-US"/>
        </w:rPr>
      </w:pPr>
    </w:p>
    <w:p w14:paraId="288F2FAD" w14:textId="77777777" w:rsidR="005411FE" w:rsidRDefault="005411FE">
      <w:pPr>
        <w:rPr>
          <w:rFonts w:eastAsiaTheme="majorEastAsia" w:cstheme="majorBidi"/>
          <w:b/>
          <w:bCs/>
          <w:color w:val="1C1946" w:themeColor="accent1" w:themeShade="BF"/>
          <w:sz w:val="32"/>
          <w:szCs w:val="32"/>
          <w:lang w:val="en-US"/>
        </w:rPr>
      </w:pPr>
      <w:r>
        <w:br w:type="page"/>
      </w:r>
    </w:p>
    <w:p w14:paraId="758F604B" w14:textId="1C273E56" w:rsidR="00B9764E" w:rsidRDefault="00B9764E" w:rsidP="00B9764E">
      <w:pPr>
        <w:pStyle w:val="Heading1"/>
      </w:pPr>
      <w:r>
        <w:lastRenderedPageBreak/>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7C97A7B6" w:rsidR="00B9764E" w:rsidRDefault="005411FE" w:rsidP="00B9764E">
      <w:pPr>
        <w:rPr>
          <w:lang w:val="en-US"/>
        </w:rPr>
      </w:pPr>
      <w:r>
        <w:rPr>
          <w:lang w:val="en-US"/>
        </w:rPr>
        <w:t>Raindrop Switch</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3B4300CC">
            <w:pPr>
              <w:shd w:val="clear" w:color="auto" w:fill="FFFFFF" w:themeFill="background1"/>
              <w:spacing w:line="330" w:lineRule="atLeast"/>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6109DF09" w:rsidR="00A47206" w:rsidRPr="00A47206" w:rsidRDefault="005411FE"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roofErr w:type="spellStart"/>
            <w:r w:rsidRPr="00A47206">
              <w:rPr>
                <w:rFonts w:ascii="Roboto" w:eastAsia="Times New Roman" w:hAnsi="Roboto" w:cs="Times New Roman"/>
                <w:color w:val="2B2B2B"/>
                <w:sz w:val="20"/>
                <w:szCs w:val="20"/>
                <w:lang w:eastAsia="en-CA"/>
              </w:rPr>
              <w:t>LipSyncs</w:t>
            </w:r>
            <w:proofErr w:type="spellEnd"/>
          </w:p>
        </w:tc>
      </w:tr>
      <w:tr w:rsidR="00A47206" w:rsidRPr="00A47206" w14:paraId="090B2BBE" w14:textId="77777777" w:rsidTr="3B4300CC">
        <w:tc>
          <w:tcPr>
            <w:tcW w:w="485" w:type="dxa"/>
          </w:tcPr>
          <w:p w14:paraId="30EDDD2F"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381197C0" w14:textId="162C7A9C" w:rsidR="005411FE" w:rsidRPr="000B594A" w:rsidRDefault="005411FE" w:rsidP="005411FE">
      <w:r w:rsidRPr="000B594A">
        <w:t>The Raindrop Switch is a cost-effective accessibility switch, an assistive device used by people with physical disabilities to control electronics (e.g. phones, computers, adapted toys, game controls, etc.).</w:t>
      </w:r>
    </w:p>
    <w:p w14:paraId="15F76277" w14:textId="77777777" w:rsidR="005411FE" w:rsidRPr="000B594A" w:rsidRDefault="005411FE" w:rsidP="005411FE">
      <w:r w:rsidRPr="000B594A">
        <w:t xml:space="preserve">This </w:t>
      </w:r>
      <w:proofErr w:type="gramStart"/>
      <w:r w:rsidRPr="000B594A">
        <w:t>particular switch</w:t>
      </w:r>
      <w:proofErr w:type="gramEnd"/>
      <w:r w:rsidRPr="000B594A">
        <w:t xml:space="preserve"> is well-suited for use by a finger. It can be plugged into any standard 3.5 mm AT interface and even the Xbox Adaptive Controller. Users can arrange multiple switches in an array to get input from more than one finger. The switch can be mounted using adhesive on the rear surface.</w:t>
      </w:r>
    </w:p>
    <w:p w14:paraId="6A8AE23C" w14:textId="17E63A3E"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Designer</w:t>
      </w:r>
    </w:p>
    <w:p w14:paraId="7489A906" w14:textId="3A9BDE90" w:rsidR="00B9764E" w:rsidRDefault="005411FE" w:rsidP="004F139A">
      <w:pPr>
        <w:rPr>
          <w:rFonts w:eastAsia="Times New Roman"/>
          <w:lang w:val="en-US"/>
        </w:rPr>
      </w:pPr>
      <w:r>
        <w:rPr>
          <w:rFonts w:eastAsia="Times New Roman"/>
          <w:lang w:val="en-US"/>
        </w:rPr>
        <w:t>Neil Squire Society</w:t>
      </w:r>
    </w:p>
    <w:p w14:paraId="622B22CD" w14:textId="2E104F3C" w:rsidR="00B9764E" w:rsidRDefault="00B9764E" w:rsidP="00B9764E">
      <w:pPr>
        <w:pStyle w:val="Heading1"/>
      </w:pPr>
      <w:r>
        <w:t>Device I</w:t>
      </w:r>
      <w:r w:rsidR="54DAEF09">
        <w:t>nformation</w:t>
      </w:r>
    </w:p>
    <w:p w14:paraId="611393F3" w14:textId="5ABBBCD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Overview</w:t>
      </w:r>
    </w:p>
    <w:p w14:paraId="2D7B0004" w14:textId="77777777" w:rsidR="001B5F74" w:rsidRDefault="001B5F74" w:rsidP="001B5F74">
      <w:pPr>
        <w:rPr>
          <w:rFonts w:ascii="Calibri" w:eastAsia="Calibri" w:hAnsi="Calibri" w:cs="Calibri"/>
          <w:lang w:val="en-US"/>
        </w:rPr>
      </w:pPr>
      <w:r w:rsidRPr="001B5F74">
        <w:t>If you need a small, affordable assistive switch, the Raindrop Switch offers a nickel-sized solution for cost-effective control of assistive devices.</w:t>
      </w:r>
      <w:r w:rsidRPr="3B4300CC">
        <w:rPr>
          <w:rFonts w:ascii="Calibri" w:eastAsia="Calibri" w:hAnsi="Calibri" w:cs="Calibri"/>
          <w:lang w:val="en-US"/>
        </w:rPr>
        <w:t xml:space="preserve"> </w:t>
      </w:r>
    </w:p>
    <w:p w14:paraId="4DBE383A" w14:textId="33430747" w:rsidR="00CF4EFD"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w:t>
      </w:r>
    </w:p>
    <w:p w14:paraId="5D3B845B" w14:textId="77777777" w:rsidR="00BC2BB8" w:rsidRDefault="00CF4EFD" w:rsidP="00124CAD">
      <w:pPr>
        <w:shd w:val="clear" w:color="auto" w:fill="FFFFFF"/>
        <w:spacing w:after="0"/>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7D7A04B2" w:rsidR="00A47206" w:rsidRPr="00A47206" w:rsidRDefault="00CD64F4" w:rsidP="00124CAD">
            <w:pPr>
              <w:spacing w:line="276" w:lineRule="auto"/>
              <w:rPr>
                <w:lang w:val="en-US"/>
              </w:rPr>
            </w:pPr>
            <w:r>
              <w:rPr>
                <w:lang w:val="en-US"/>
              </w:rPr>
              <w:t>x</w:t>
            </w: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124CAD">
            <w:pPr>
              <w:spacing w:line="276" w:lineRule="auto"/>
              <w:rPr>
                <w:lang w:val="en-US"/>
              </w:rPr>
            </w:pP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77777777" w:rsidR="00A47206" w:rsidRPr="00A47206" w:rsidRDefault="00A47206" w:rsidP="00124CAD">
            <w:pPr>
              <w:spacing w:line="276" w:lineRule="auto"/>
              <w:rPr>
                <w:lang w:val="en-US"/>
              </w:rPr>
            </w:pP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24CAD">
            <w:pPr>
              <w:spacing w:line="276" w:lineRule="auto"/>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124CAD">
            <w:pPr>
              <w:spacing w:line="276" w:lineRule="auto"/>
              <w:rPr>
                <w:lang w:val="en-US"/>
              </w:rPr>
            </w:pP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28986218" w14:textId="77777777" w:rsidTr="00A47206">
        <w:tc>
          <w:tcPr>
            <w:tcW w:w="440" w:type="dxa"/>
          </w:tcPr>
          <w:p w14:paraId="6BA1C47A" w14:textId="77777777" w:rsidR="00A47206" w:rsidRPr="00A47206" w:rsidRDefault="00A47206" w:rsidP="00124CAD">
            <w:pPr>
              <w:spacing w:line="276" w:lineRule="auto"/>
              <w:rPr>
                <w:lang w:val="en-US"/>
              </w:rPr>
            </w:pPr>
          </w:p>
        </w:tc>
        <w:tc>
          <w:tcPr>
            <w:tcW w:w="2401" w:type="dxa"/>
          </w:tcPr>
          <w:p w14:paraId="722FA34B" w14:textId="7887B67D"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124CAD">
            <w:pPr>
              <w:spacing w:line="276" w:lineRule="auto"/>
              <w:rPr>
                <w:lang w:val="en-US"/>
              </w:rPr>
            </w:pP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77777777" w:rsidR="00A47206" w:rsidRPr="00A47206" w:rsidRDefault="00A47206" w:rsidP="00124CAD">
            <w:pPr>
              <w:spacing w:line="276" w:lineRule="auto"/>
              <w:rPr>
                <w:lang w:val="en-US"/>
              </w:rPr>
            </w:pP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24CAD">
            <w:pPr>
              <w:spacing w:line="276" w:lineRule="auto"/>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24CAD">
            <w:pPr>
              <w:spacing w:line="276" w:lineRule="auto"/>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816AAC0" w14:textId="30CA7BCA" w:rsidR="3B4300CC" w:rsidRDefault="3B4300CC" w:rsidP="3B4300CC">
      <w:pPr>
        <w:pStyle w:val="Heading2"/>
        <w:rPr>
          <w:rFonts w:ascii="Calibri" w:eastAsia="Calibri" w:hAnsi="Calibri" w:cs="Calibri"/>
          <w:lang w:val="en-US"/>
        </w:rPr>
      </w:pPr>
    </w:p>
    <w:p w14:paraId="62E1EDBB" w14:textId="1F8F1E9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1CC0ACA4" w14:textId="77777777" w:rsidR="00CD64F4" w:rsidRDefault="00CD64F4" w:rsidP="00CD64F4">
      <w:pPr>
        <w:rPr>
          <w:shd w:val="clear" w:color="auto" w:fill="FFFFFF"/>
        </w:rPr>
      </w:pPr>
      <w:r>
        <w:rPr>
          <w:shd w:val="clear" w:color="auto" w:fill="FFFFFF"/>
        </w:rPr>
        <w:t xml:space="preserve">The device is intended for users who have difficulty used small buttons or </w:t>
      </w:r>
      <w:proofErr w:type="gramStart"/>
      <w:r>
        <w:rPr>
          <w:shd w:val="clear" w:color="auto" w:fill="FFFFFF"/>
        </w:rPr>
        <w:t>switches, and</w:t>
      </w:r>
      <w:proofErr w:type="gramEnd"/>
      <w:r>
        <w:rPr>
          <w:shd w:val="clear" w:color="auto" w:fill="FFFFFF"/>
        </w:rPr>
        <w:t xml:space="preserve"> needs an accessible switch to operate them.</w:t>
      </w:r>
    </w:p>
    <w:p w14:paraId="7D2CBC50" w14:textId="21217CE2" w:rsidR="00B9764E" w:rsidRDefault="00B9764E" w:rsidP="00B9764E">
      <w:pPr>
        <w:pStyle w:val="Heading2"/>
        <w:rPr>
          <w:lang w:val="en-US"/>
        </w:rPr>
      </w:pPr>
      <w:r w:rsidRPr="3B4300CC">
        <w:rPr>
          <w:rFonts w:ascii="Calibri" w:eastAsia="Calibri" w:hAnsi="Calibri" w:cs="Calibri"/>
          <w:lang w:val="en-US"/>
        </w:rPr>
        <w:t>How To Use</w:t>
      </w:r>
    </w:p>
    <w:p w14:paraId="15475513" w14:textId="49D931E4" w:rsidR="00CD64F4" w:rsidRPr="00CD64F4" w:rsidRDefault="00CD64F4" w:rsidP="00CD64F4">
      <w:r w:rsidRPr="00CD64F4">
        <w:t>This switch is well-suited for use by a finger. This switch can be plugged into any standard 3.5 mm port on an assistive device. It can also be used with the Xbox Adaptive Controller. Multiple switches can be used to get input from more than one finger. The switch can be mounted using adhesive on the rear surface.</w:t>
      </w:r>
    </w:p>
    <w:p w14:paraId="3BB3092F" w14:textId="023A6528"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25251B59" w:rsidR="00A47206" w:rsidRPr="00A47206" w:rsidRDefault="001B5F74" w:rsidP="00C3646E">
            <w:pPr>
              <w:rPr>
                <w:lang w:val="en-US"/>
              </w:rPr>
            </w:pPr>
            <w:r>
              <w:rPr>
                <w:lang w:val="en-US"/>
              </w:rPr>
              <w:t>X</w:t>
            </w: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77777777" w:rsidR="00A47206" w:rsidRPr="00A47206" w:rsidRDefault="00A47206" w:rsidP="00C3646E">
            <w:pPr>
              <w:rPr>
                <w:lang w:val="en-US"/>
              </w:rPr>
            </w:pP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C3646E">
            <w:pP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77777777" w:rsidR="00A47206" w:rsidRPr="00A47206" w:rsidRDefault="00A47206" w:rsidP="00C3646E">
            <w:pPr>
              <w:rPr>
                <w:lang w:val="en-US"/>
              </w:rPr>
            </w:pP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C3646E">
            <w:pP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C3646E">
            <w:pP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19B7094C" w14:textId="66F8E77D" w:rsidR="3B4300CC" w:rsidRDefault="3B4300CC" w:rsidP="3B4300CC">
      <w:pPr>
        <w:pStyle w:val="Heading2"/>
        <w:rPr>
          <w:rFonts w:ascii="Calibri" w:eastAsia="Calibri" w:hAnsi="Calibri" w:cs="Calibri"/>
          <w:lang w:val="en-US"/>
        </w:rPr>
      </w:pPr>
    </w:p>
    <w:p w14:paraId="314FD0CB" w14:textId="49DC4838"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Attribution</w:t>
      </w:r>
    </w:p>
    <w:p w14:paraId="06260F52" w14:textId="305E0E34" w:rsidR="00CF4EFD" w:rsidRDefault="001B5F74" w:rsidP="001B5F74">
      <w:pPr>
        <w:rPr>
          <w:lang w:val="en-US"/>
        </w:rPr>
      </w:pPr>
      <w:r>
        <w:rPr>
          <w:lang w:val="en-US"/>
        </w:rPr>
        <w:t>Raindrop Switch, Neil Squire Society, Attribution-ShareAlike4.0 International</w:t>
      </w:r>
    </w:p>
    <w:p w14:paraId="75D93129" w14:textId="1E239647" w:rsidR="00B9764E" w:rsidRDefault="00B9764E" w:rsidP="00B9764E">
      <w:pPr>
        <w:pStyle w:val="Heading1"/>
      </w:pPr>
      <w:r>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72CA012C"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Mark the required project skills with an “X”:</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5AC2B10C" w:rsidR="00A47206" w:rsidRPr="00A47206" w:rsidRDefault="001B5F74" w:rsidP="000E690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2353A3E1" w:rsidR="00A47206" w:rsidRPr="00A47206" w:rsidRDefault="001B5F74" w:rsidP="00A47206">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lastRenderedPageBreak/>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Skills Description</w:t>
      </w:r>
    </w:p>
    <w:p w14:paraId="0D06DFB5" w14:textId="66ED02A5" w:rsidR="002A5F71" w:rsidRDefault="001B5F74" w:rsidP="002A5F71">
      <w:pPr>
        <w:rPr>
          <w:lang w:val="en-US"/>
        </w:rPr>
      </w:pPr>
      <w:r>
        <w:rPr>
          <w:lang w:val="en-US"/>
        </w:rPr>
        <w:t xml:space="preserve">This build requires the use of a soldering iron, hot glue gun, </w:t>
      </w:r>
      <w:r w:rsidR="00CD64F4">
        <w:rPr>
          <w:lang w:val="en-US"/>
        </w:rPr>
        <w:t>flush cutters, wire strippers, and pliers.</w:t>
      </w:r>
    </w:p>
    <w:p w14:paraId="701FD608" w14:textId="77777777" w:rsidR="00124CAD" w:rsidRPr="002A5F71" w:rsidRDefault="00124CAD" w:rsidP="002A5F71">
      <w:pPr>
        <w:rPr>
          <w:lang w:val="en-US"/>
        </w:rPr>
      </w:pP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7F1066E5"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46CEF655" w:rsidR="00A47206" w:rsidRPr="00A47206" w:rsidRDefault="00A47206" w:rsidP="00BA73B4">
            <w:pP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1E1E3E15" w:rsidR="00A47206" w:rsidRPr="00A47206" w:rsidRDefault="001379E5" w:rsidP="00BA73B4">
            <w:pP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BA73B4">
            <w:pP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BA73B4">
            <w:pP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7A0F100B" w:rsidR="00A47206" w:rsidRPr="00A47206" w:rsidRDefault="001B5F74" w:rsidP="00BA73B4">
            <w:pP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BA73B4">
            <w:pP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5E9DD42D" w14:textId="019E6561" w:rsidR="3B4300CC" w:rsidRDefault="3B4300CC" w:rsidP="3B4300CC">
      <w:pPr>
        <w:pStyle w:val="Heading2"/>
        <w:rPr>
          <w:rFonts w:ascii="Calibri" w:eastAsia="Calibri" w:hAnsi="Calibri" w:cs="Calibri"/>
          <w:lang w:val="en-US"/>
        </w:rPr>
      </w:pPr>
    </w:p>
    <w:p w14:paraId="43F5B756" w14:textId="231F1CF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Print time (</w:t>
      </w:r>
      <w:proofErr w:type="spellStart"/>
      <w:r w:rsidRPr="3B4300CC">
        <w:rPr>
          <w:rFonts w:ascii="Calibri" w:eastAsia="Calibri" w:hAnsi="Calibri" w:cs="Calibri"/>
          <w:lang w:val="en-US"/>
        </w:rPr>
        <w:t>hr</w:t>
      </w:r>
      <w:r w:rsidR="00770F37">
        <w:rPr>
          <w:rFonts w:ascii="Calibri" w:eastAsia="Calibri" w:hAnsi="Calibri" w:cs="Calibri"/>
          <w:lang w:val="en-US"/>
        </w:rPr>
        <w:t>s</w:t>
      </w:r>
      <w:proofErr w:type="spellEnd"/>
      <w:r w:rsidRPr="3B4300CC">
        <w:rPr>
          <w:rFonts w:ascii="Calibri" w:eastAsia="Calibri" w:hAnsi="Calibri" w:cs="Calibri"/>
          <w:lang w:val="en-US"/>
        </w:rPr>
        <w:t>)</w:t>
      </w:r>
    </w:p>
    <w:p w14:paraId="09C94E6D" w14:textId="0EA59233" w:rsidR="00CF4EFD" w:rsidRPr="00CF4EFD" w:rsidRDefault="00770F37" w:rsidP="00CF4EFD">
      <w:pPr>
        <w:rPr>
          <w:lang w:val="en-US"/>
        </w:rPr>
      </w:pPr>
      <w:r>
        <w:rPr>
          <w:lang w:val="en-US"/>
        </w:rPr>
        <w:t>1 hour</w:t>
      </w:r>
    </w:p>
    <w:p w14:paraId="5934A0E0" w14:textId="53362782" w:rsidR="00B9764E" w:rsidRDefault="00B9764E" w:rsidP="00CF4EFD">
      <w:pPr>
        <w:pStyle w:val="Heading2"/>
        <w:rPr>
          <w:rFonts w:ascii="Calibri" w:eastAsia="Calibri" w:hAnsi="Calibri" w:cs="Calibri"/>
          <w:lang w:val="en-US"/>
        </w:rPr>
      </w:pPr>
      <w:r w:rsidRPr="3B4300CC">
        <w:rPr>
          <w:rFonts w:ascii="Calibri" w:eastAsia="Calibri" w:hAnsi="Calibri" w:cs="Calibri"/>
          <w:lang w:val="en-US"/>
        </w:rPr>
        <w:t>Assembly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2A770C77" w14:textId="3026A6DD" w:rsidR="00770F37" w:rsidRPr="00770F37" w:rsidRDefault="00770F37" w:rsidP="00770F37">
      <w:pPr>
        <w:rPr>
          <w:lang w:val="en-US"/>
        </w:rPr>
      </w:pPr>
      <w:r>
        <w:rPr>
          <w:lang w:val="en-US"/>
        </w:rPr>
        <w:t>0.25 hours</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4A8A55DF" w14:textId="3309D772" w:rsidR="00CF4EFD" w:rsidRDefault="00770F37" w:rsidP="3B4300CC">
      <w:r>
        <w:t xml:space="preserve">This build uses a tactile button and mono cable in a 3D printed housing </w:t>
      </w:r>
      <w:r w:rsidR="00DD0724">
        <w:t>to form the switch. The cable is cut in half and the wires stripped before soldering them to the leads on the button. The button is held in the enclosure using hot glue.</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0FB999C6" w14:textId="78512937" w:rsidR="001B5F74" w:rsidRDefault="000E2204" w:rsidP="3B4300CC">
      <w:pPr>
        <w:pStyle w:val="Heading2"/>
        <w:rPr>
          <w:rFonts w:asciiTheme="minorHAnsi" w:eastAsiaTheme="minorEastAsia" w:hAnsiTheme="minorHAnsi" w:cstheme="minorBidi"/>
          <w:b w:val="0"/>
          <w:bCs w:val="0"/>
          <w:color w:val="auto"/>
          <w:sz w:val="22"/>
          <w:szCs w:val="22"/>
          <w:lang w:val="en-US"/>
        </w:rPr>
      </w:pPr>
      <w:hyperlink r:id="rId14" w:history="1">
        <w:r w:rsidR="001B5F74" w:rsidRPr="004C4C19">
          <w:rPr>
            <w:rStyle w:val="Hyperlink"/>
            <w:rFonts w:asciiTheme="minorHAnsi" w:eastAsiaTheme="minorEastAsia" w:hAnsiTheme="minorHAnsi" w:cstheme="minorBidi"/>
            <w:b w:val="0"/>
            <w:bCs w:val="0"/>
            <w:sz w:val="22"/>
            <w:szCs w:val="22"/>
            <w:lang w:val="en-US"/>
          </w:rPr>
          <w:t>https://github.com/makersmakingchange/Raindrop-Switch/archive/refs/heads/main.zip</w:t>
        </w:r>
      </w:hyperlink>
    </w:p>
    <w:p w14:paraId="25238EA1" w14:textId="182CF4D7"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Project Link</w:t>
      </w:r>
    </w:p>
    <w:p w14:paraId="51C51949" w14:textId="6716A49D" w:rsidR="00B9764E" w:rsidRDefault="000E2204" w:rsidP="00B9764E">
      <w:pPr>
        <w:rPr>
          <w:lang w:val="en-US"/>
        </w:rPr>
      </w:pPr>
      <w:hyperlink r:id="rId15" w:history="1">
        <w:r w:rsidR="001B5F74" w:rsidRPr="004C4C19">
          <w:rPr>
            <w:rStyle w:val="Hyperlink"/>
            <w:lang w:val="en-US"/>
          </w:rPr>
          <w:t>https://github.com/makersmakingchange/Raindrop-Switch</w:t>
        </w:r>
      </w:hyperlink>
    </w:p>
    <w:p w14:paraId="4F86E90B" w14:textId="0FD78FAE" w:rsidR="00B9764E" w:rsidRDefault="00B9764E" w:rsidP="00B9764E">
      <w:pPr>
        <w:pStyle w:val="Heading1"/>
      </w:pPr>
      <w:r>
        <w:t>License</w:t>
      </w:r>
    </w:p>
    <w:p w14:paraId="5A9FFFA0" w14:textId="2D7BA50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License</w:t>
      </w:r>
    </w:p>
    <w:p w14:paraId="27BC68E6" w14:textId="1EE7ED27" w:rsidR="00770F37" w:rsidRDefault="002A5F71" w:rsidP="3B4300CC">
      <w:pPr>
        <w:rPr>
          <w:lang w:val="en-US"/>
        </w:rPr>
      </w:pPr>
      <w:r w:rsidRPr="3B4300CC">
        <w:rPr>
          <w:lang w:val="en-US"/>
        </w:rPr>
        <w:t>Hardware:</w:t>
      </w:r>
      <w:r w:rsidR="61F8FC81" w:rsidRPr="3B4300CC">
        <w:rPr>
          <w:lang w:val="en-US"/>
        </w:rPr>
        <w:t xml:space="preserve"> </w:t>
      </w:r>
      <w:r w:rsidR="00DD0724">
        <w:rPr>
          <w:lang w:val="en-US"/>
        </w:rPr>
        <w:t>CERN 2.0 Weakly Reciprocal License (CERN-OHL-W v2) or later</w:t>
      </w:r>
      <w:r w:rsidR="00770F37" w:rsidRPr="3B4300CC">
        <w:rPr>
          <w:lang w:val="en-US"/>
        </w:rPr>
        <w:t xml:space="preserve"> </w:t>
      </w:r>
    </w:p>
    <w:p w14:paraId="4D49F396" w14:textId="77777777" w:rsidR="00DD0724" w:rsidRDefault="002A5F71" w:rsidP="00DD0724">
      <w:pPr>
        <w:rPr>
          <w:lang w:val="en-US"/>
        </w:rPr>
      </w:pPr>
      <w:r w:rsidRPr="3B4300CC">
        <w:rPr>
          <w:lang w:val="en-US"/>
        </w:rPr>
        <w:t>Documentation:</w:t>
      </w:r>
      <w:r w:rsidR="0EBF2A2C" w:rsidRPr="3B4300CC">
        <w:rPr>
          <w:lang w:val="en-US"/>
        </w:rPr>
        <w:t xml:space="preserve"> </w:t>
      </w:r>
      <w:r w:rsidR="00DD0724">
        <w:rPr>
          <w:lang w:val="en-US"/>
        </w:rPr>
        <w:t xml:space="preserve"> Attribution-ShareAlike4.0 International</w:t>
      </w:r>
      <w:r w:rsidR="00DD0724" w:rsidRPr="3B4300CC">
        <w:rPr>
          <w:lang w:val="en-US"/>
        </w:rPr>
        <w:t xml:space="preserve"> </w:t>
      </w:r>
    </w:p>
    <w:p w14:paraId="736C600E" w14:textId="291292DE" w:rsidR="002A5F71" w:rsidRPr="00B9764E" w:rsidRDefault="002A5F71" w:rsidP="3B4300CC">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10E43" w14:textId="77777777" w:rsidR="002A5506" w:rsidRDefault="002A5506">
      <w:pPr>
        <w:spacing w:after="0" w:line="240" w:lineRule="auto"/>
      </w:pPr>
      <w:r>
        <w:separator/>
      </w:r>
    </w:p>
  </w:endnote>
  <w:endnote w:type="continuationSeparator" w:id="0">
    <w:p w14:paraId="123DDA1F" w14:textId="77777777" w:rsidR="002A5506" w:rsidRDefault="002A5506">
      <w:pPr>
        <w:spacing w:after="0" w:line="240" w:lineRule="auto"/>
      </w:pPr>
      <w:r>
        <w:continuationSeparator/>
      </w:r>
    </w:p>
  </w:endnote>
  <w:endnote w:type="continuationNotice" w:id="1">
    <w:p w14:paraId="25560E5A" w14:textId="77777777" w:rsidR="002A5506" w:rsidRDefault="002A55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0870F976"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002959A0" w:rsidRPr="3F146419">
      <w:rPr>
        <w:color w:val="404040" w:themeColor="text1" w:themeTint="BF"/>
        <w:sz w:val="16"/>
        <w:szCs w:val="16"/>
      </w:rPr>
      <w:t xml:space="preserve">© </w:t>
    </w:r>
    <w:r w:rsidR="005411FE">
      <w:rPr>
        <w:color w:val="404040" w:themeColor="text1" w:themeTint="BF"/>
        <w:sz w:val="16"/>
        <w:szCs w:val="16"/>
      </w:rPr>
      <w:t>2024</w:t>
    </w:r>
    <w:r w:rsidR="002959A0">
      <w:rPr>
        <w:color w:val="404040" w:themeColor="text1" w:themeTint="BF"/>
        <w:sz w:val="16"/>
        <w:szCs w:val="16"/>
      </w:rPr>
      <w:t xml:space="preserve"> </w:t>
    </w:r>
    <w:r w:rsidR="002959A0" w:rsidRPr="3F146419">
      <w:rPr>
        <w:color w:val="404040" w:themeColor="text1" w:themeTint="BF"/>
        <w:sz w:val="16"/>
        <w:szCs w:val="16"/>
      </w:rPr>
      <w:t xml:space="preserve">by  </w:t>
    </w:r>
    <w:hyperlink r:id="rId2">
      <w:r w:rsidR="002959A0" w:rsidRPr="3F146419">
        <w:rPr>
          <w:color w:val="404040" w:themeColor="text1" w:themeTint="BF"/>
          <w:sz w:val="16"/>
          <w:szCs w:val="16"/>
          <w:u w:val="single"/>
        </w:rPr>
        <w:t>Neil Squire</w:t>
      </w:r>
    </w:hyperlink>
    <w:r w:rsidR="002959A0" w:rsidRPr="3F146419">
      <w:rPr>
        <w:color w:val="404040" w:themeColor="text1" w:themeTint="BF"/>
        <w:sz w:val="16"/>
        <w:szCs w:val="16"/>
      </w:rPr>
      <w:t>.</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FED9C" w14:textId="77777777" w:rsidR="002A5506" w:rsidRDefault="002A5506">
      <w:pPr>
        <w:spacing w:after="0" w:line="240" w:lineRule="auto"/>
      </w:pPr>
      <w:r>
        <w:separator/>
      </w:r>
    </w:p>
  </w:footnote>
  <w:footnote w:type="continuationSeparator" w:id="0">
    <w:p w14:paraId="2F6AD52E" w14:textId="77777777" w:rsidR="002A5506" w:rsidRDefault="002A5506">
      <w:pPr>
        <w:spacing w:after="0" w:line="240" w:lineRule="auto"/>
      </w:pPr>
      <w:r>
        <w:continuationSeparator/>
      </w:r>
    </w:p>
  </w:footnote>
  <w:footnote w:type="continuationNotice" w:id="1">
    <w:p w14:paraId="61CFD67C" w14:textId="77777777" w:rsidR="002A5506" w:rsidRDefault="002A55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0796DEDF"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5411FE">
      <w:rPr>
        <w:b/>
        <w:bCs/>
        <w:color w:val="646464"/>
        <w:sz w:val="16"/>
        <w:szCs w:val="16"/>
      </w:rPr>
      <w:t>1.1</w:t>
    </w:r>
    <w:r w:rsidRPr="00E9140B">
      <w:rPr>
        <w:b/>
        <w:bCs/>
        <w:color w:val="646464"/>
        <w:sz w:val="16"/>
        <w:szCs w:val="16"/>
      </w:rPr>
      <w:t xml:space="preserve"> </w:t>
    </w:r>
    <w:r w:rsidR="005411FE">
      <w:rPr>
        <w:b/>
        <w:bCs/>
        <w:color w:val="646464"/>
        <w:sz w:val="16"/>
        <w:szCs w:val="16"/>
      </w:rPr>
      <w:t>| June 2024</w:t>
    </w:r>
  </w:p>
  <w:p w14:paraId="7911D21C" w14:textId="137CCDC7" w:rsidR="00B53272" w:rsidRPr="00927929" w:rsidRDefault="005411FE" w:rsidP="3754A0D0">
    <w:pPr>
      <w:pStyle w:val="Header"/>
      <w:tabs>
        <w:tab w:val="clear" w:pos="9360"/>
      </w:tabs>
      <w:rPr>
        <w:rFonts w:ascii="Roboto" w:hAnsi="Roboto"/>
        <w:b/>
        <w:bCs/>
        <w:color w:val="646464"/>
        <w:sz w:val="36"/>
        <w:szCs w:val="36"/>
      </w:rPr>
    </w:pPr>
    <w:r>
      <w:rPr>
        <w:rFonts w:ascii="Roboto" w:hAnsi="Roboto"/>
        <w:b/>
        <w:bCs/>
        <w:color w:val="646464"/>
        <w:sz w:val="36"/>
        <w:szCs w:val="36"/>
      </w:rPr>
      <w:t>Raindrop Switch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2"/>
  </w:num>
  <w:num w:numId="3" w16cid:durableId="1951890145">
    <w:abstractNumId w:val="3"/>
  </w:num>
  <w:num w:numId="4" w16cid:durableId="9320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41479"/>
    <w:rsid w:val="00050CD2"/>
    <w:rsid w:val="00080517"/>
    <w:rsid w:val="000A2D69"/>
    <w:rsid w:val="000E2204"/>
    <w:rsid w:val="00105C29"/>
    <w:rsid w:val="00116004"/>
    <w:rsid w:val="00124CAD"/>
    <w:rsid w:val="00136CFE"/>
    <w:rsid w:val="001379E5"/>
    <w:rsid w:val="00142EAF"/>
    <w:rsid w:val="00155BEE"/>
    <w:rsid w:val="001735AB"/>
    <w:rsid w:val="00183D1D"/>
    <w:rsid w:val="001851D2"/>
    <w:rsid w:val="001A6EDB"/>
    <w:rsid w:val="001B5F74"/>
    <w:rsid w:val="001E138A"/>
    <w:rsid w:val="001F701E"/>
    <w:rsid w:val="002066CC"/>
    <w:rsid w:val="00212066"/>
    <w:rsid w:val="00222D53"/>
    <w:rsid w:val="00237A26"/>
    <w:rsid w:val="002552CB"/>
    <w:rsid w:val="002578F0"/>
    <w:rsid w:val="00272E3D"/>
    <w:rsid w:val="002959A0"/>
    <w:rsid w:val="002A5506"/>
    <w:rsid w:val="002A5F71"/>
    <w:rsid w:val="002B5AAA"/>
    <w:rsid w:val="002D6176"/>
    <w:rsid w:val="002E2A0D"/>
    <w:rsid w:val="002E6BC1"/>
    <w:rsid w:val="00321C3F"/>
    <w:rsid w:val="00330D97"/>
    <w:rsid w:val="00343175"/>
    <w:rsid w:val="00396FA2"/>
    <w:rsid w:val="003C2B9F"/>
    <w:rsid w:val="004110FE"/>
    <w:rsid w:val="004131E5"/>
    <w:rsid w:val="00422FEF"/>
    <w:rsid w:val="00445AAA"/>
    <w:rsid w:val="0045795B"/>
    <w:rsid w:val="004710FB"/>
    <w:rsid w:val="004727D2"/>
    <w:rsid w:val="004746BD"/>
    <w:rsid w:val="00475AA0"/>
    <w:rsid w:val="00481F68"/>
    <w:rsid w:val="004F139A"/>
    <w:rsid w:val="005411FE"/>
    <w:rsid w:val="005431AF"/>
    <w:rsid w:val="0054692D"/>
    <w:rsid w:val="00562D66"/>
    <w:rsid w:val="00586696"/>
    <w:rsid w:val="005974B4"/>
    <w:rsid w:val="005D7C26"/>
    <w:rsid w:val="005E52F9"/>
    <w:rsid w:val="005F5E1E"/>
    <w:rsid w:val="0061174A"/>
    <w:rsid w:val="00621350"/>
    <w:rsid w:val="00660DDE"/>
    <w:rsid w:val="0067181C"/>
    <w:rsid w:val="006E08C4"/>
    <w:rsid w:val="006E5139"/>
    <w:rsid w:val="006E7488"/>
    <w:rsid w:val="0072789C"/>
    <w:rsid w:val="00753E32"/>
    <w:rsid w:val="00760A99"/>
    <w:rsid w:val="00762E1F"/>
    <w:rsid w:val="00770F37"/>
    <w:rsid w:val="007A1FD7"/>
    <w:rsid w:val="007A30F8"/>
    <w:rsid w:val="007C7570"/>
    <w:rsid w:val="007F6DA9"/>
    <w:rsid w:val="0082739D"/>
    <w:rsid w:val="00843F37"/>
    <w:rsid w:val="00846692"/>
    <w:rsid w:val="00855181"/>
    <w:rsid w:val="00890C02"/>
    <w:rsid w:val="008942F5"/>
    <w:rsid w:val="008A23D9"/>
    <w:rsid w:val="008A587A"/>
    <w:rsid w:val="008F33B6"/>
    <w:rsid w:val="009014AB"/>
    <w:rsid w:val="0091200E"/>
    <w:rsid w:val="00921EF1"/>
    <w:rsid w:val="00952100"/>
    <w:rsid w:val="00961389"/>
    <w:rsid w:val="009E3D38"/>
    <w:rsid w:val="009F4E84"/>
    <w:rsid w:val="009F5EEC"/>
    <w:rsid w:val="009F5FCC"/>
    <w:rsid w:val="00A3523B"/>
    <w:rsid w:val="00A3761B"/>
    <w:rsid w:val="00A47206"/>
    <w:rsid w:val="00A60664"/>
    <w:rsid w:val="00A83B48"/>
    <w:rsid w:val="00A93B68"/>
    <w:rsid w:val="00AB274F"/>
    <w:rsid w:val="00B2256F"/>
    <w:rsid w:val="00B53272"/>
    <w:rsid w:val="00B5562E"/>
    <w:rsid w:val="00B5755C"/>
    <w:rsid w:val="00B75667"/>
    <w:rsid w:val="00B9764E"/>
    <w:rsid w:val="00BC2BB8"/>
    <w:rsid w:val="00C172B4"/>
    <w:rsid w:val="00C1737F"/>
    <w:rsid w:val="00C62BFA"/>
    <w:rsid w:val="00C9283B"/>
    <w:rsid w:val="00CC08EA"/>
    <w:rsid w:val="00CC1B45"/>
    <w:rsid w:val="00CD4262"/>
    <w:rsid w:val="00CD64F4"/>
    <w:rsid w:val="00CD6B0E"/>
    <w:rsid w:val="00CF3A17"/>
    <w:rsid w:val="00CF4EFD"/>
    <w:rsid w:val="00CF5DEC"/>
    <w:rsid w:val="00CF6D28"/>
    <w:rsid w:val="00D72E39"/>
    <w:rsid w:val="00DB2591"/>
    <w:rsid w:val="00DB7B32"/>
    <w:rsid w:val="00DC7973"/>
    <w:rsid w:val="00DD0724"/>
    <w:rsid w:val="00DE2511"/>
    <w:rsid w:val="00DE6723"/>
    <w:rsid w:val="00DF61EA"/>
    <w:rsid w:val="00E07712"/>
    <w:rsid w:val="00E16038"/>
    <w:rsid w:val="00E27172"/>
    <w:rsid w:val="00E52198"/>
    <w:rsid w:val="00E52422"/>
    <w:rsid w:val="00EB6891"/>
    <w:rsid w:val="00ED054B"/>
    <w:rsid w:val="00EE1CB5"/>
    <w:rsid w:val="00F0172E"/>
    <w:rsid w:val="00F018F0"/>
    <w:rsid w:val="00F41C44"/>
    <w:rsid w:val="00F6517A"/>
    <w:rsid w:val="00FD20BA"/>
    <w:rsid w:val="00FE5989"/>
    <w:rsid w:val="0548C5E0"/>
    <w:rsid w:val="0C383A7F"/>
    <w:rsid w:val="0D67819A"/>
    <w:rsid w:val="0EBF2A2C"/>
    <w:rsid w:val="0FAC2F6F"/>
    <w:rsid w:val="14148E63"/>
    <w:rsid w:val="1D886BA1"/>
    <w:rsid w:val="269D9AD1"/>
    <w:rsid w:val="2B6CEE27"/>
    <w:rsid w:val="2CFF6666"/>
    <w:rsid w:val="2E4989D2"/>
    <w:rsid w:val="2F6D2929"/>
    <w:rsid w:val="35CE7F5B"/>
    <w:rsid w:val="364223C8"/>
    <w:rsid w:val="367131EC"/>
    <w:rsid w:val="3754A0D0"/>
    <w:rsid w:val="3B4300CC"/>
    <w:rsid w:val="40BFBBE5"/>
    <w:rsid w:val="421A007A"/>
    <w:rsid w:val="45B916FC"/>
    <w:rsid w:val="502D30ED"/>
    <w:rsid w:val="54DAEF09"/>
    <w:rsid w:val="55CFDEC1"/>
    <w:rsid w:val="5638F4E9"/>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akersmakingchange/Raindrop-Switch"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kersmakingchange/Raindrop-Switch/archive/refs/heads/main.zi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63A1D694-F592-45EC-8254-99B98AE95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Stephan Dobri</cp:lastModifiedBy>
  <cp:revision>106</cp:revision>
  <cp:lastPrinted>2024-07-03T16:53:00Z</cp:lastPrinted>
  <dcterms:created xsi:type="dcterms:W3CDTF">2021-05-04T18:43:00Z</dcterms:created>
  <dcterms:modified xsi:type="dcterms:W3CDTF">2024-07-03T16:53:00Z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