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Default Extension="jp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custom-properties" Target="docProps/custom.xml"/><Relationship Id="rId2" Type="http://schemas.openxmlformats.org/officeDocument/2006/relationships/officeDocument" Target="word/document.xml"/><Relationship Id="rId1" Type="http://schemas.openxmlformats.org/package/2006/relationships/metadata/core-properties" Target="docProps/core.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bottom w:color="3989c9" w:space="1" w:sz="6" w:val="single"/>
        </w:pBdr>
        <w:rPr>
          <w:rFonts w:ascii="Calibri" w:cs="Calibri" w:eastAsia="Calibri" w:hAnsi="Calibri"/>
          <w:color w:val="3989c9"/>
          <w:sz w:val="28"/>
          <w:szCs w:val="28"/>
        </w:rPr>
      </w:pPr>
      <w:r w:rsidDel="00000000" w:rsidR="00000000" w:rsidRPr="00000000">
        <w:rPr>
          <w:color w:val="3989c9"/>
          <w:sz w:val="28"/>
          <w:szCs w:val="28"/>
          <w:rtl w:val="0"/>
        </w:rPr>
        <w:br w:type="textWrapping"/>
      </w:r>
      <w:r w:rsidDel="00000000" w:rsidR="00000000" w:rsidRPr="00000000">
        <w:rPr>
          <w:rFonts w:ascii="Calibri" w:cs="Calibri" w:eastAsia="Calibri" w:hAnsi="Calibri"/>
          <w:color w:val="3989c9"/>
          <w:sz w:val="28"/>
          <w:szCs w:val="28"/>
          <w:rtl w:val="0"/>
        </w:rPr>
        <w:t xml:space="preserve">Introduction</w:t>
      </w:r>
    </w:p>
    <w:p w:rsidR="00000000" w:rsidDel="00000000" w:rsidP="00000000" w:rsidRDefault="00000000" w:rsidRPr="00000000" w14:paraId="00000002">
      <w:pPr>
        <w:ind w:firstLine="720"/>
        <w:rPr>
          <w:color w:val="3989c9"/>
          <w:sz w:val="28"/>
          <w:szCs w:val="28"/>
        </w:rPr>
      </w:pPr>
      <w:r w:rsidDel="00000000" w:rsidR="00000000" w:rsidRPr="00000000">
        <w:rPr>
          <w:rtl w:val="0"/>
        </w:rPr>
        <w:t xml:space="preserve">The Simple Switch Tester is a device that enables the user to test the switch they have built, in order to determine if they assembled it successfully and that all the components are working. When a switch is plugged into the 3.5 mm jack and activated, an LED will light up indicating a successfully operating switch. The device can be used at build events to test a series of switches, or at home during a digital build event. The switch tester is a simple device made up of six main components: the 3.5 mm jack, a AAA battery holder, two AAA batteries, an LED, a </w:t>
      </w:r>
      <w:r w:rsidDel="00000000" w:rsidR="00000000" w:rsidRPr="00000000">
        <w:rPr>
          <w:rtl w:val="0"/>
        </w:rPr>
        <w:t xml:space="preserve">68 Ω resistor</w:t>
      </w:r>
      <w:r w:rsidDel="00000000" w:rsidR="00000000" w:rsidRPr="00000000">
        <w:rPr>
          <w:rtl w:val="0"/>
        </w:rPr>
        <w:t xml:space="preserve">, and a tactile switch working in parallel that can test the batteries as well as the switch. The total cost of the device is well below other equivalent devices on the market by sourcing inexpensive components and utilizing FDM 3D printing.</w:t>
      </w:r>
      <w:r w:rsidDel="00000000" w:rsidR="00000000" w:rsidRPr="00000000">
        <w:rPr>
          <w:color w:val="3989c9"/>
          <w:sz w:val="28"/>
          <w:szCs w:val="28"/>
          <w:rtl w:val="0"/>
        </w:rPr>
        <w:br w:type="textWrapping"/>
      </w:r>
    </w:p>
    <w:p w:rsidR="00000000" w:rsidDel="00000000" w:rsidP="00000000" w:rsidRDefault="00000000" w:rsidRPr="00000000" w14:paraId="00000003">
      <w:pPr>
        <w:pBdr>
          <w:bottom w:color="3989c9" w:space="1" w:sz="6" w:val="single"/>
        </w:pBdr>
        <w:rPr>
          <w:rFonts w:ascii="Calibri" w:cs="Calibri" w:eastAsia="Calibri" w:hAnsi="Calibri"/>
          <w:color w:val="3989c9"/>
          <w:sz w:val="28"/>
          <w:szCs w:val="28"/>
        </w:rPr>
      </w:pPr>
      <w:r w:rsidDel="00000000" w:rsidR="00000000" w:rsidRPr="00000000">
        <w:rPr>
          <w:rFonts w:ascii="Calibri" w:cs="Calibri" w:eastAsia="Calibri" w:hAnsi="Calibri"/>
          <w:color w:val="3989c9"/>
          <w:sz w:val="28"/>
          <w:szCs w:val="28"/>
          <w:rtl w:val="0"/>
        </w:rPr>
        <w:t xml:space="preserve">Features</w:t>
      </w:r>
    </w:p>
    <w:p w:rsidR="00000000" w:rsidDel="00000000" w:rsidP="00000000" w:rsidRDefault="00000000" w:rsidRPr="00000000" w14:paraId="00000004">
      <w:pPr>
        <w:ind w:left="0" w:firstLine="0"/>
        <w:rPr>
          <w:rFonts w:ascii="Calibri" w:cs="Calibri" w:eastAsia="Calibri" w:hAnsi="Calibri"/>
          <w:color w:val="3989c9"/>
          <w:sz w:val="28"/>
          <w:szCs w:val="28"/>
        </w:rPr>
      </w:pPr>
      <w:r w:rsidDel="00000000" w:rsidR="00000000" w:rsidRPr="00000000">
        <w:rPr/>
        <w:drawing>
          <wp:inline distB="114300" distT="114300" distL="114300" distR="114300">
            <wp:extent cx="3424238" cy="2179911"/>
            <wp:effectExtent b="0" l="0" r="0" t="0"/>
            <wp:docPr id="100" name="image4.png"/>
            <a:graphic>
              <a:graphicData uri="http://schemas.openxmlformats.org/drawingml/2006/picture">
                <pic:pic>
                  <pic:nvPicPr>
                    <pic:cNvPr id="0" name="image4.png"/>
                    <pic:cNvPicPr preferRelativeResize="0"/>
                  </pic:nvPicPr>
                  <pic:blipFill>
                    <a:blip r:embed="rId7"/>
                    <a:srcRect b="5339" l="33035" r="5530" t="0"/>
                    <a:stretch>
                      <a:fillRect/>
                    </a:stretch>
                  </pic:blipFill>
                  <pic:spPr>
                    <a:xfrm>
                      <a:off x="0" y="0"/>
                      <a:ext cx="3424238" cy="217991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857250</wp:posOffset>
                </wp:positionH>
                <wp:positionV relativeFrom="paragraph">
                  <wp:posOffset>28575</wp:posOffset>
                </wp:positionV>
                <wp:extent cx="1362075" cy="372301"/>
                <wp:effectExtent b="0" l="0" r="0" t="0"/>
                <wp:wrapNone/>
                <wp:docPr id="96" name=""/>
                <a:graphic>
                  <a:graphicData uri="http://schemas.microsoft.com/office/word/2010/wordprocessingShape">
                    <wps:wsp>
                      <wps:cNvSpPr/>
                      <wps:cNvPr id="3" name="Shape 3"/>
                      <wps:spPr>
                        <a:xfrm>
                          <a:off x="4756085" y="3636808"/>
                          <a:ext cx="1179830" cy="286385"/>
                        </a:xfrm>
                        <a:custGeom>
                          <a:rect b="b" l="l" r="r" t="t"/>
                          <a:pathLst>
                            <a:path extrusionOk="0" h="120000" w="120000">
                              <a:moveTo>
                                <a:pt x="0" y="0"/>
                              </a:moveTo>
                              <a:lnTo>
                                <a:pt x="120000" y="0"/>
                              </a:lnTo>
                              <a:lnTo>
                                <a:pt x="120000" y="120000"/>
                              </a:lnTo>
                              <a:lnTo>
                                <a:pt x="0" y="120000"/>
                              </a:lnTo>
                              <a:close/>
                            </a:path>
                            <a:path extrusionOk="0" fill="none" h="120000" w="120000">
                              <a:moveTo>
                                <a:pt x="6658" y="59671"/>
                              </a:moveTo>
                              <a:lnTo>
                                <a:pt x="-57625" y="146974"/>
                              </a:lnTo>
                            </a:path>
                          </a:pathLst>
                        </a:custGeom>
                        <a:solidFill>
                          <a:schemeClr val="lt1"/>
                        </a:solidFill>
                        <a:ln cap="flat" cmpd="sng" w="12700">
                          <a:solidFill>
                            <a:srgbClr val="3989C9"/>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3989c9"/>
                                <w:sz w:val="22"/>
                                <w:vertAlign w:val="baseline"/>
                              </w:rPr>
                              <w:t xml:space="preserve">Lithophane with LED underneath</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857250</wp:posOffset>
                </wp:positionH>
                <wp:positionV relativeFrom="paragraph">
                  <wp:posOffset>28575</wp:posOffset>
                </wp:positionV>
                <wp:extent cx="1362075" cy="372301"/>
                <wp:effectExtent b="0" l="0" r="0" t="0"/>
                <wp:wrapNone/>
                <wp:docPr id="96"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1362075" cy="37230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2152650</wp:posOffset>
                </wp:positionH>
                <wp:positionV relativeFrom="paragraph">
                  <wp:posOffset>1076325</wp:posOffset>
                </wp:positionV>
                <wp:extent cx="1192530" cy="302865"/>
                <wp:effectExtent b="0" l="0" r="0" t="0"/>
                <wp:wrapNone/>
                <wp:docPr id="97" name=""/>
                <a:graphic>
                  <a:graphicData uri="http://schemas.microsoft.com/office/word/2010/wordprocessingShape">
                    <wps:wsp>
                      <wps:cNvSpPr/>
                      <wps:cNvPr id="3" name="Shape 3"/>
                      <wps:spPr>
                        <a:xfrm>
                          <a:off x="4756085" y="3636808"/>
                          <a:ext cx="1179830" cy="286385"/>
                        </a:xfrm>
                        <a:custGeom>
                          <a:rect b="b" l="l" r="r" t="t"/>
                          <a:pathLst>
                            <a:path extrusionOk="0" h="120000" w="120000">
                              <a:moveTo>
                                <a:pt x="0" y="0"/>
                              </a:moveTo>
                              <a:lnTo>
                                <a:pt x="120000" y="0"/>
                              </a:lnTo>
                              <a:lnTo>
                                <a:pt x="120000" y="120000"/>
                              </a:lnTo>
                              <a:lnTo>
                                <a:pt x="0" y="120000"/>
                              </a:lnTo>
                              <a:close/>
                            </a:path>
                            <a:path extrusionOk="0" fill="none" h="120000" w="120000">
                              <a:moveTo>
                                <a:pt x="6658" y="59671"/>
                              </a:moveTo>
                              <a:lnTo>
                                <a:pt x="-57625" y="146974"/>
                              </a:lnTo>
                            </a:path>
                          </a:pathLst>
                        </a:custGeom>
                        <a:solidFill>
                          <a:schemeClr val="lt1"/>
                        </a:solidFill>
                        <a:ln cap="flat" cmpd="sng" w="12700">
                          <a:solidFill>
                            <a:srgbClr val="3989C9"/>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3989c9"/>
                                <w:sz w:val="22"/>
                                <w:vertAlign w:val="baseline"/>
                              </w:rPr>
                              <w:t xml:space="preserve">3.5 mm </w:t>
                            </w:r>
                            <w:r w:rsidDel="00000000" w:rsidR="00000000" w:rsidRPr="00000000">
                              <w:rPr>
                                <w:rFonts w:ascii="Calibri" w:cs="Calibri" w:eastAsia="Calibri" w:hAnsi="Calibri"/>
                                <w:b w:val="0"/>
                                <w:i w:val="0"/>
                                <w:smallCaps w:val="0"/>
                                <w:strike w:val="0"/>
                                <w:color w:val="3989c9"/>
                                <w:sz w:val="22"/>
                                <w:vertAlign w:val="baseline"/>
                              </w:rPr>
                              <w:t xml:space="preserve">jack</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2152650</wp:posOffset>
                </wp:positionH>
                <wp:positionV relativeFrom="paragraph">
                  <wp:posOffset>1076325</wp:posOffset>
                </wp:positionV>
                <wp:extent cx="1192530" cy="302865"/>
                <wp:effectExtent b="0" l="0" r="0" t="0"/>
                <wp:wrapNone/>
                <wp:docPr id="97"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1192530" cy="3028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133350</wp:posOffset>
                </wp:positionH>
                <wp:positionV relativeFrom="paragraph">
                  <wp:posOffset>1143000</wp:posOffset>
                </wp:positionV>
                <wp:extent cx="1078476" cy="371475"/>
                <wp:effectExtent b="0" l="0" r="0" t="0"/>
                <wp:wrapNone/>
                <wp:docPr id="98" name=""/>
                <a:graphic>
                  <a:graphicData uri="http://schemas.microsoft.com/office/word/2010/wordprocessingShape">
                    <wps:wsp>
                      <wps:cNvSpPr/>
                      <wps:cNvPr id="3" name="Shape 3"/>
                      <wps:spPr>
                        <a:xfrm>
                          <a:off x="4756085" y="3636808"/>
                          <a:ext cx="1179830" cy="286385"/>
                        </a:xfrm>
                        <a:custGeom>
                          <a:rect b="b" l="l" r="r" t="t"/>
                          <a:pathLst>
                            <a:path extrusionOk="0" h="120000" w="120000">
                              <a:moveTo>
                                <a:pt x="0" y="0"/>
                              </a:moveTo>
                              <a:lnTo>
                                <a:pt x="120000" y="0"/>
                              </a:lnTo>
                              <a:lnTo>
                                <a:pt x="120000" y="120000"/>
                              </a:lnTo>
                              <a:lnTo>
                                <a:pt x="0" y="120000"/>
                              </a:lnTo>
                              <a:close/>
                            </a:path>
                            <a:path extrusionOk="0" fill="none" h="120000" w="120000">
                              <a:moveTo>
                                <a:pt x="111193" y="-62216"/>
                              </a:moveTo>
                              <a:lnTo>
                                <a:pt x="72451" y="-16618"/>
                              </a:lnTo>
                            </a:path>
                          </a:pathLst>
                        </a:custGeom>
                        <a:solidFill>
                          <a:schemeClr val="lt1"/>
                        </a:solidFill>
                        <a:ln cap="flat" cmpd="sng" w="12700">
                          <a:solidFill>
                            <a:srgbClr val="3989C9"/>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3989c9"/>
                                <w:sz w:val="22"/>
                                <w:vertAlign w:val="baseline"/>
                              </w:rPr>
                              <w:t xml:space="preserve">Battery test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133350</wp:posOffset>
                </wp:positionH>
                <wp:positionV relativeFrom="paragraph">
                  <wp:posOffset>1143000</wp:posOffset>
                </wp:positionV>
                <wp:extent cx="1078476" cy="371475"/>
                <wp:effectExtent b="0" l="0" r="0" t="0"/>
                <wp:wrapNone/>
                <wp:docPr id="98" name="image11.png"/>
                <a:graphic>
                  <a:graphicData uri="http://schemas.openxmlformats.org/drawingml/2006/picture">
                    <pic:pic>
                      <pic:nvPicPr>
                        <pic:cNvPr id="0" name="image11.png"/>
                        <pic:cNvPicPr preferRelativeResize="0"/>
                      </pic:nvPicPr>
                      <pic:blipFill>
                        <a:blip r:embed="rId10"/>
                        <a:srcRect/>
                        <a:stretch>
                          <a:fillRect/>
                        </a:stretch>
                      </pic:blipFill>
                      <pic:spPr>
                        <a:xfrm>
                          <a:off x="0" y="0"/>
                          <a:ext cx="1078476" cy="371475"/>
                        </a:xfrm>
                        <a:prstGeom prst="rect"/>
                        <a:ln/>
                      </pic:spPr>
                    </pic:pic>
                  </a:graphicData>
                </a:graphic>
              </wp:anchor>
            </w:drawing>
          </mc:Fallback>
        </mc:AlternateContent>
      </w:r>
    </w:p>
    <w:p w:rsidR="00000000" w:rsidDel="00000000" w:rsidP="00000000" w:rsidRDefault="00000000" w:rsidRPr="00000000" w14:paraId="00000005">
      <w:pPr>
        <w:pBdr>
          <w:bottom w:color="3989c9" w:space="1" w:sz="6" w:val="single"/>
        </w:pBdr>
        <w:rPr>
          <w:rFonts w:ascii="Calibri" w:cs="Calibri" w:eastAsia="Calibri" w:hAnsi="Calibri"/>
          <w:color w:val="3989c9"/>
          <w:sz w:val="28"/>
          <w:szCs w:val="28"/>
        </w:rPr>
      </w:pPr>
      <w:r w:rsidDel="00000000" w:rsidR="00000000" w:rsidRPr="00000000">
        <w:rPr>
          <w:rFonts w:ascii="Calibri" w:cs="Calibri" w:eastAsia="Calibri" w:hAnsi="Calibri"/>
          <w:color w:val="3989c9"/>
          <w:sz w:val="28"/>
          <w:szCs w:val="28"/>
          <w:rtl w:val="0"/>
        </w:rPr>
        <w:t xml:space="preserve">Specification</w:t>
      </w:r>
    </w:p>
    <w:tbl>
      <w:tblPr>
        <w:tblStyle w:val="Table1"/>
        <w:tblW w:w="467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3118"/>
        <w:tblGridChange w:id="0">
          <w:tblGrid>
            <w:gridCol w:w="1555"/>
            <w:gridCol w:w="3118"/>
          </w:tblGrid>
        </w:tblGridChange>
      </w:tblGrid>
      <w:tr>
        <w:tc>
          <w:tcPr/>
          <w:p w:rsidR="00000000" w:rsidDel="00000000" w:rsidP="00000000" w:rsidRDefault="00000000" w:rsidRPr="00000000" w14:paraId="00000006">
            <w:pPr>
              <w:spacing w:line="276" w:lineRule="auto"/>
              <w:jc w:val="center"/>
              <w:rPr>
                <w:b w:val="1"/>
                <w:sz w:val="16"/>
                <w:szCs w:val="16"/>
              </w:rPr>
            </w:pPr>
            <w:r w:rsidDel="00000000" w:rsidR="00000000" w:rsidRPr="00000000">
              <w:rPr>
                <w:rtl w:val="0"/>
              </w:rPr>
              <w:t xml:space="preserve">Size</w:t>
            </w:r>
            <w:r w:rsidDel="00000000" w:rsidR="00000000" w:rsidRPr="00000000">
              <w:rPr>
                <w:rtl w:val="0"/>
              </w:rPr>
            </w:r>
          </w:p>
        </w:tc>
        <w:tc>
          <w:tcPr/>
          <w:p w:rsidR="00000000" w:rsidDel="00000000" w:rsidP="00000000" w:rsidRDefault="00000000" w:rsidRPr="00000000" w14:paraId="00000007">
            <w:pPr>
              <w:spacing w:line="276" w:lineRule="auto"/>
              <w:jc w:val="center"/>
              <w:rPr>
                <w:sz w:val="20"/>
                <w:szCs w:val="20"/>
              </w:rPr>
            </w:pPr>
            <w:r w:rsidDel="00000000" w:rsidR="00000000" w:rsidRPr="00000000">
              <w:rPr>
                <w:rtl w:val="0"/>
              </w:rPr>
              <w:t xml:space="preserve">11 x 4.2 x 2.1 cm</w:t>
            </w:r>
            <w:r w:rsidDel="00000000" w:rsidR="00000000" w:rsidRPr="00000000">
              <w:rPr>
                <w:rtl w:val="0"/>
              </w:rPr>
            </w:r>
          </w:p>
        </w:tc>
      </w:tr>
      <w:tr>
        <w:tc>
          <w:tcPr/>
          <w:p w:rsidR="00000000" w:rsidDel="00000000" w:rsidP="00000000" w:rsidRDefault="00000000" w:rsidRPr="00000000" w14:paraId="00000008">
            <w:pPr>
              <w:spacing w:line="276" w:lineRule="auto"/>
              <w:jc w:val="center"/>
              <w:rPr/>
            </w:pPr>
            <w:r w:rsidDel="00000000" w:rsidR="00000000" w:rsidRPr="00000000">
              <w:rPr>
                <w:rtl w:val="0"/>
              </w:rPr>
              <w:t xml:space="preserve">Jack</w:t>
            </w:r>
          </w:p>
        </w:tc>
        <w:tc>
          <w:tcPr/>
          <w:p w:rsidR="00000000" w:rsidDel="00000000" w:rsidP="00000000" w:rsidRDefault="00000000" w:rsidRPr="00000000" w14:paraId="00000009">
            <w:pPr>
              <w:spacing w:line="276" w:lineRule="auto"/>
              <w:jc w:val="center"/>
              <w:rPr/>
            </w:pPr>
            <w:r w:rsidDel="00000000" w:rsidR="00000000" w:rsidRPr="00000000">
              <w:rPr>
                <w:rtl w:val="0"/>
              </w:rPr>
              <w:t xml:space="preserve">3.5mm</w:t>
            </w:r>
          </w:p>
        </w:tc>
      </w:tr>
      <w:tr>
        <w:tc>
          <w:tcPr/>
          <w:p w:rsidR="00000000" w:rsidDel="00000000" w:rsidP="00000000" w:rsidRDefault="00000000" w:rsidRPr="00000000" w14:paraId="0000000A">
            <w:pPr>
              <w:spacing w:line="276" w:lineRule="auto"/>
              <w:jc w:val="center"/>
              <w:rPr/>
            </w:pPr>
            <w:r w:rsidDel="00000000" w:rsidR="00000000" w:rsidRPr="00000000">
              <w:rPr>
                <w:rtl w:val="0"/>
              </w:rPr>
              <w:t xml:space="preserve">Disinfection </w:t>
            </w:r>
          </w:p>
        </w:tc>
        <w:tc>
          <w:tcPr/>
          <w:p w:rsidR="00000000" w:rsidDel="00000000" w:rsidP="00000000" w:rsidRDefault="00000000" w:rsidRPr="00000000" w14:paraId="0000000B">
            <w:pPr>
              <w:jc w:val="center"/>
              <w:rPr/>
            </w:pPr>
            <w:r w:rsidDel="00000000" w:rsidR="00000000" w:rsidRPr="00000000">
              <w:rPr>
                <w:rtl w:val="0"/>
              </w:rPr>
              <w:t xml:space="preserve">Ethyl Alcohol, Isopropyl Alcohol, Hydrogen Peroxide</w:t>
            </w:r>
          </w:p>
        </w:tc>
      </w:tr>
    </w:tbl>
    <w:p w:rsidR="00000000" w:rsidDel="00000000" w:rsidP="00000000" w:rsidRDefault="00000000" w:rsidRPr="00000000" w14:paraId="0000000C">
      <w:pPr>
        <w:rPr>
          <w:rFonts w:ascii="Calibri" w:cs="Calibri" w:eastAsia="Calibri" w:hAnsi="Calibri"/>
          <w:color w:val="3989c9"/>
          <w:sz w:val="40"/>
          <w:szCs w:val="40"/>
        </w:rPr>
      </w:pPr>
      <w:r w:rsidDel="00000000" w:rsidR="00000000" w:rsidRPr="00000000">
        <w:rPr>
          <w:rtl w:val="0"/>
        </w:rPr>
      </w:r>
    </w:p>
    <w:p w:rsidR="00000000" w:rsidDel="00000000" w:rsidP="00000000" w:rsidRDefault="00000000" w:rsidRPr="00000000" w14:paraId="0000000D">
      <w:pPr>
        <w:rPr>
          <w:rFonts w:ascii="Calibri" w:cs="Calibri" w:eastAsia="Calibri" w:hAnsi="Calibri"/>
          <w:color w:val="3989c9"/>
          <w:sz w:val="16"/>
          <w:szCs w:val="16"/>
        </w:rPr>
      </w:pPr>
      <w:r w:rsidDel="00000000" w:rsidR="00000000" w:rsidRPr="00000000">
        <w:rPr>
          <w:rtl w:val="0"/>
        </w:rPr>
      </w:r>
    </w:p>
    <w:p w:rsidR="00000000" w:rsidDel="00000000" w:rsidP="00000000" w:rsidRDefault="00000000" w:rsidRPr="00000000" w14:paraId="0000000E">
      <w:pPr>
        <w:pBdr>
          <w:bottom w:color="3989c9" w:space="1" w:sz="6" w:val="single"/>
        </w:pBdr>
        <w:rPr>
          <w:rFonts w:ascii="Calibri" w:cs="Calibri" w:eastAsia="Calibri" w:hAnsi="Calibri"/>
          <w:color w:val="3989c9"/>
          <w:sz w:val="28"/>
          <w:szCs w:val="28"/>
        </w:rPr>
      </w:pPr>
      <w:r w:rsidDel="00000000" w:rsidR="00000000" w:rsidRPr="00000000">
        <w:rPr>
          <w:rFonts w:ascii="Calibri" w:cs="Calibri" w:eastAsia="Calibri" w:hAnsi="Calibri"/>
          <w:color w:val="3989c9"/>
          <w:sz w:val="28"/>
          <w:szCs w:val="28"/>
          <w:rtl w:val="0"/>
        </w:rPr>
        <w:t xml:space="preserve">Usage</w:t>
      </w:r>
    </w:p>
    <w:p w:rsidR="00000000" w:rsidDel="00000000" w:rsidP="00000000" w:rsidRDefault="00000000" w:rsidRPr="00000000" w14:paraId="0000000F">
      <w:pPr>
        <w:spacing w:after="0" w:lineRule="auto"/>
        <w:rPr>
          <w:i w:val="1"/>
        </w:rPr>
      </w:pPr>
      <w:r w:rsidDel="00000000" w:rsidR="00000000" w:rsidRPr="00000000">
        <w:rPr>
          <w:i w:val="1"/>
          <w:rtl w:val="0"/>
        </w:rPr>
        <w:t xml:space="preserve">Testing an Assistive Switch</w:t>
      </w:r>
    </w:p>
    <w:p w:rsidR="00000000" w:rsidDel="00000000" w:rsidP="00000000" w:rsidRDefault="00000000" w:rsidRPr="00000000" w14:paraId="00000010">
      <w:pPr>
        <w:numPr>
          <w:ilvl w:val="0"/>
          <w:numId w:val="1"/>
        </w:numPr>
        <w:spacing w:after="0" w:lineRule="auto"/>
        <w:ind w:left="720" w:hanging="360"/>
      </w:pPr>
      <w:r w:rsidDel="00000000" w:rsidR="00000000" w:rsidRPr="00000000">
        <w:rPr>
          <w:rtl w:val="0"/>
        </w:rPr>
        <w:t xml:space="preserve">Plug an assistive switch into the 3.5 mm jack on the end of the enclosure.</w:t>
      </w:r>
    </w:p>
    <w:p w:rsidR="00000000" w:rsidDel="00000000" w:rsidP="00000000" w:rsidRDefault="00000000" w:rsidRPr="00000000" w14:paraId="00000011">
      <w:pPr>
        <w:spacing w:after="0" w:lineRule="auto"/>
        <w:jc w:val="center"/>
        <w:rPr/>
      </w:pPr>
      <w:r w:rsidDel="00000000" w:rsidR="00000000" w:rsidRPr="00000000">
        <w:rPr>
          <w:color w:val="ff0000"/>
        </w:rPr>
        <w:drawing>
          <wp:inline distB="114300" distT="114300" distL="114300" distR="114300">
            <wp:extent cx="3138488" cy="759634"/>
            <wp:effectExtent b="0" l="0" r="0" t="0"/>
            <wp:docPr id="107" name="image3.png"/>
            <a:graphic>
              <a:graphicData uri="http://schemas.openxmlformats.org/drawingml/2006/picture">
                <pic:pic>
                  <pic:nvPicPr>
                    <pic:cNvPr id="0" name="image3.png"/>
                    <pic:cNvPicPr preferRelativeResize="0"/>
                  </pic:nvPicPr>
                  <pic:blipFill>
                    <a:blip r:embed="rId11"/>
                    <a:srcRect b="28638" l="23214" r="6010" t="29952"/>
                    <a:stretch>
                      <a:fillRect/>
                    </a:stretch>
                  </pic:blipFill>
                  <pic:spPr>
                    <a:xfrm>
                      <a:off x="0" y="0"/>
                      <a:ext cx="3138488" cy="75963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1857375</wp:posOffset>
                </wp:positionH>
                <wp:positionV relativeFrom="paragraph">
                  <wp:posOffset>295275</wp:posOffset>
                </wp:positionV>
                <wp:extent cx="285750" cy="190500"/>
                <wp:effectExtent b="0" l="0" r="0" t="0"/>
                <wp:wrapNone/>
                <wp:docPr id="95" name=""/>
                <a:graphic>
                  <a:graphicData uri="http://schemas.microsoft.com/office/word/2010/wordprocessingShape">
                    <wps:wsp>
                      <wps:cNvCnPr/>
                      <wps:spPr>
                        <a:xfrm rot="10800000">
                          <a:off x="4325725" y="3713625"/>
                          <a:ext cx="231300" cy="0"/>
                        </a:xfrm>
                        <a:prstGeom prst="straightConnector1">
                          <a:avLst/>
                        </a:prstGeom>
                        <a:noFill/>
                        <a:ln cap="flat" cmpd="sng" w="9525">
                          <a:solidFill>
                            <a:srgbClr val="3989C9"/>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1857375</wp:posOffset>
                </wp:positionH>
                <wp:positionV relativeFrom="paragraph">
                  <wp:posOffset>295275</wp:posOffset>
                </wp:positionV>
                <wp:extent cx="285750" cy="190500"/>
                <wp:effectExtent b="0" l="0" r="0" t="0"/>
                <wp:wrapNone/>
                <wp:docPr id="95"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285750" cy="190500"/>
                        </a:xfrm>
                        <a:prstGeom prst="rect"/>
                        <a:ln/>
                      </pic:spPr>
                    </pic:pic>
                  </a:graphicData>
                </a:graphic>
              </wp:anchor>
            </w:drawing>
          </mc:Fallback>
        </mc:AlternateContent>
      </w:r>
    </w:p>
    <w:p w:rsidR="00000000" w:rsidDel="00000000" w:rsidP="00000000" w:rsidRDefault="00000000" w:rsidRPr="00000000" w14:paraId="00000012">
      <w:pPr>
        <w:numPr>
          <w:ilvl w:val="0"/>
          <w:numId w:val="1"/>
        </w:numPr>
        <w:spacing w:after="0" w:lineRule="auto"/>
        <w:ind w:left="720" w:hanging="360"/>
      </w:pPr>
      <w:r w:rsidDel="00000000" w:rsidR="00000000" w:rsidRPr="00000000">
        <w:rPr>
          <w:rtl w:val="0"/>
        </w:rPr>
        <w:t xml:space="preserve">Test the assistive switch by activating it. The LED should turn on.</w:t>
        <w:br w:type="textWrapping"/>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i w:val="1"/>
        </w:rPr>
      </w:pPr>
      <w:r w:rsidDel="00000000" w:rsidR="00000000" w:rsidRPr="00000000">
        <w:rPr>
          <w:i w:val="1"/>
          <w:rtl w:val="0"/>
        </w:rPr>
        <w:t xml:space="preserve">Testing the Batteries</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t xml:space="preserve">Test the batteries by pressing the button on the side of the enclosure labeled “BATTERY TEST.” If the batteries are working, the LED should turn on. If the LED doesn't turn on, follow the steps below to troubleshoot.</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10"/>
          <w:szCs w:val="10"/>
        </w:rPr>
      </w:pPr>
      <w:r w:rsidDel="00000000" w:rsidR="00000000" w:rsidRPr="00000000">
        <w:rPr>
          <w:rtl w:val="0"/>
        </w:rPr>
      </w:r>
    </w:p>
    <w:p w:rsidR="00000000" w:rsidDel="00000000" w:rsidP="00000000" w:rsidRDefault="00000000" w:rsidRPr="00000000" w14:paraId="00000016">
      <w:pPr>
        <w:pBdr>
          <w:bottom w:color="3989c9" w:space="1" w:sz="6" w:val="single"/>
        </w:pBdr>
        <w:rPr>
          <w:color w:val="3989c9"/>
          <w:sz w:val="28"/>
          <w:szCs w:val="28"/>
        </w:rPr>
      </w:pPr>
      <w:r w:rsidDel="00000000" w:rsidR="00000000" w:rsidRPr="00000000">
        <w:rPr>
          <w:rtl w:val="0"/>
        </w:rPr>
      </w:r>
    </w:p>
    <w:p w:rsidR="00000000" w:rsidDel="00000000" w:rsidP="00000000" w:rsidRDefault="00000000" w:rsidRPr="00000000" w14:paraId="00000017">
      <w:pPr>
        <w:pBdr>
          <w:bottom w:color="3989c9" w:space="1" w:sz="6" w:val="single"/>
        </w:pBdr>
        <w:rPr>
          <w:i w:val="1"/>
        </w:rPr>
      </w:pPr>
      <w:r w:rsidDel="00000000" w:rsidR="00000000" w:rsidRPr="00000000">
        <w:rPr>
          <w:color w:val="3989c9"/>
          <w:sz w:val="28"/>
          <w:szCs w:val="28"/>
          <w:rtl w:val="0"/>
        </w:rPr>
        <w:t xml:space="preserve">Troubleshooting</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t xml:space="preserve">The LED doesn't turn on when the “BATTERY TEST” button is pushed:</w:t>
      </w:r>
    </w:p>
    <w:p w:rsidR="00000000" w:rsidDel="00000000" w:rsidP="00000000" w:rsidRDefault="00000000" w:rsidRPr="00000000" w14:paraId="0000001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Check that the batteries are fresh and installed in the correct direction (indicated on the battery holder).</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pPr>
      <w:r w:rsidDel="00000000" w:rsidR="00000000" w:rsidRPr="00000000">
        <w:rPr>
          <w:color w:val="ff0000"/>
        </w:rPr>
        <w:drawing>
          <wp:inline distB="114300" distT="114300" distL="114300" distR="114300">
            <wp:extent cx="2995613" cy="1252882"/>
            <wp:effectExtent b="0" l="0" r="0" t="0"/>
            <wp:docPr id="102" name="image12.jpg"/>
            <a:graphic>
              <a:graphicData uri="http://schemas.openxmlformats.org/drawingml/2006/picture">
                <pic:pic>
                  <pic:nvPicPr>
                    <pic:cNvPr id="0" name="image12.jpg"/>
                    <pic:cNvPicPr preferRelativeResize="0"/>
                  </pic:nvPicPr>
                  <pic:blipFill>
                    <a:blip r:embed="rId13"/>
                    <a:srcRect b="23506" l="14287" r="11425" t="34816"/>
                    <a:stretch>
                      <a:fillRect/>
                    </a:stretch>
                  </pic:blipFill>
                  <pic:spPr>
                    <a:xfrm>
                      <a:off x="0" y="0"/>
                      <a:ext cx="2995613" cy="125288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Check to make sure all the wires are connected correctly and in the right spots.</w:t>
      </w:r>
    </w:p>
    <w:p w:rsidR="00000000" w:rsidDel="00000000" w:rsidP="00000000" w:rsidRDefault="00000000" w:rsidRPr="00000000" w14:paraId="0000001C">
      <w:pPr>
        <w:spacing w:after="0" w:lineRule="auto"/>
        <w:ind w:left="0" w:firstLine="0"/>
        <w:jc w:val="center"/>
        <w:rPr>
          <w:color w:val="ff0000"/>
        </w:rPr>
      </w:pPr>
      <w:r w:rsidDel="00000000" w:rsidR="00000000" w:rsidRPr="00000000">
        <w:rPr>
          <w:color w:val="ff0000"/>
        </w:rPr>
        <w:drawing>
          <wp:inline distB="114300" distT="114300" distL="114300" distR="114300">
            <wp:extent cx="3314700" cy="1257935"/>
            <wp:effectExtent b="0" l="0" r="0" t="0"/>
            <wp:docPr id="106" name="image5.png"/>
            <a:graphic>
              <a:graphicData uri="http://schemas.openxmlformats.org/drawingml/2006/picture">
                <pic:pic>
                  <pic:nvPicPr>
                    <pic:cNvPr id="0" name="image5.png"/>
                    <pic:cNvPicPr preferRelativeResize="0"/>
                  </pic:nvPicPr>
                  <pic:blipFill>
                    <a:blip r:embed="rId14"/>
                    <a:srcRect b="0" l="0" r="22038" t="4988"/>
                    <a:stretch>
                      <a:fillRect/>
                    </a:stretch>
                  </pic:blipFill>
                  <pic:spPr>
                    <a:xfrm>
                      <a:off x="0" y="0"/>
                      <a:ext cx="3314700" cy="125793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0" w:lineRule="auto"/>
        <w:ind w:left="0" w:firstLine="0"/>
        <w:jc w:val="center"/>
        <w:rPr>
          <w:color w:val="ff0000"/>
        </w:rPr>
      </w:pPr>
      <w:r w:rsidDel="00000000" w:rsidR="00000000" w:rsidRPr="00000000">
        <w:rPr>
          <w:color w:val="ff0000"/>
        </w:rPr>
        <w:drawing>
          <wp:inline distB="114300" distT="114300" distL="114300" distR="114300">
            <wp:extent cx="2614613" cy="1720842"/>
            <wp:effectExtent b="0" l="0" r="0" t="0"/>
            <wp:docPr id="10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614613" cy="1720842"/>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0" w:lineRule="auto"/>
        <w:ind w:left="0" w:firstLine="0"/>
        <w:jc w:val="center"/>
        <w:rPr>
          <w:color w:val="ff0000"/>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t xml:space="preserve">The LED stays on all the time:</w:t>
      </w:r>
    </w:p>
    <w:p w:rsidR="00000000" w:rsidDel="00000000" w:rsidP="00000000" w:rsidRDefault="00000000" w:rsidRPr="00000000" w14:paraId="0000002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Make sure the wires are not accidentally touching each other or soldered together incorrectly.</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t xml:space="preserve">The LED turns on when the test button is pushed, but not when the assistive switch is activated:</w:t>
      </w:r>
    </w:p>
    <w:p w:rsidR="00000000" w:rsidDel="00000000" w:rsidP="00000000" w:rsidRDefault="00000000" w:rsidRPr="00000000" w14:paraId="0000002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Check to ensure the assistive switch is plugged into the jack correctly/all the way.</w:t>
      </w:r>
    </w:p>
    <w:p w:rsidR="00000000" w:rsidDel="00000000" w:rsidP="00000000" w:rsidRDefault="00000000" w:rsidRPr="00000000" w14:paraId="0000002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The assistive switch may not be assembled correctly/not working.</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i w:val="1"/>
        </w:rPr>
      </w:pPr>
      <w:r w:rsidDel="00000000" w:rsidR="00000000" w:rsidRPr="00000000">
        <w:rPr>
          <w:i w:val="1"/>
          <w:rtl w:val="0"/>
        </w:rPr>
        <w:t xml:space="preserve">Replacing the Batteries</w:t>
      </w:r>
    </w:p>
    <w:p w:rsidR="00000000" w:rsidDel="00000000" w:rsidP="00000000" w:rsidRDefault="00000000" w:rsidRPr="00000000" w14:paraId="0000002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L</w:t>
      </w:r>
      <w:r w:rsidDel="00000000" w:rsidR="00000000" w:rsidRPr="00000000">
        <w:rPr>
          <w:rtl w:val="0"/>
        </w:rPr>
        <w:t xml:space="preserve">oosen the 3.5 mm jack nut without removing it and pull apart the two halves of the enclosure, exposing the electronics inside.</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color w:val="ff0000"/>
        </w:rPr>
      </w:pPr>
      <w:r w:rsidDel="00000000" w:rsidR="00000000" w:rsidRPr="00000000">
        <w:rPr>
          <w:color w:val="ff0000"/>
        </w:rPr>
        <w:drawing>
          <wp:inline distB="114300" distT="114300" distL="114300" distR="114300">
            <wp:extent cx="2833688" cy="1905244"/>
            <wp:effectExtent b="0" l="0" r="0" t="0"/>
            <wp:docPr id="104" name="image13.jpg"/>
            <a:graphic>
              <a:graphicData uri="http://schemas.openxmlformats.org/drawingml/2006/picture">
                <pic:pic>
                  <pic:nvPicPr>
                    <pic:cNvPr id="0" name="image13.jpg"/>
                    <pic:cNvPicPr preferRelativeResize="0"/>
                  </pic:nvPicPr>
                  <pic:blipFill>
                    <a:blip r:embed="rId16"/>
                    <a:srcRect b="24266" l="13095" r="16666" t="12248"/>
                    <a:stretch>
                      <a:fillRect/>
                    </a:stretch>
                  </pic:blipFill>
                  <pic:spPr>
                    <a:xfrm>
                      <a:off x="0" y="0"/>
                      <a:ext cx="2833688" cy="1905244"/>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Remove the old batteries and dispose of them appropriately (recycle or recharge).</w:t>
      </w:r>
    </w:p>
    <w:p w:rsidR="00000000" w:rsidDel="00000000" w:rsidP="00000000" w:rsidRDefault="00000000" w:rsidRPr="00000000" w14:paraId="0000002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Insert the two new AAA batteries and reassemble the enclosure, snapping the two halves back together and tightening the 3.5 mm jack nut.</w:t>
      </w:r>
    </w:p>
    <w:p w:rsidR="00000000" w:rsidDel="00000000" w:rsidP="00000000" w:rsidRDefault="00000000" w:rsidRPr="00000000" w14:paraId="000000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Test the device by pressing the “BATTERY TEST” button to see if the LED is activated.</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color w:val="ff0000"/>
        </w:rPr>
      </w:pPr>
      <w:r w:rsidDel="00000000" w:rsidR="00000000" w:rsidRPr="00000000">
        <w:rPr>
          <w:color w:val="ff0000"/>
        </w:rPr>
        <w:drawing>
          <wp:inline distB="114300" distT="114300" distL="114300" distR="114300">
            <wp:extent cx="2652713" cy="1375119"/>
            <wp:effectExtent b="0" l="0" r="0" t="0"/>
            <wp:docPr id="99" name="image6.jpg"/>
            <a:graphic>
              <a:graphicData uri="http://schemas.openxmlformats.org/drawingml/2006/picture">
                <pic:pic>
                  <pic:nvPicPr>
                    <pic:cNvPr id="0" name="image6.jpg"/>
                    <pic:cNvPicPr preferRelativeResize="0"/>
                  </pic:nvPicPr>
                  <pic:blipFill>
                    <a:blip r:embed="rId17"/>
                    <a:srcRect b="26758" l="8477" r="15916" t="20697"/>
                    <a:stretch>
                      <a:fillRect/>
                    </a:stretch>
                  </pic:blipFill>
                  <pic:spPr>
                    <a:xfrm>
                      <a:off x="0" y="0"/>
                      <a:ext cx="2652713" cy="1375119"/>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Bdr>
          <w:bottom w:color="3989c9" w:space="1" w:sz="6" w:val="single"/>
        </w:pBdr>
        <w:rPr>
          <w:color w:val="3989c9"/>
          <w:sz w:val="28"/>
          <w:szCs w:val="28"/>
        </w:rPr>
      </w:pPr>
      <w:r w:rsidDel="00000000" w:rsidR="00000000" w:rsidRPr="00000000">
        <w:rPr>
          <w:rtl w:val="0"/>
        </w:rPr>
      </w:r>
    </w:p>
    <w:p w:rsidR="00000000" w:rsidDel="00000000" w:rsidP="00000000" w:rsidRDefault="00000000" w:rsidRPr="00000000" w14:paraId="0000002D">
      <w:pPr>
        <w:pBdr>
          <w:bottom w:color="3989c9" w:space="1" w:sz="6" w:val="single"/>
        </w:pBdr>
        <w:rPr>
          <w:color w:val="3989c9"/>
          <w:sz w:val="28"/>
          <w:szCs w:val="28"/>
        </w:rPr>
      </w:pPr>
      <w:r w:rsidDel="00000000" w:rsidR="00000000" w:rsidRPr="00000000">
        <w:rPr>
          <w:color w:val="3989c9"/>
          <w:sz w:val="28"/>
          <w:szCs w:val="28"/>
          <w:rtl w:val="0"/>
        </w:rPr>
        <w:t xml:space="preserve">Cleaning</w:t>
      </w:r>
    </w:p>
    <w:p w:rsidR="00000000" w:rsidDel="00000000" w:rsidP="00000000" w:rsidRDefault="00000000" w:rsidRPr="00000000" w14:paraId="0000002E">
      <w:pPr>
        <w:spacing w:after="0" w:lineRule="auto"/>
        <w:ind w:left="720" w:firstLine="0"/>
        <w:rPr>
          <w:i w:val="1"/>
        </w:rPr>
      </w:pPr>
      <w:r w:rsidDel="00000000" w:rsidR="00000000" w:rsidRPr="00000000">
        <w:rPr>
          <w:i w:val="1"/>
          <w:rtl w:val="0"/>
        </w:rPr>
        <w:t xml:space="preserve">Exterior:</w:t>
      </w:r>
    </w:p>
    <w:p w:rsidR="00000000" w:rsidDel="00000000" w:rsidP="00000000" w:rsidRDefault="00000000" w:rsidRPr="00000000" w14:paraId="0000002F">
      <w:pPr>
        <w:numPr>
          <w:ilvl w:val="0"/>
          <w:numId w:val="6"/>
        </w:numPr>
        <w:spacing w:after="0" w:lineRule="auto"/>
        <w:ind w:left="720" w:hanging="360"/>
        <w:rPr>
          <w:u w:val="none"/>
        </w:rPr>
      </w:pPr>
      <w:r w:rsidDel="00000000" w:rsidR="00000000" w:rsidRPr="00000000">
        <w:rPr>
          <w:rtl w:val="0"/>
        </w:rPr>
        <w:t xml:space="preserve">Wipe the exterior of the enclosure with a damp cloth.</w:t>
      </w:r>
    </w:p>
    <w:p w:rsidR="00000000" w:rsidDel="00000000" w:rsidP="00000000" w:rsidRDefault="00000000" w:rsidRPr="00000000" w14:paraId="00000030">
      <w:pPr>
        <w:spacing w:after="0" w:lineRule="auto"/>
        <w:ind w:left="0" w:firstLine="0"/>
        <w:rPr/>
      </w:pPr>
      <w:r w:rsidDel="00000000" w:rsidR="00000000" w:rsidRPr="00000000">
        <w:rPr>
          <w:rtl w:val="0"/>
        </w:rPr>
      </w:r>
    </w:p>
    <w:p w:rsidR="00000000" w:rsidDel="00000000" w:rsidP="00000000" w:rsidRDefault="00000000" w:rsidRPr="00000000" w14:paraId="00000031">
      <w:pPr>
        <w:spacing w:after="0" w:lineRule="auto"/>
        <w:ind w:left="720" w:firstLine="0"/>
        <w:rPr>
          <w:i w:val="1"/>
        </w:rPr>
      </w:pPr>
      <w:r w:rsidDel="00000000" w:rsidR="00000000" w:rsidRPr="00000000">
        <w:rPr>
          <w:i w:val="1"/>
          <w:rtl w:val="0"/>
        </w:rPr>
        <w:t xml:space="preserve">Interior:</w:t>
      </w:r>
    </w:p>
    <w:p w:rsidR="00000000" w:rsidDel="00000000" w:rsidP="00000000" w:rsidRDefault="00000000" w:rsidRPr="00000000" w14:paraId="00000032">
      <w:pPr>
        <w:numPr>
          <w:ilvl w:val="0"/>
          <w:numId w:val="7"/>
        </w:numPr>
        <w:spacing w:after="0" w:lineRule="auto"/>
        <w:ind w:left="720" w:hanging="360"/>
        <w:rPr>
          <w:u w:val="none"/>
        </w:rPr>
      </w:pPr>
      <w:r w:rsidDel="00000000" w:rsidR="00000000" w:rsidRPr="00000000">
        <w:rPr>
          <w:rtl w:val="0"/>
        </w:rPr>
        <w:t xml:space="preserve">Loosen the 3.5 mm jack nut without removing it and pull apart the two halves of the enclosure, exposing the electronics inside. </w:t>
      </w:r>
    </w:p>
    <w:p w:rsidR="00000000" w:rsidDel="00000000" w:rsidP="00000000" w:rsidRDefault="00000000" w:rsidRPr="00000000" w14:paraId="00000033">
      <w:pPr>
        <w:numPr>
          <w:ilvl w:val="0"/>
          <w:numId w:val="7"/>
        </w:numPr>
        <w:spacing w:after="0" w:lineRule="auto"/>
        <w:ind w:left="720" w:hanging="360"/>
        <w:rPr>
          <w:u w:val="none"/>
        </w:rPr>
      </w:pPr>
      <w:r w:rsidDel="00000000" w:rsidR="00000000" w:rsidRPr="00000000">
        <w:rPr>
          <w:rtl w:val="0"/>
        </w:rPr>
        <w:t xml:space="preserve">Carefully remove the electronic components. </w:t>
      </w:r>
    </w:p>
    <w:p w:rsidR="00000000" w:rsidDel="00000000" w:rsidP="00000000" w:rsidRDefault="00000000" w:rsidRPr="00000000" w14:paraId="00000034">
      <w:pPr>
        <w:numPr>
          <w:ilvl w:val="0"/>
          <w:numId w:val="7"/>
        </w:numPr>
        <w:spacing w:after="0" w:lineRule="auto"/>
        <w:ind w:left="720" w:hanging="360"/>
        <w:rPr>
          <w:u w:val="none"/>
        </w:rPr>
      </w:pPr>
      <w:r w:rsidDel="00000000" w:rsidR="00000000" w:rsidRPr="00000000">
        <w:rPr>
          <w:rtl w:val="0"/>
        </w:rPr>
        <w:t xml:space="preserve">Wipe the interior of the enclosure with a damp cloth.</w:t>
      </w:r>
    </w:p>
    <w:p w:rsidR="00000000" w:rsidDel="00000000" w:rsidP="00000000" w:rsidRDefault="00000000" w:rsidRPr="00000000" w14:paraId="00000035">
      <w:pPr>
        <w:numPr>
          <w:ilvl w:val="0"/>
          <w:numId w:val="7"/>
        </w:numPr>
        <w:spacing w:after="0" w:lineRule="auto"/>
        <w:ind w:left="720" w:hanging="360"/>
        <w:rPr>
          <w:u w:val="none"/>
        </w:rPr>
      </w:pPr>
      <w:r w:rsidDel="00000000" w:rsidR="00000000" w:rsidRPr="00000000">
        <w:rPr>
          <w:rtl w:val="0"/>
        </w:rPr>
        <w:t xml:space="preserve">Ensure the interior is dry before placing the electronics back in their spots.</w:t>
      </w:r>
    </w:p>
    <w:p w:rsidR="00000000" w:rsidDel="00000000" w:rsidP="00000000" w:rsidRDefault="00000000" w:rsidRPr="00000000" w14:paraId="00000036">
      <w:pPr>
        <w:numPr>
          <w:ilvl w:val="0"/>
          <w:numId w:val="7"/>
        </w:numPr>
        <w:spacing w:after="0" w:lineRule="auto"/>
        <w:ind w:left="720" w:hanging="360"/>
        <w:rPr>
          <w:u w:val="none"/>
        </w:rPr>
      </w:pPr>
      <w:r w:rsidDel="00000000" w:rsidR="00000000" w:rsidRPr="00000000">
        <w:rPr>
          <w:rtl w:val="0"/>
        </w:rPr>
        <w:t xml:space="preserve">reassemble the enclosure, snapping the two halves back together and tightening the 3.5 mm jack nut.</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sectPr>
      <w:headerReference r:id="rId18" w:type="default"/>
      <w:footerReference r:id="rId19" w:type="default"/>
      <w:pgSz w:h="15840" w:w="12240"/>
      <w:pgMar w:bottom="720" w:top="720" w:left="720" w:right="720" w:header="706" w:footer="706"/>
      <w:pgNumType w:start="1"/>
      <w:cols w:equalWidth="0" w:num="2">
        <w:col w:space="720" w:w="5040"/>
        <w:col w:space="0" w:w="50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18592" cy="115938"/>
          <wp:effectExtent b="0" l="0" r="0" t="0"/>
          <wp:docPr id="10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18592" cy="11593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b4b4b4"/>
        <w:sz w:val="16"/>
        <w:szCs w:val="16"/>
        <w:u w:val="none"/>
        <w:shd w:fill="auto" w:val="clear"/>
        <w:vertAlign w:val="baseline"/>
        <w:rtl w:val="0"/>
      </w:rPr>
      <w:t xml:space="preserve">© 2020 by </w:t>
    </w:r>
    <w:hyperlink r:id="rId2">
      <w:r w:rsidDel="00000000" w:rsidR="00000000" w:rsidRPr="00000000">
        <w:rPr>
          <w:rFonts w:ascii="Calibri" w:cs="Calibri" w:eastAsia="Calibri" w:hAnsi="Calibri"/>
          <w:b w:val="0"/>
          <w:i w:val="0"/>
          <w:smallCaps w:val="0"/>
          <w:strike w:val="0"/>
          <w:color w:val="b4b4b4"/>
          <w:sz w:val="16"/>
          <w:szCs w:val="16"/>
          <w:u w:val="single"/>
          <w:shd w:fill="auto" w:val="clear"/>
          <w:vertAlign w:val="baseline"/>
          <w:rtl w:val="0"/>
        </w:rPr>
        <w:t xml:space="preserve">Neil Squire</w:t>
      </w:r>
    </w:hyperlink>
    <w:r w:rsidDel="00000000" w:rsidR="00000000" w:rsidRPr="00000000">
      <w:rPr>
        <w:rFonts w:ascii="Calibri" w:cs="Calibri" w:eastAsia="Calibri" w:hAnsi="Calibri"/>
        <w:b w:val="0"/>
        <w:i w:val="0"/>
        <w:smallCaps w:val="0"/>
        <w:strike w:val="0"/>
        <w:color w:val="b4b4b4"/>
        <w:sz w:val="16"/>
        <w:szCs w:val="16"/>
        <w:u w:val="none"/>
        <w:shd w:fill="auto" w:val="clear"/>
        <w:vertAlign w:val="baseline"/>
        <w:rtl w:val="0"/>
      </w:rPr>
      <w:t xml:space="preserve">.</w:t>
      <w:tab/>
      <w:t xml:space="preserve"> “Open Wobble Switch User Guide” licensed under the CC BY SA 4.0 License: </w:t>
    </w:r>
    <w:hyperlink r:id="rId3">
      <w:r w:rsidDel="00000000" w:rsidR="00000000" w:rsidRPr="00000000">
        <w:rPr>
          <w:rFonts w:ascii="Calibri" w:cs="Calibri" w:eastAsia="Calibri" w:hAnsi="Calibri"/>
          <w:b w:val="0"/>
          <w:i w:val="0"/>
          <w:smallCaps w:val="0"/>
          <w:strike w:val="0"/>
          <w:color w:val="b4b4b4"/>
          <w:sz w:val="16"/>
          <w:szCs w:val="16"/>
          <w:u w:val="single"/>
          <w:shd w:fill="auto" w:val="clear"/>
          <w:vertAlign w:val="baseline"/>
          <w:rtl w:val="0"/>
        </w:rPr>
        <w:t xml:space="preserve">http://creativecommons.org/licenses/by-sa/4.0</w:t>
      </w:r>
    </w:hyperlink>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color w:val="b4b4b4"/>
        <w:sz w:val="16"/>
        <w:szCs w:val="16"/>
      </w:rPr>
    </w:pPr>
    <w:r w:rsidDel="00000000" w:rsidR="00000000" w:rsidRPr="00000000">
      <w:rPr>
        <w:rFonts w:ascii="Calibri" w:cs="Calibri" w:eastAsia="Calibri" w:hAnsi="Calibri"/>
        <w:b w:val="0"/>
        <w:i w:val="0"/>
        <w:smallCaps w:val="0"/>
        <w:strike w:val="0"/>
        <w:color w:val="b4b4b4"/>
        <w:sz w:val="16"/>
        <w:szCs w:val="16"/>
        <w:u w:val="none"/>
        <w:shd w:fill="auto" w:val="clear"/>
        <w:vertAlign w:val="baseline"/>
        <w:rtl w:val="0"/>
      </w:rPr>
      <w:t xml:space="preserve">Design files available at </w:t>
    </w:r>
    <w:hyperlink r:id="rId4">
      <w:r w:rsidDel="00000000" w:rsidR="00000000" w:rsidRPr="00000000">
        <w:rPr>
          <w:color w:val="1155cc"/>
          <w:sz w:val="16"/>
          <w:szCs w:val="16"/>
          <w:u w:val="single"/>
          <w:rtl w:val="0"/>
        </w:rPr>
        <w:t xml:space="preserve">https://www.makersmakingchange.com/project/simple-switch-tester</w:t>
      </w:r>
    </w:hyperlink>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Roboto" w:cs="Roboto" w:eastAsia="Roboto" w:hAnsi="Roboto"/>
        <w:b w:val="1"/>
        <w:i w:val="0"/>
        <w:smallCaps w:val="0"/>
        <w:strike w:val="0"/>
        <w:color w:val="646464"/>
        <w:sz w:val="52"/>
        <w:szCs w:val="52"/>
        <w:u w:val="none"/>
        <w:shd w:fill="auto" w:val="clear"/>
        <w:vertAlign w:val="baseline"/>
      </w:rPr>
    </w:pPr>
    <w:r w:rsidDel="00000000" w:rsidR="00000000" w:rsidRPr="00000000">
      <w:rPr>
        <w:rFonts w:ascii="Calibri" w:cs="Calibri" w:eastAsia="Calibri" w:hAnsi="Calibri"/>
        <w:b w:val="1"/>
        <w:i w:val="0"/>
        <w:smallCaps w:val="0"/>
        <w:strike w:val="0"/>
        <w:color w:val="646464"/>
        <w:sz w:val="16"/>
        <w:szCs w:val="16"/>
        <w:u w:val="none"/>
        <w:shd w:fill="auto" w:val="clear"/>
        <w:vertAlign w:val="baseline"/>
        <w:rtl w:val="0"/>
      </w:rPr>
      <w:t xml:space="preserve">V1.0 | JU</w:t>
    </w:r>
    <w:r w:rsidDel="00000000" w:rsidR="00000000" w:rsidRPr="00000000">
      <w:rPr>
        <w:b w:val="1"/>
        <w:color w:val="646464"/>
        <w:sz w:val="16"/>
        <w:szCs w:val="16"/>
        <w:rtl w:val="0"/>
      </w:rPr>
      <w:t xml:space="preserve">LY</w:t>
    </w:r>
    <w:r w:rsidDel="00000000" w:rsidR="00000000" w:rsidRPr="00000000">
      <w:rPr>
        <w:rFonts w:ascii="Calibri" w:cs="Calibri" w:eastAsia="Calibri" w:hAnsi="Calibri"/>
        <w:b w:val="1"/>
        <w:i w:val="0"/>
        <w:smallCaps w:val="0"/>
        <w:strike w:val="0"/>
        <w:color w:val="646464"/>
        <w:sz w:val="16"/>
        <w:szCs w:val="16"/>
        <w:u w:val="none"/>
        <w:shd w:fill="auto" w:val="clear"/>
        <w:vertAlign w:val="baseline"/>
        <w:rtl w:val="0"/>
      </w:rPr>
      <w:t xml:space="preserve"> 2020</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Roboto" w:cs="Roboto" w:eastAsia="Roboto" w:hAnsi="Roboto"/>
        <w:b w:val="1"/>
        <w:i w:val="0"/>
        <w:smallCaps w:val="0"/>
        <w:strike w:val="0"/>
        <w:color w:val="646464"/>
        <w:sz w:val="52"/>
        <w:szCs w:val="52"/>
        <w:u w:val="none"/>
        <w:shd w:fill="auto" w:val="clear"/>
        <w:vertAlign w:val="baseline"/>
      </w:rPr>
    </w:pPr>
    <w:r w:rsidDel="00000000" w:rsidR="00000000" w:rsidRPr="00000000">
      <w:rPr>
        <w:rFonts w:ascii="Roboto" w:cs="Roboto" w:eastAsia="Roboto" w:hAnsi="Roboto"/>
        <w:b w:val="1"/>
        <w:i w:val="0"/>
        <w:smallCaps w:val="0"/>
        <w:strike w:val="0"/>
        <w:color w:val="646464"/>
        <w:sz w:val="52"/>
        <w:szCs w:val="52"/>
        <w:u w:val="none"/>
        <w:shd w:fill="auto" w:val="clear"/>
        <w:vertAlign w:val="baseline"/>
      </w:rPr>
      <w:drawing>
        <wp:anchor allowOverlap="1" behindDoc="0" distB="0" distT="0" distL="114300" distR="114300" hidden="0" layoutInCell="1" locked="0" relativeHeight="0" simplePos="0">
          <wp:simplePos x="0" y="0"/>
          <wp:positionH relativeFrom="rightMargin">
            <wp:posOffset>-1508758</wp:posOffset>
          </wp:positionH>
          <wp:positionV relativeFrom="page">
            <wp:posOffset>581025</wp:posOffset>
          </wp:positionV>
          <wp:extent cx="1508760" cy="474980"/>
          <wp:effectExtent b="0" l="0" r="0" t="0"/>
          <wp:wrapNone/>
          <wp:docPr id="10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508760" cy="474980"/>
                  </a:xfrm>
                  <a:prstGeom prst="rect"/>
                  <a:ln/>
                </pic:spPr>
              </pic:pic>
            </a:graphicData>
          </a:graphic>
        </wp:anchor>
      </w:drawing>
    </w:r>
    <w:r w:rsidDel="00000000" w:rsidR="00000000" w:rsidRPr="00000000">
      <w:rPr>
        <w:rFonts w:ascii="Roboto" w:cs="Roboto" w:eastAsia="Roboto" w:hAnsi="Roboto"/>
        <w:b w:val="1"/>
        <w:color w:val="646464"/>
        <w:sz w:val="52"/>
        <w:szCs w:val="52"/>
        <w:rtl w:val="0"/>
      </w:rPr>
      <w:t xml:space="preserve">Simple Switch Tester</w:t>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Roboto" w:cs="Roboto" w:eastAsia="Roboto" w:hAnsi="Roboto"/>
        <w:b w:val="1"/>
        <w:i w:val="0"/>
        <w:smallCaps w:val="1"/>
        <w:strike w:val="0"/>
        <w:color w:val="646464"/>
        <w:sz w:val="32"/>
        <w:szCs w:val="32"/>
        <w:u w:val="none"/>
        <w:shd w:fill="auto" w:val="clear"/>
        <w:vertAlign w:val="baseline"/>
      </w:rPr>
    </w:pPr>
    <w:r w:rsidDel="00000000" w:rsidR="00000000" w:rsidRPr="00000000">
      <w:rPr>
        <w:rFonts w:ascii="Roboto" w:cs="Roboto" w:eastAsia="Roboto" w:hAnsi="Roboto"/>
        <w:b w:val="1"/>
        <w:i w:val="0"/>
        <w:smallCaps w:val="1"/>
        <w:strike w:val="0"/>
        <w:color w:val="646464"/>
        <w:sz w:val="32"/>
        <w:szCs w:val="32"/>
        <w:u w:val="none"/>
        <w:shd w:fill="auto" w:val="clear"/>
        <w:vertAlign w:val="baseline"/>
        <w:rtl w:val="0"/>
      </w:rPr>
      <w:t xml:space="preserve">USER GUIDE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5D66AE"/>
    <w:pPr>
      <w:tabs>
        <w:tab w:val="center" w:pos="4680"/>
        <w:tab w:val="right" w:pos="9360"/>
      </w:tabs>
      <w:spacing w:after="0" w:line="240" w:lineRule="auto"/>
    </w:pPr>
  </w:style>
  <w:style w:type="character" w:styleId="HeaderChar" w:customStyle="1">
    <w:name w:val="Header Char"/>
    <w:basedOn w:val="DefaultParagraphFont"/>
    <w:link w:val="Header"/>
    <w:uiPriority w:val="99"/>
    <w:rsid w:val="005D66AE"/>
  </w:style>
  <w:style w:type="paragraph" w:styleId="Footer">
    <w:name w:val="footer"/>
    <w:basedOn w:val="Normal"/>
    <w:link w:val="FooterChar"/>
    <w:uiPriority w:val="99"/>
    <w:unhideWhenUsed w:val="1"/>
    <w:rsid w:val="005D66AE"/>
    <w:pPr>
      <w:tabs>
        <w:tab w:val="center" w:pos="4680"/>
        <w:tab w:val="right" w:pos="9360"/>
      </w:tabs>
      <w:spacing w:after="0" w:line="240" w:lineRule="auto"/>
    </w:pPr>
  </w:style>
  <w:style w:type="character" w:styleId="FooterChar" w:customStyle="1">
    <w:name w:val="Footer Char"/>
    <w:basedOn w:val="DefaultParagraphFont"/>
    <w:link w:val="Footer"/>
    <w:uiPriority w:val="99"/>
    <w:rsid w:val="005D66AE"/>
  </w:style>
  <w:style w:type="table" w:styleId="TableGrid">
    <w:name w:val="Table Grid"/>
    <w:basedOn w:val="TableNormal"/>
    <w:uiPriority w:val="39"/>
    <w:rsid w:val="0092792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8677F8"/>
    <w:rPr>
      <w:color w:val="0563c1" w:themeColor="hyperlink"/>
      <w:u w:val="single"/>
    </w:rPr>
  </w:style>
  <w:style w:type="character" w:styleId="UnresolvedMention">
    <w:name w:val="Unresolved Mention"/>
    <w:basedOn w:val="DefaultParagraphFont"/>
    <w:uiPriority w:val="99"/>
    <w:semiHidden w:val="1"/>
    <w:unhideWhenUsed w:val="1"/>
    <w:rsid w:val="008677F8"/>
    <w:rPr>
      <w:color w:val="605e5c"/>
      <w:shd w:color="auto" w:fill="e1dfdd" w:val="clear"/>
    </w:rPr>
  </w:style>
  <w:style w:type="paragraph" w:styleId="ListParagraph">
    <w:name w:val="List Paragraph"/>
    <w:basedOn w:val="Normal"/>
    <w:uiPriority w:val="34"/>
    <w:qFormat w:val="1"/>
    <w:rsid w:val="00012344"/>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3" Type="http://schemas.openxmlformats.org/officeDocument/2006/relationships/image" Target="media/image12.jpg"/><Relationship Id="rId18" Type="http://schemas.openxmlformats.org/officeDocument/2006/relationships/header" Target="header1.xml"/><Relationship Id="rId8" Type="http://schemas.openxmlformats.org/officeDocument/2006/relationships/image" Target="media/image9.png"/><Relationship Id="rId3" Type="http://schemas.openxmlformats.org/officeDocument/2006/relationships/fontTable" Target="fontTable.xml"/><Relationship Id="rId21" Type="http://schemas.openxmlformats.org/officeDocument/2006/relationships/customXml" Target="../customXML/item3.xml"/><Relationship Id="rId12" Type="http://schemas.openxmlformats.org/officeDocument/2006/relationships/image" Target="media/image8.png"/><Relationship Id="rId17" Type="http://schemas.openxmlformats.org/officeDocument/2006/relationships/image" Target="media/image6.jp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customXml" Target="../customXML/item2.xml"/><Relationship Id="rId11" Type="http://schemas.openxmlformats.org/officeDocument/2006/relationships/image" Target="media/image3.png"/><Relationship Id="rId1" Type="http://schemas.openxmlformats.org/officeDocument/2006/relationships/theme" Target="theme/theme1.xml"/><Relationship Id="rId6" Type="http://schemas.openxmlformats.org/officeDocument/2006/relationships/customXml" Target="../customXML/item1.xml"/><Relationship Id="rId15" Type="http://schemas.openxmlformats.org/officeDocument/2006/relationships/image" Target="media/image7.png"/><Relationship Id="rId5" Type="http://schemas.openxmlformats.org/officeDocument/2006/relationships/styles" Target="styles.xml"/><Relationship Id="rId10" Type="http://schemas.openxmlformats.org/officeDocument/2006/relationships/image" Target="media/image1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customXml" Target="../customXML/item4.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s://neilsquire.ca" TargetMode="External"/><Relationship Id="rId3" Type="http://schemas.openxmlformats.org/officeDocument/2006/relationships/hyperlink" Target="http://creativecommons.org/licenses/by-sa/4.0" TargetMode="External"/><Relationship Id="rId4" Type="http://schemas.openxmlformats.org/officeDocument/2006/relationships/hyperlink" Target="https://www.makersmakingchange.com/project/simple-switch-test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LoKpHUM1Aws0TpBCE/yXlgsVag==">AMUW2mWLjP37nhJShPiZOQ2j43EJOS9vxyag+EpgXY3kVXxaWioxPzAnK0LZPjUbRot633bR3ViACU9tuzK/eLbUrmisQmunkngSFZCfklokqcJRRakey1s=</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B51EC7ECFAC78D4E8EF6CBAFFF0B3505" ma:contentTypeVersion="12" ma:contentTypeDescription="Create a new document." ma:contentTypeScope="" ma:versionID="c1c974e075ae6ad637ed0c9d0de986aa">
  <xsd:schema xmlns:xsd="http://www.w3.org/2001/XMLSchema" xmlns:xs="http://www.w3.org/2001/XMLSchema" xmlns:p="http://schemas.microsoft.com/office/2006/metadata/properties" xmlns:ns2="cf9f6c1f-8ad0-4eb8-bb2b-fb0b622a341e" xmlns:ns3="72c39c84-b0a3-45a2-a38c-ff46bb47f11f" targetNamespace="http://schemas.microsoft.com/office/2006/metadata/properties" ma:root="true" ma:fieldsID="6f8b78299b17ebfa6252ff38db7b045f" ns2:_="" ns3:_="">
    <xsd:import namespace="cf9f6c1f-8ad0-4eb8-bb2b-fb0b622a341e"/>
    <xsd:import namespace="72c39c84-b0a3-45a2-a38c-ff46bb47f11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9f6c1f-8ad0-4eb8-bb2b-fb0b622a34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c39c84-b0a3-45a2-a38c-ff46bb47f11f"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040F5A62-39FA-45E6-ABEF-5969E310A36C}"/>
</file>

<file path=customXML/itemProps3.xml><?xml version="1.0" encoding="utf-8"?>
<ds:datastoreItem xmlns:ds="http://schemas.openxmlformats.org/officeDocument/2006/customXml" ds:itemID="{B0759691-93E4-411A-A479-223067D7993D}"/>
</file>

<file path=customXML/itemProps4.xml><?xml version="1.0" encoding="utf-8"?>
<ds:datastoreItem xmlns:ds="http://schemas.openxmlformats.org/officeDocument/2006/customXml" ds:itemID="{B7FA94AC-ABEF-4888-B0FA-277DB53AE48F}"/>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Makers Making Change</dc:creator>
  <dcterms:created xsi:type="dcterms:W3CDTF">2020-05-05T04:36:00Z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0x010100B51EC7ECFAC78D4E8EF6CBAFFF0B3505</vt:lpwstr>
  </property>
</Properties>
</file>