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E55F6" w14:textId="5E3E97F0" w:rsidR="00873B9F" w:rsidRPr="00C4220D" w:rsidRDefault="008E1B5D" w:rsidP="008B3C18">
      <w:pPr>
        <w:pStyle w:val="Heading1"/>
      </w:pPr>
      <w:r>
        <w:t xml:space="preserve">Required </w:t>
      </w:r>
      <w:r w:rsidR="000B2192">
        <w:t>Components</w:t>
      </w:r>
    </w:p>
    <w:tbl>
      <w:tblPr>
        <w:tblStyle w:val="TableGrid"/>
        <w:tblW w:w="9776" w:type="dxa"/>
        <w:tblLook w:val="04A0" w:firstRow="1" w:lastRow="0" w:firstColumn="1" w:lastColumn="0" w:noHBand="0" w:noVBand="1"/>
      </w:tblPr>
      <w:tblGrid>
        <w:gridCol w:w="6024"/>
        <w:gridCol w:w="3752"/>
      </w:tblGrid>
      <w:tr w:rsidR="000B2192" w14:paraId="467EF80A" w14:textId="77777777" w:rsidTr="00E625A6">
        <w:trPr>
          <w:trHeight w:val="3697"/>
        </w:trPr>
        <w:tc>
          <w:tcPr>
            <w:tcW w:w="6024" w:type="dxa"/>
          </w:tcPr>
          <w:p w14:paraId="7E925826" w14:textId="0A74EFF8" w:rsidR="00DD0BE4" w:rsidRPr="000B2192" w:rsidRDefault="00376D68">
            <w:pPr>
              <w:rPr>
                <w:i/>
              </w:rPr>
            </w:pPr>
            <w:r>
              <w:rPr>
                <w:noProof/>
              </w:rPr>
              <w:drawing>
                <wp:inline distT="0" distB="0" distL="0" distR="0" wp14:anchorId="4326AED9" wp14:editId="4B644C0E">
                  <wp:extent cx="3230880" cy="2259504"/>
                  <wp:effectExtent l="0" t="0" r="7620" b="7620"/>
                  <wp:docPr id="5" name="Picture 5" descr="Both components of the foot pedal switch laid out and numb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oth components of the foot pedal switch laid out and numbered"/>
                          <pic:cNvPicPr/>
                        </pic:nvPicPr>
                        <pic:blipFill>
                          <a:blip r:embed="rId11"/>
                          <a:stretch>
                            <a:fillRect/>
                          </a:stretch>
                        </pic:blipFill>
                        <pic:spPr>
                          <a:xfrm>
                            <a:off x="0" y="0"/>
                            <a:ext cx="3245133" cy="2269472"/>
                          </a:xfrm>
                          <a:prstGeom prst="rect">
                            <a:avLst/>
                          </a:prstGeom>
                        </pic:spPr>
                      </pic:pic>
                    </a:graphicData>
                  </a:graphic>
                </wp:inline>
              </w:drawing>
            </w:r>
          </w:p>
        </w:tc>
        <w:tc>
          <w:tcPr>
            <w:tcW w:w="3752" w:type="dxa"/>
          </w:tcPr>
          <w:p w14:paraId="1DC933BA" w14:textId="77777777" w:rsidR="000B2192" w:rsidRDefault="000B2192" w:rsidP="000B2192">
            <w:pPr>
              <w:jc w:val="center"/>
              <w:rPr>
                <w:b/>
              </w:rPr>
            </w:pPr>
            <w:r w:rsidRPr="000B2192">
              <w:rPr>
                <w:b/>
              </w:rPr>
              <w:t>BOM</w:t>
            </w:r>
          </w:p>
          <w:p w14:paraId="5DAB6C7B" w14:textId="228BFAB6" w:rsidR="000B2192" w:rsidRDefault="00E625A6" w:rsidP="000B2192">
            <w:pPr>
              <w:pStyle w:val="ListParagraph"/>
              <w:numPr>
                <w:ilvl w:val="0"/>
                <w:numId w:val="4"/>
              </w:numPr>
            </w:pPr>
            <w:r>
              <w:t>Foot Pedal</w:t>
            </w:r>
          </w:p>
          <w:p w14:paraId="02EB378F" w14:textId="00AFA7E6" w:rsidR="000B2192" w:rsidRDefault="00E625A6" w:rsidP="000B2192">
            <w:pPr>
              <w:pStyle w:val="ListParagraph"/>
              <w:numPr>
                <w:ilvl w:val="0"/>
                <w:numId w:val="4"/>
              </w:numPr>
            </w:pPr>
            <w:r>
              <w:t>Terminal Jack</w:t>
            </w:r>
          </w:p>
          <w:p w14:paraId="60061E4C" w14:textId="77777777" w:rsidR="000B2192" w:rsidRDefault="000B2192" w:rsidP="000B2192"/>
          <w:p w14:paraId="44EAFD9C" w14:textId="77777777" w:rsidR="000B2192" w:rsidRDefault="000B2192" w:rsidP="000B2192"/>
          <w:p w14:paraId="4B94D5A5" w14:textId="77777777" w:rsidR="000B2192" w:rsidRPr="000B2192" w:rsidRDefault="000B2192" w:rsidP="000B2192"/>
        </w:tc>
      </w:tr>
    </w:tbl>
    <w:p w14:paraId="6FEF7E2E" w14:textId="61450182" w:rsidR="00DD6610" w:rsidRDefault="00DD6610" w:rsidP="00DD6610">
      <w:pPr>
        <w:pStyle w:val="Heading1"/>
      </w:pPr>
      <w:r>
        <w:t>Optional Components</w:t>
      </w:r>
    </w:p>
    <w:p w14:paraId="5248A87E" w14:textId="6AC6FB08" w:rsidR="00DD6610" w:rsidRDefault="00472979" w:rsidP="00DD6610">
      <w:pPr>
        <w:pStyle w:val="ListParagraph"/>
        <w:numPr>
          <w:ilvl w:val="0"/>
          <w:numId w:val="8"/>
        </w:numPr>
        <w:rPr>
          <w:lang w:val="en-US"/>
        </w:rPr>
      </w:pPr>
      <w:r>
        <w:rPr>
          <w:lang w:val="en-US"/>
        </w:rPr>
        <w:t xml:space="preserve">Plastic Pedal </w:t>
      </w:r>
      <w:r w:rsidR="00DD6610">
        <w:rPr>
          <w:lang w:val="en-US"/>
        </w:rPr>
        <w:t>Bracket</w:t>
      </w:r>
    </w:p>
    <w:p w14:paraId="09BDC74E" w14:textId="0A87AAFD" w:rsidR="00472979" w:rsidRDefault="00472979" w:rsidP="00DD6610">
      <w:pPr>
        <w:pStyle w:val="ListParagraph"/>
        <w:numPr>
          <w:ilvl w:val="0"/>
          <w:numId w:val="8"/>
        </w:numPr>
        <w:rPr>
          <w:lang w:val="en-US"/>
        </w:rPr>
      </w:pPr>
      <w:r>
        <w:rPr>
          <w:lang w:val="en-US"/>
        </w:rPr>
        <w:t>Metal Pedal Bracket</w:t>
      </w:r>
    </w:p>
    <w:p w14:paraId="034D58C7" w14:textId="14753AC6" w:rsidR="00DD6610" w:rsidRPr="00DD6610" w:rsidRDefault="00DD6610" w:rsidP="00DD6610">
      <w:pPr>
        <w:pStyle w:val="ListParagraph"/>
        <w:numPr>
          <w:ilvl w:val="0"/>
          <w:numId w:val="8"/>
        </w:numPr>
        <w:rPr>
          <w:lang w:val="en-US"/>
        </w:rPr>
      </w:pPr>
      <w:r>
        <w:rPr>
          <w:lang w:val="en-US"/>
        </w:rPr>
        <w:t>Metal Switch Body</w:t>
      </w:r>
    </w:p>
    <w:p w14:paraId="45FB0818" w14:textId="00920352" w:rsidR="000B2192" w:rsidRDefault="008E1B5D" w:rsidP="008B3C18">
      <w:pPr>
        <w:pStyle w:val="Heading1"/>
      </w:pPr>
      <w:r>
        <w:t>Required Tools</w:t>
      </w:r>
    </w:p>
    <w:p w14:paraId="049F31CB" w14:textId="4A3248D2" w:rsidR="000B2192" w:rsidRDefault="00E625A6" w:rsidP="000B2192">
      <w:pPr>
        <w:pStyle w:val="ListParagraph"/>
        <w:numPr>
          <w:ilvl w:val="0"/>
          <w:numId w:val="7"/>
        </w:numPr>
      </w:pPr>
      <w:r>
        <w:t>Wire stripper</w:t>
      </w:r>
    </w:p>
    <w:p w14:paraId="53128261" w14:textId="00D06BAF" w:rsidR="000B2192" w:rsidRDefault="00E625A6" w:rsidP="000B2192">
      <w:pPr>
        <w:pStyle w:val="ListParagraph"/>
        <w:numPr>
          <w:ilvl w:val="0"/>
          <w:numId w:val="7"/>
        </w:numPr>
      </w:pPr>
      <w:r>
        <w:t>Screwdriver</w:t>
      </w:r>
    </w:p>
    <w:p w14:paraId="7F2568B0" w14:textId="77777777" w:rsidR="00FF30AA" w:rsidRDefault="00FF30AA" w:rsidP="00FF30AA">
      <w:pPr>
        <w:pStyle w:val="ListParagraph"/>
      </w:pPr>
    </w:p>
    <w:p w14:paraId="60D27F8E" w14:textId="77777777" w:rsidR="00FF30AA" w:rsidRDefault="00FF30AA" w:rsidP="00FF30AA">
      <w:pPr>
        <w:pStyle w:val="ListParagraph"/>
      </w:pPr>
    </w:p>
    <w:p w14:paraId="39CA6039" w14:textId="77777777" w:rsidR="00FF30AA" w:rsidRDefault="00FF30AA" w:rsidP="00FF30AA">
      <w:pPr>
        <w:pStyle w:val="ListParagraph"/>
      </w:pPr>
    </w:p>
    <w:p w14:paraId="088CF4A3" w14:textId="77777777" w:rsidR="00FF30AA" w:rsidRDefault="00FF30AA" w:rsidP="00FF30AA">
      <w:pPr>
        <w:pStyle w:val="ListParagraph"/>
      </w:pPr>
    </w:p>
    <w:p w14:paraId="4DCEC4FD" w14:textId="77777777" w:rsidR="00FF30AA" w:rsidRDefault="00FF30AA" w:rsidP="00FF30AA">
      <w:pPr>
        <w:pStyle w:val="ListParagraph"/>
      </w:pPr>
    </w:p>
    <w:p w14:paraId="00AC4603" w14:textId="77777777" w:rsidR="00FF30AA" w:rsidRDefault="00FF30AA" w:rsidP="00FF30AA">
      <w:pPr>
        <w:pStyle w:val="ListParagraph"/>
      </w:pPr>
    </w:p>
    <w:p w14:paraId="51A125D1" w14:textId="77777777" w:rsidR="00FF30AA" w:rsidRDefault="00FF30AA" w:rsidP="00FF30AA">
      <w:pPr>
        <w:pStyle w:val="ListParagraph"/>
      </w:pPr>
    </w:p>
    <w:p w14:paraId="342114DC" w14:textId="77777777" w:rsidR="00FF30AA" w:rsidRDefault="00FF30AA" w:rsidP="00FF30AA">
      <w:pPr>
        <w:pStyle w:val="ListParagraph"/>
      </w:pPr>
    </w:p>
    <w:p w14:paraId="09B4D801" w14:textId="77777777" w:rsidR="00FF30AA" w:rsidRDefault="00FF30AA" w:rsidP="00FF30AA">
      <w:pPr>
        <w:pStyle w:val="ListParagraph"/>
      </w:pPr>
    </w:p>
    <w:p w14:paraId="2132FA67" w14:textId="77777777" w:rsidR="00FF30AA" w:rsidRDefault="00FF30AA" w:rsidP="00FF30AA">
      <w:pPr>
        <w:pStyle w:val="ListParagraph"/>
      </w:pPr>
    </w:p>
    <w:p w14:paraId="5B0BC6DD" w14:textId="77777777" w:rsidR="00FF30AA" w:rsidRDefault="00FF30AA" w:rsidP="00FF30AA">
      <w:pPr>
        <w:pStyle w:val="ListParagraph"/>
      </w:pPr>
    </w:p>
    <w:p w14:paraId="34EFEC13" w14:textId="77777777" w:rsidR="00FF30AA" w:rsidRDefault="00FF30AA" w:rsidP="00FF30AA">
      <w:pPr>
        <w:pStyle w:val="ListParagraph"/>
      </w:pPr>
    </w:p>
    <w:p w14:paraId="07C8D903" w14:textId="77777777" w:rsidR="00FF30AA" w:rsidRDefault="00FF30AA" w:rsidP="00FF30AA">
      <w:pPr>
        <w:pStyle w:val="ListParagraph"/>
      </w:pPr>
    </w:p>
    <w:p w14:paraId="2F88AEEF" w14:textId="77777777" w:rsidR="00FF30AA" w:rsidRDefault="00FF30AA" w:rsidP="00FF30AA">
      <w:pPr>
        <w:pStyle w:val="ListParagraph"/>
      </w:pPr>
    </w:p>
    <w:p w14:paraId="46D81698" w14:textId="382356A8" w:rsidR="00BA3F06" w:rsidRDefault="00BA3F06" w:rsidP="00F63C32">
      <w:pPr>
        <w:pStyle w:val="Heading1"/>
      </w:pPr>
      <w:r>
        <w:lastRenderedPageBreak/>
        <w:t>Assembly Instructions</w:t>
      </w:r>
    </w:p>
    <w:p w14:paraId="552B79CF" w14:textId="4E87B282" w:rsidR="002A338D" w:rsidRPr="008B3C18" w:rsidRDefault="002A338D" w:rsidP="008B3C18">
      <w:pPr>
        <w:pStyle w:val="Heading2"/>
      </w:pPr>
      <w:r w:rsidRPr="008B3C18">
        <w:t xml:space="preserve">Step 1 </w:t>
      </w:r>
    </w:p>
    <w:p w14:paraId="5177EFCD" w14:textId="434607AE" w:rsidR="002A338D" w:rsidRPr="002A338D" w:rsidRDefault="00E625A6" w:rsidP="009E0117">
      <w:pPr>
        <w:rPr>
          <w:sz w:val="24"/>
        </w:rPr>
      </w:pPr>
      <w:r>
        <w:rPr>
          <w:sz w:val="24"/>
        </w:rPr>
        <w:t xml:space="preserve">Strip </w:t>
      </w:r>
      <w:r w:rsidR="007403AF">
        <w:rPr>
          <w:sz w:val="24"/>
        </w:rPr>
        <w:t>1 cm from the end of the pedal wire. Strip 1cm from the white and red wire as well; leave the black wire unstripped.</w:t>
      </w:r>
      <w:r w:rsidR="00842435">
        <w:rPr>
          <w:sz w:val="24"/>
        </w:rPr>
        <w:t xml:space="preserve"> If using the metal foot pedal, this step is the same, strip the white and red wires.</w:t>
      </w:r>
    </w:p>
    <w:tbl>
      <w:tblPr>
        <w:tblStyle w:val="TableGrid"/>
        <w:tblW w:w="0" w:type="auto"/>
        <w:tblLook w:val="04A0" w:firstRow="1" w:lastRow="0" w:firstColumn="1" w:lastColumn="0" w:noHBand="0" w:noVBand="1"/>
      </w:tblPr>
      <w:tblGrid>
        <w:gridCol w:w="9350"/>
      </w:tblGrid>
      <w:tr w:rsidR="002A338D" w14:paraId="05047E09" w14:textId="77777777" w:rsidTr="002A338D">
        <w:tc>
          <w:tcPr>
            <w:tcW w:w="9350" w:type="dxa"/>
          </w:tcPr>
          <w:p w14:paraId="33388DC5" w14:textId="3B7B9CB2" w:rsidR="002A338D" w:rsidRDefault="00FF30AA" w:rsidP="002A338D">
            <w:pPr>
              <w:jc w:val="center"/>
            </w:pPr>
            <w:r>
              <w:rPr>
                <w:noProof/>
              </w:rPr>
              <w:drawing>
                <wp:inline distT="0" distB="0" distL="0" distR="0" wp14:anchorId="10371C8D" wp14:editId="12783217">
                  <wp:extent cx="2689098" cy="2008455"/>
                  <wp:effectExtent l="0" t="0" r="0" b="0"/>
                  <wp:docPr id="3" name="Picture 3" descr="The grey wire casing on the pedal stripped back, with the red and white wires inside stripped as 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he grey wire casing on the pedal stripped back, with the red and white wires inside stripped as well."/>
                          <pic:cNvPicPr/>
                        </pic:nvPicPr>
                        <pic:blipFill>
                          <a:blip r:embed="rId12"/>
                          <a:stretch>
                            <a:fillRect/>
                          </a:stretch>
                        </pic:blipFill>
                        <pic:spPr>
                          <a:xfrm>
                            <a:off x="0" y="0"/>
                            <a:ext cx="2724642" cy="2035003"/>
                          </a:xfrm>
                          <a:prstGeom prst="rect">
                            <a:avLst/>
                          </a:prstGeom>
                        </pic:spPr>
                      </pic:pic>
                    </a:graphicData>
                  </a:graphic>
                </wp:inline>
              </w:drawing>
            </w:r>
          </w:p>
        </w:tc>
      </w:tr>
    </w:tbl>
    <w:p w14:paraId="29D6B04F" w14:textId="77777777" w:rsidR="002A338D" w:rsidRDefault="002A338D" w:rsidP="009E0117">
      <w:r>
        <w:t xml:space="preserve"> </w:t>
      </w:r>
    </w:p>
    <w:p w14:paraId="47B395F4" w14:textId="506A0037" w:rsidR="002A338D" w:rsidRDefault="002A338D" w:rsidP="008B3C18">
      <w:pPr>
        <w:pStyle w:val="Heading2"/>
      </w:pPr>
      <w:r>
        <w:t xml:space="preserve">Step 2 </w:t>
      </w:r>
    </w:p>
    <w:p w14:paraId="431BE0BB" w14:textId="164735E0" w:rsidR="002314C7" w:rsidRPr="002A338D" w:rsidRDefault="00FF30AA" w:rsidP="002314C7">
      <w:pPr>
        <w:rPr>
          <w:sz w:val="24"/>
        </w:rPr>
      </w:pPr>
      <w:r>
        <w:rPr>
          <w:sz w:val="24"/>
        </w:rPr>
        <w:t xml:space="preserve">Connect the white wire to the ground terminal on the jack, and the red wire to </w:t>
      </w:r>
      <w:r w:rsidR="0006731B">
        <w:rPr>
          <w:sz w:val="24"/>
        </w:rPr>
        <w:t>the L terminal on the jack.</w:t>
      </w:r>
      <w:r w:rsidR="00283A57">
        <w:rPr>
          <w:sz w:val="24"/>
        </w:rPr>
        <w:t xml:space="preserve"> This creates a switch </w:t>
      </w:r>
      <w:r w:rsidR="00FC6426">
        <w:rPr>
          <w:sz w:val="24"/>
        </w:rPr>
        <w:t>that is activated when the pedal is pressed</w:t>
      </w:r>
      <w:r w:rsidR="00150A8B">
        <w:rPr>
          <w:sz w:val="24"/>
        </w:rPr>
        <w:t xml:space="preserve">. Connecting the black wire to the L terminal instead creates a switch that is always </w:t>
      </w:r>
      <w:r w:rsidR="00842435">
        <w:rPr>
          <w:sz w:val="24"/>
        </w:rPr>
        <w:t>active and</w:t>
      </w:r>
      <w:r w:rsidR="00150A8B">
        <w:rPr>
          <w:sz w:val="24"/>
        </w:rPr>
        <w:t xml:space="preserve"> is deactivated when the switch is pressed.</w:t>
      </w:r>
      <w:r w:rsidR="00842435">
        <w:rPr>
          <w:sz w:val="24"/>
        </w:rPr>
        <w:t xml:space="preserve"> When using the metal foot pedal switch, the instructions are the same, with the white wire to the ground (right) terminal and red wire to the L (left) terminal.</w:t>
      </w:r>
    </w:p>
    <w:tbl>
      <w:tblPr>
        <w:tblStyle w:val="TableGrid"/>
        <w:tblW w:w="0" w:type="auto"/>
        <w:tblLook w:val="04A0" w:firstRow="1" w:lastRow="0" w:firstColumn="1" w:lastColumn="0" w:noHBand="0" w:noVBand="1"/>
      </w:tblPr>
      <w:tblGrid>
        <w:gridCol w:w="9350"/>
      </w:tblGrid>
      <w:tr w:rsidR="002314C7" w14:paraId="71FB4298" w14:textId="77777777" w:rsidTr="00EC11A4">
        <w:tc>
          <w:tcPr>
            <w:tcW w:w="9350" w:type="dxa"/>
          </w:tcPr>
          <w:p w14:paraId="1F895129" w14:textId="1D9BC295" w:rsidR="002314C7" w:rsidRDefault="0006731B" w:rsidP="00EC11A4">
            <w:pPr>
              <w:jc w:val="center"/>
            </w:pPr>
            <w:r>
              <w:rPr>
                <w:noProof/>
              </w:rPr>
              <w:drawing>
                <wp:inline distT="0" distB="0" distL="0" distR="0" wp14:anchorId="7B848B44" wp14:editId="73BCA41B">
                  <wp:extent cx="3349581" cy="2085975"/>
                  <wp:effectExtent l="0" t="0" r="3810" b="0"/>
                  <wp:docPr id="4" name="Picture 4" descr="The terminal block attached to the red and white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terminal block attached to the red and white wires."/>
                          <pic:cNvPicPr/>
                        </pic:nvPicPr>
                        <pic:blipFill>
                          <a:blip r:embed="rId13"/>
                          <a:stretch>
                            <a:fillRect/>
                          </a:stretch>
                        </pic:blipFill>
                        <pic:spPr>
                          <a:xfrm>
                            <a:off x="0" y="0"/>
                            <a:ext cx="3382273" cy="2106334"/>
                          </a:xfrm>
                          <a:prstGeom prst="rect">
                            <a:avLst/>
                          </a:prstGeom>
                        </pic:spPr>
                      </pic:pic>
                    </a:graphicData>
                  </a:graphic>
                </wp:inline>
              </w:drawing>
            </w:r>
          </w:p>
        </w:tc>
      </w:tr>
    </w:tbl>
    <w:p w14:paraId="50F8BAE9" w14:textId="42852FD3" w:rsidR="00DD0BE4" w:rsidRDefault="00DD0BE4" w:rsidP="00E2034E"/>
    <w:p w14:paraId="24C86EB9" w14:textId="2921E2E9" w:rsidR="004E7319" w:rsidRDefault="004E7319" w:rsidP="004E7319">
      <w:pPr>
        <w:pStyle w:val="Heading2"/>
      </w:pPr>
      <w:r>
        <w:lastRenderedPageBreak/>
        <w:t>Step 3 (Optional)</w:t>
      </w:r>
    </w:p>
    <w:p w14:paraId="7C517765" w14:textId="263D9DA5" w:rsidR="004E7319" w:rsidRDefault="004E7319" w:rsidP="004E7319">
      <w:r>
        <w:t>If using the</w:t>
      </w:r>
      <w:r w:rsidR="00842435">
        <w:t xml:space="preserve"> plastic pedal</w:t>
      </w:r>
      <w:r>
        <w:t xml:space="preserve"> </w:t>
      </w:r>
      <w:r w:rsidR="00382870">
        <w:t xml:space="preserve">bracket, remove the two screws and the four rubber feet on the bottom of the switch. </w:t>
      </w:r>
      <w:r w:rsidR="00BD49FD">
        <w:t xml:space="preserve">The rubber feet can be removed by pulling, they are only held in place by an adhesive. </w:t>
      </w:r>
      <w:r w:rsidR="007469BC">
        <w:t>Fit the bracket in place</w:t>
      </w:r>
      <w:r w:rsidR="00282E51">
        <w:t xml:space="preserve"> with the counterbored screw</w:t>
      </w:r>
      <w:r w:rsidR="00410E31">
        <w:t xml:space="preserve"> holes fac</w:t>
      </w:r>
      <w:r w:rsidR="00A74AB1">
        <w:t xml:space="preserve">ing </w:t>
      </w:r>
      <w:r w:rsidR="00C02249">
        <w:t>away from the switch, matching the orientation of the screws.</w:t>
      </w:r>
      <w:r w:rsidR="00C05171">
        <w:t xml:space="preserve"> Replace the two screws removed earlier,</w:t>
      </w:r>
      <w:r w:rsidR="0038551B">
        <w:t xml:space="preserve"> fastening the bracket in place. The bracket can now be </w:t>
      </w:r>
      <w:r w:rsidR="00252648">
        <w:t xml:space="preserve">screwed to a surface to hold the </w:t>
      </w:r>
      <w:r w:rsidR="00965E58">
        <w:t>switch in place.</w:t>
      </w:r>
    </w:p>
    <w:p w14:paraId="74BEC69F" w14:textId="0F06A939" w:rsidR="00842435" w:rsidRPr="004E7319" w:rsidRDefault="00842435" w:rsidP="004E7319">
      <w:r>
        <w:t xml:space="preserve">If using the metal pedal bracket, use a screwdriver to remove the feet of the pedal, </w:t>
      </w:r>
      <w:r w:rsidR="0034117A">
        <w:t xml:space="preserve">and set aside the screws. Line up the </w:t>
      </w:r>
      <w:r w:rsidR="00615C7D">
        <w:t xml:space="preserve">bracket with the screw holes for the foot pedal and screw it into place using the screws from the feet. The bracket should only fit one way, since the screw sticking out the base only allows the bracket to fit when the hole on the bracket is aligned to the screw on the base. </w:t>
      </w:r>
      <w:r w:rsidR="000C6584">
        <w:t xml:space="preserve">After the four base screws are secured, the </w:t>
      </w:r>
      <w:r w:rsidR="000C6584">
        <w:t>bracket can now be screwed to a surface to hold the switch in place.</w:t>
      </w:r>
    </w:p>
    <w:p w14:paraId="3059D51B" w14:textId="27369908" w:rsidR="004E7319" w:rsidRDefault="00DD6610" w:rsidP="00DD6610">
      <w:pPr>
        <w:pStyle w:val="Heading1"/>
      </w:pPr>
      <w:r>
        <w:t>Testing</w:t>
      </w:r>
    </w:p>
    <w:p w14:paraId="4058822D" w14:textId="7C50A675" w:rsidR="00DD6610" w:rsidRDefault="00DD6610" w:rsidP="00DD6610">
      <w:pPr>
        <w:rPr>
          <w:lang w:val="en-US"/>
        </w:rPr>
      </w:pPr>
      <w:r>
        <w:rPr>
          <w:lang w:val="en-US"/>
        </w:rPr>
        <w:t xml:space="preserve">Connect the </w:t>
      </w:r>
      <w:r w:rsidR="00F553D6">
        <w:rPr>
          <w:lang w:val="en-US"/>
        </w:rPr>
        <w:t>3.5mm jack to a switch tester or switch adapted toy and press the pedal.</w:t>
      </w:r>
    </w:p>
    <w:p w14:paraId="2592B480" w14:textId="34363507" w:rsidR="00A81332" w:rsidRDefault="00A81332" w:rsidP="00A81332">
      <w:pPr>
        <w:pStyle w:val="Heading2"/>
        <w:rPr>
          <w:lang w:val="en-US"/>
        </w:rPr>
      </w:pPr>
      <w:r>
        <w:rPr>
          <w:lang w:val="en-US"/>
        </w:rPr>
        <w:t>Constantly On</w:t>
      </w:r>
    </w:p>
    <w:p w14:paraId="7A309373" w14:textId="7BF08A9B" w:rsidR="00F553D6" w:rsidRDefault="00F553D6" w:rsidP="00DD6610">
      <w:pPr>
        <w:rPr>
          <w:lang w:val="en-US"/>
        </w:rPr>
      </w:pPr>
      <w:r>
        <w:rPr>
          <w:lang w:val="en-US"/>
        </w:rPr>
        <w:t>If the switch is constantly on</w:t>
      </w:r>
      <w:r w:rsidR="00011DA0">
        <w:rPr>
          <w:lang w:val="en-US"/>
        </w:rPr>
        <w:t>, check that there are not any shorts between the wires, and that they are screwed into the correct</w:t>
      </w:r>
      <w:r w:rsidR="00A81332">
        <w:rPr>
          <w:lang w:val="en-US"/>
        </w:rPr>
        <w:t xml:space="preserve"> terminal blocks in the jack. The normally open wire should be screwed into the L terminal, and the common wire should be connected to the ground terminal. Check step 2 for the correct wiring for both the plastic and metal switches.</w:t>
      </w:r>
    </w:p>
    <w:p w14:paraId="130B6813" w14:textId="700B2AE1" w:rsidR="00A81332" w:rsidRDefault="00A81332" w:rsidP="00A81332">
      <w:pPr>
        <w:pStyle w:val="Heading2"/>
        <w:rPr>
          <w:lang w:val="en-US"/>
        </w:rPr>
      </w:pPr>
      <w:r>
        <w:rPr>
          <w:lang w:val="en-US"/>
        </w:rPr>
        <w:t>Constantly Off</w:t>
      </w:r>
    </w:p>
    <w:p w14:paraId="4DF5FE2F" w14:textId="51D2B9F3" w:rsidR="00F553D6" w:rsidRDefault="00F553D6" w:rsidP="00DD6610">
      <w:pPr>
        <w:rPr>
          <w:lang w:val="en-US"/>
        </w:rPr>
      </w:pPr>
      <w:r>
        <w:rPr>
          <w:lang w:val="en-US"/>
        </w:rPr>
        <w:t xml:space="preserve">If the switch </w:t>
      </w:r>
      <w:r w:rsidR="00011DA0">
        <w:rPr>
          <w:lang w:val="en-US"/>
        </w:rPr>
        <w:t xml:space="preserve">does not turn on, </w:t>
      </w:r>
      <w:r w:rsidR="00A81332">
        <w:rPr>
          <w:lang w:val="en-US"/>
        </w:rPr>
        <w:t>check there are wires connected to the ground and L terminal on the jack. Check that the common wire is connected to the ground, and the normally open wire is connected to the L instead of both the normally closed and normally open wire both connected to the terminal.</w:t>
      </w:r>
      <w:r w:rsidR="00A81332" w:rsidRPr="00A81332">
        <w:rPr>
          <w:lang w:val="en-US"/>
        </w:rPr>
        <w:t xml:space="preserve"> </w:t>
      </w:r>
      <w:r w:rsidR="00A81332">
        <w:rPr>
          <w:lang w:val="en-US"/>
        </w:rPr>
        <w:t>Check step 2 for the correct wiring for both the plastic and metal switches.</w:t>
      </w:r>
    </w:p>
    <w:p w14:paraId="7339B0FD" w14:textId="48746D22" w:rsidR="00A81332" w:rsidRDefault="00A81332" w:rsidP="00A81332">
      <w:pPr>
        <w:pStyle w:val="Heading2"/>
        <w:rPr>
          <w:lang w:val="en-US"/>
        </w:rPr>
      </w:pPr>
      <w:r>
        <w:rPr>
          <w:lang w:val="en-US"/>
        </w:rPr>
        <w:t>Inverted</w:t>
      </w:r>
    </w:p>
    <w:p w14:paraId="65560351" w14:textId="6D8A0FA8" w:rsidR="00011DA0" w:rsidRPr="00DD6610" w:rsidRDefault="00011DA0" w:rsidP="00DD6610">
      <w:pPr>
        <w:rPr>
          <w:lang w:val="en-US"/>
        </w:rPr>
      </w:pPr>
      <w:r>
        <w:rPr>
          <w:lang w:val="en-US"/>
        </w:rPr>
        <w:t xml:space="preserve">If the switch is normally on, but turns off when the switch is activated, check that the </w:t>
      </w:r>
      <w:r w:rsidR="00A81332">
        <w:rPr>
          <w:lang w:val="en-US"/>
        </w:rPr>
        <w:t>normally open wire is connected to the L terminal, instead of the normally closed wire. Check step 2 for the correct wiring for both the plastic and metal switches.</w:t>
      </w:r>
    </w:p>
    <w:sectPr w:rsidR="00011DA0" w:rsidRPr="00DD6610" w:rsidSect="003E5975">
      <w:headerReference w:type="default" r:id="rId14"/>
      <w:footerReference w:type="default" r:id="rId15"/>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582920" w14:textId="77777777" w:rsidR="00A012CD" w:rsidRDefault="00A012CD">
      <w:pPr>
        <w:spacing w:after="0" w:line="240" w:lineRule="auto"/>
      </w:pPr>
      <w:r>
        <w:separator/>
      </w:r>
    </w:p>
  </w:endnote>
  <w:endnote w:type="continuationSeparator" w:id="0">
    <w:p w14:paraId="0D07857D" w14:textId="77777777" w:rsidR="00A012CD" w:rsidRDefault="00A012CD">
      <w:pPr>
        <w:spacing w:after="0" w:line="240" w:lineRule="auto"/>
      </w:pPr>
      <w:r>
        <w:continuationSeparator/>
      </w:r>
    </w:p>
  </w:endnote>
  <w:endnote w:type="continuationNotice" w:id="1">
    <w:p w14:paraId="2176AB1D" w14:textId="77777777" w:rsidR="00A012CD" w:rsidRDefault="00A012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1CFFC" w14:textId="4CD84491" w:rsidR="001565B5" w:rsidRPr="00E40056" w:rsidRDefault="00E40056" w:rsidP="00E40056">
    <w:pPr>
      <w:pStyle w:val="Header"/>
      <w:rPr>
        <w:color w:val="808080" w:themeColor="background1" w:themeShade="80"/>
        <w:sz w:val="16"/>
        <w:szCs w:val="16"/>
      </w:rPr>
    </w:pPr>
    <w:r>
      <w:rPr>
        <w:noProof/>
      </w:rPr>
      <w:drawing>
        <wp:inline distT="0" distB="0" distL="0" distR="0" wp14:anchorId="7216D9F4" wp14:editId="45F82F8E">
          <wp:extent cx="600075" cy="114300"/>
          <wp:effectExtent l="0" t="0" r="9525"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114300"/>
                  </a:xfrm>
                  <a:prstGeom prst="rect">
                    <a:avLst/>
                  </a:prstGeom>
                  <a:noFill/>
                  <a:ln>
                    <a:noFill/>
                  </a:ln>
                </pic:spPr>
              </pic:pic>
            </a:graphicData>
          </a:graphic>
        </wp:inline>
      </w:drawing>
    </w:r>
    <w:r>
      <w:rPr>
        <w:color w:val="808080" w:themeColor="background1" w:themeShade="80"/>
        <w:sz w:val="18"/>
        <w:szCs w:val="18"/>
      </w:rPr>
      <w:t xml:space="preserve"> </w:t>
    </w:r>
    <w:r>
      <w:rPr>
        <w:color w:val="404040" w:themeColor="text1" w:themeTint="BF"/>
        <w:sz w:val="16"/>
        <w:szCs w:val="16"/>
      </w:rPr>
      <w:t>© 202</w:t>
    </w:r>
    <w:r w:rsidR="00B11AA5">
      <w:rPr>
        <w:color w:val="404040" w:themeColor="text1" w:themeTint="BF"/>
        <w:sz w:val="16"/>
        <w:szCs w:val="16"/>
      </w:rPr>
      <w:t>3</w:t>
    </w:r>
    <w:r>
      <w:rPr>
        <w:color w:val="404040" w:themeColor="text1" w:themeTint="BF"/>
        <w:sz w:val="16"/>
        <w:szCs w:val="16"/>
      </w:rPr>
      <w:t xml:space="preserve"> by </w:t>
    </w:r>
    <w:hyperlink r:id="rId2" w:history="1">
      <w:r>
        <w:rPr>
          <w:rStyle w:val="Hyperlink"/>
          <w:color w:val="404040" w:themeColor="text1" w:themeTint="BF"/>
          <w:sz w:val="16"/>
          <w:szCs w:val="16"/>
        </w:rPr>
        <w:t>Neil Squire</w:t>
      </w:r>
    </w:hyperlink>
    <w:r>
      <w:rPr>
        <w:color w:val="404040" w:themeColor="text1" w:themeTint="BF"/>
        <w:sz w:val="16"/>
        <w:szCs w:val="16"/>
      </w:rPr>
      <w:t>.</w:t>
    </w:r>
    <w:r>
      <w:rPr>
        <w:color w:val="404040" w:themeColor="text1" w:themeTint="BF"/>
        <w:sz w:val="16"/>
        <w:szCs w:val="16"/>
      </w:rPr>
      <w:br/>
      <w:t xml:space="preserve">This work is licensed under the CC BY SA 4.0 License: </w:t>
    </w:r>
    <w:hyperlink r:id="rId3" w:history="1">
      <w:r>
        <w:rPr>
          <w:rStyle w:val="Hyperlink"/>
          <w:color w:val="404040" w:themeColor="text1" w:themeTint="BF"/>
          <w:sz w:val="16"/>
          <w:szCs w:val="16"/>
        </w:rPr>
        <w:t>http://creativecommons.org/licenses/by-sa/4.0</w:t>
      </w:r>
    </w:hyperlink>
    <w:r>
      <w:rPr>
        <w:color w:val="404040" w:themeColor="text1" w:themeTint="BF"/>
        <w:sz w:val="16"/>
        <w:szCs w:val="16"/>
      </w:rPr>
      <w:br/>
      <w:t xml:space="preserve">Files available at </w:t>
    </w:r>
    <w:r w:rsidR="0074108A">
      <w:rPr>
        <w:color w:val="404040" w:themeColor="text1" w:themeTint="BF"/>
        <w:sz w:val="16"/>
        <w:szCs w:val="16"/>
      </w:rPr>
      <w:t>https://makersmakingchange.com/project/foot-pedal-switch/</w:t>
    </w:r>
    <w:r>
      <w:rPr>
        <w:color w:val="404040" w:themeColor="text1" w:themeTint="BF"/>
        <w:sz w:val="16"/>
        <w:szCs w:val="16"/>
      </w:rPr>
      <w:tab/>
      <w:t xml:space="preserve">Page </w:t>
    </w:r>
    <w:r>
      <w:rPr>
        <w:b/>
        <w:bCs/>
        <w:color w:val="404040" w:themeColor="text1" w:themeTint="BF"/>
        <w:sz w:val="16"/>
        <w:szCs w:val="16"/>
      </w:rPr>
      <w:fldChar w:fldCharType="begin"/>
    </w:r>
    <w:r>
      <w:rPr>
        <w:b/>
        <w:bCs/>
        <w:color w:val="404040" w:themeColor="text1" w:themeTint="BF"/>
        <w:sz w:val="16"/>
        <w:szCs w:val="16"/>
      </w:rPr>
      <w:instrText xml:space="preserve"> PAGE  \* Arabic  \* MERGEFORMAT </w:instrText>
    </w:r>
    <w:r>
      <w:rPr>
        <w:b/>
        <w:bCs/>
        <w:color w:val="404040" w:themeColor="text1" w:themeTint="BF"/>
        <w:sz w:val="16"/>
        <w:szCs w:val="16"/>
      </w:rPr>
      <w:fldChar w:fldCharType="separate"/>
    </w:r>
    <w:r>
      <w:rPr>
        <w:b/>
        <w:bCs/>
        <w:color w:val="404040" w:themeColor="text1" w:themeTint="BF"/>
        <w:sz w:val="16"/>
        <w:szCs w:val="16"/>
      </w:rPr>
      <w:t>1</w:t>
    </w:r>
    <w:r>
      <w:rPr>
        <w:b/>
        <w:bCs/>
        <w:color w:val="404040" w:themeColor="text1" w:themeTint="BF"/>
        <w:sz w:val="16"/>
        <w:szCs w:val="16"/>
      </w:rPr>
      <w:fldChar w:fldCharType="end"/>
    </w:r>
    <w:r>
      <w:rPr>
        <w:color w:val="404040" w:themeColor="text1" w:themeTint="BF"/>
        <w:sz w:val="16"/>
        <w:szCs w:val="16"/>
      </w:rPr>
      <w:t xml:space="preserve"> of </w:t>
    </w:r>
    <w:r>
      <w:rPr>
        <w:b/>
        <w:bCs/>
        <w:color w:val="404040" w:themeColor="text1" w:themeTint="BF"/>
        <w:sz w:val="16"/>
        <w:szCs w:val="16"/>
      </w:rPr>
      <w:fldChar w:fldCharType="begin"/>
    </w:r>
    <w:r>
      <w:rPr>
        <w:b/>
        <w:bCs/>
        <w:color w:val="404040" w:themeColor="text1" w:themeTint="BF"/>
        <w:sz w:val="16"/>
        <w:szCs w:val="16"/>
      </w:rPr>
      <w:instrText xml:space="preserve"> NUMPAGES  \* Arabic  \* MERGEFORMAT </w:instrText>
    </w:r>
    <w:r>
      <w:rPr>
        <w:b/>
        <w:bCs/>
        <w:color w:val="404040" w:themeColor="text1" w:themeTint="BF"/>
        <w:sz w:val="16"/>
        <w:szCs w:val="16"/>
      </w:rPr>
      <w:fldChar w:fldCharType="separate"/>
    </w:r>
    <w:r>
      <w:rPr>
        <w:b/>
        <w:bCs/>
        <w:color w:val="404040" w:themeColor="text1" w:themeTint="BF"/>
        <w:sz w:val="16"/>
        <w:szCs w:val="16"/>
      </w:rPr>
      <w:t>1</w:t>
    </w:r>
    <w:r>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6D2CA0" w14:textId="77777777" w:rsidR="00A012CD" w:rsidRDefault="00A012CD">
      <w:pPr>
        <w:spacing w:after="0" w:line="240" w:lineRule="auto"/>
      </w:pPr>
      <w:r>
        <w:separator/>
      </w:r>
    </w:p>
  </w:footnote>
  <w:footnote w:type="continuationSeparator" w:id="0">
    <w:p w14:paraId="6DE41F38" w14:textId="77777777" w:rsidR="00A012CD" w:rsidRDefault="00A012CD">
      <w:pPr>
        <w:spacing w:after="0" w:line="240" w:lineRule="auto"/>
      </w:pPr>
      <w:r>
        <w:continuationSeparator/>
      </w:r>
    </w:p>
  </w:footnote>
  <w:footnote w:type="continuationNotice" w:id="1">
    <w:p w14:paraId="6F1561C4" w14:textId="77777777" w:rsidR="00A012CD" w:rsidRDefault="00A012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6F6BD" w14:textId="0247FB38" w:rsidR="16EBA8AB" w:rsidRDefault="00E2034E" w:rsidP="4CE3AF1C">
    <w:pPr>
      <w:spacing w:after="0" w:line="240" w:lineRule="auto"/>
      <w:jc w:val="both"/>
      <w:rPr>
        <w:rFonts w:ascii="Calibri" w:eastAsia="Calibri" w:hAnsi="Calibri" w:cs="Calibri"/>
        <w:b/>
        <w:bCs/>
        <w:color w:val="646464"/>
        <w:sz w:val="16"/>
        <w:szCs w:val="16"/>
      </w:rPr>
    </w:pPr>
    <w:r>
      <w:rPr>
        <w:rFonts w:ascii="Calibri" w:eastAsia="Calibri" w:hAnsi="Calibri" w:cs="Calibri"/>
        <w:b/>
        <w:bCs/>
        <w:color w:val="646464"/>
        <w:sz w:val="16"/>
        <w:szCs w:val="16"/>
      </w:rPr>
      <w:t>V1.0</w:t>
    </w:r>
    <w:r w:rsidR="4CE3AF1C" w:rsidRPr="4CE3AF1C">
      <w:rPr>
        <w:rFonts w:ascii="Calibri" w:eastAsia="Calibri" w:hAnsi="Calibri" w:cs="Calibri"/>
        <w:b/>
        <w:bCs/>
        <w:color w:val="646464"/>
        <w:sz w:val="16"/>
        <w:szCs w:val="16"/>
      </w:rPr>
      <w:t xml:space="preserve"> | </w:t>
    </w:r>
    <w:r>
      <w:rPr>
        <w:rFonts w:ascii="Calibri" w:eastAsia="Calibri" w:hAnsi="Calibri" w:cs="Calibri"/>
        <w:b/>
        <w:bCs/>
        <w:color w:val="646464"/>
        <w:sz w:val="16"/>
        <w:szCs w:val="16"/>
      </w:rPr>
      <w:t>February 2023</w:t>
    </w:r>
    <w:r w:rsidR="4CE3AF1C" w:rsidRPr="4CE3AF1C">
      <w:rPr>
        <w:rFonts w:ascii="Calibri" w:eastAsia="Calibri" w:hAnsi="Calibri" w:cs="Calibri"/>
        <w:b/>
        <w:bCs/>
        <w:color w:val="646464"/>
        <w:sz w:val="16"/>
        <w:szCs w:val="16"/>
      </w:rPr>
      <w:t xml:space="preserve">                                                                                                                                               </w:t>
    </w:r>
    <w:r w:rsidR="4CE3AF1C">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229708F7" w:rsidR="16EBA8AB" w:rsidRDefault="00E2034E"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Foot Pedal Switch</w:t>
    </w:r>
  </w:p>
  <w:p w14:paraId="6777EEDD" w14:textId="51B31103"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50F21F6"/>
    <w:multiLevelType w:val="hybridMultilevel"/>
    <w:tmpl w:val="1A0CBF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6916658">
    <w:abstractNumId w:val="1"/>
  </w:num>
  <w:num w:numId="2" w16cid:durableId="1812554035">
    <w:abstractNumId w:val="2"/>
  </w:num>
  <w:num w:numId="3" w16cid:durableId="1515613140">
    <w:abstractNumId w:val="4"/>
  </w:num>
  <w:num w:numId="4" w16cid:durableId="2137916738">
    <w:abstractNumId w:val="5"/>
  </w:num>
  <w:num w:numId="5" w16cid:durableId="1881243044">
    <w:abstractNumId w:val="0"/>
  </w:num>
  <w:num w:numId="6" w16cid:durableId="1237352173">
    <w:abstractNumId w:val="7"/>
  </w:num>
  <w:num w:numId="7" w16cid:durableId="2112964828">
    <w:abstractNumId w:val="6"/>
  </w:num>
  <w:num w:numId="8" w16cid:durableId="8859946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1DA0"/>
    <w:rsid w:val="000121A1"/>
    <w:rsid w:val="00030639"/>
    <w:rsid w:val="00046C52"/>
    <w:rsid w:val="0006731B"/>
    <w:rsid w:val="00085357"/>
    <w:rsid w:val="00095F7F"/>
    <w:rsid w:val="000B2192"/>
    <w:rsid w:val="000C6584"/>
    <w:rsid w:val="000D1000"/>
    <w:rsid w:val="001260D5"/>
    <w:rsid w:val="00142EAF"/>
    <w:rsid w:val="00150A8B"/>
    <w:rsid w:val="001565B5"/>
    <w:rsid w:val="00181A7D"/>
    <w:rsid w:val="0018582D"/>
    <w:rsid w:val="001C1E6D"/>
    <w:rsid w:val="00202D19"/>
    <w:rsid w:val="00206A7A"/>
    <w:rsid w:val="002164C5"/>
    <w:rsid w:val="00227110"/>
    <w:rsid w:val="002314C7"/>
    <w:rsid w:val="002438A6"/>
    <w:rsid w:val="00252648"/>
    <w:rsid w:val="00282E51"/>
    <w:rsid w:val="00283A57"/>
    <w:rsid w:val="002A338D"/>
    <w:rsid w:val="002C5618"/>
    <w:rsid w:val="00336DFC"/>
    <w:rsid w:val="0034117A"/>
    <w:rsid w:val="00376D68"/>
    <w:rsid w:val="00382870"/>
    <w:rsid w:val="0038551B"/>
    <w:rsid w:val="00391F37"/>
    <w:rsid w:val="003E5975"/>
    <w:rsid w:val="00410E31"/>
    <w:rsid w:val="00441547"/>
    <w:rsid w:val="0046694D"/>
    <w:rsid w:val="00472979"/>
    <w:rsid w:val="004E7319"/>
    <w:rsid w:val="004F2547"/>
    <w:rsid w:val="0058366B"/>
    <w:rsid w:val="005912A3"/>
    <w:rsid w:val="005D1F4E"/>
    <w:rsid w:val="00615C7D"/>
    <w:rsid w:val="006253E1"/>
    <w:rsid w:val="0065013A"/>
    <w:rsid w:val="00696959"/>
    <w:rsid w:val="006F438E"/>
    <w:rsid w:val="007403AF"/>
    <w:rsid w:val="0074108A"/>
    <w:rsid w:val="007469BC"/>
    <w:rsid w:val="00842435"/>
    <w:rsid w:val="00873954"/>
    <w:rsid w:val="00873B9F"/>
    <w:rsid w:val="008B3C18"/>
    <w:rsid w:val="008E1B5D"/>
    <w:rsid w:val="008E3E7D"/>
    <w:rsid w:val="00904E01"/>
    <w:rsid w:val="00911594"/>
    <w:rsid w:val="009134F5"/>
    <w:rsid w:val="00965E58"/>
    <w:rsid w:val="00987605"/>
    <w:rsid w:val="009D1910"/>
    <w:rsid w:val="009E0117"/>
    <w:rsid w:val="00A012CD"/>
    <w:rsid w:val="00A30657"/>
    <w:rsid w:val="00A74AB1"/>
    <w:rsid w:val="00A75036"/>
    <w:rsid w:val="00A81332"/>
    <w:rsid w:val="00B05158"/>
    <w:rsid w:val="00B07B5C"/>
    <w:rsid w:val="00B11AA5"/>
    <w:rsid w:val="00B4519E"/>
    <w:rsid w:val="00B72314"/>
    <w:rsid w:val="00BA3F06"/>
    <w:rsid w:val="00BA41E7"/>
    <w:rsid w:val="00BB59F5"/>
    <w:rsid w:val="00BC13D7"/>
    <w:rsid w:val="00BD49FD"/>
    <w:rsid w:val="00C02249"/>
    <w:rsid w:val="00C05171"/>
    <w:rsid w:val="00C055B5"/>
    <w:rsid w:val="00C4220D"/>
    <w:rsid w:val="00C4498C"/>
    <w:rsid w:val="00C4767A"/>
    <w:rsid w:val="00C96BF3"/>
    <w:rsid w:val="00CA4A30"/>
    <w:rsid w:val="00CD7342"/>
    <w:rsid w:val="00CE5BF9"/>
    <w:rsid w:val="00DD0BE4"/>
    <w:rsid w:val="00DD6610"/>
    <w:rsid w:val="00E2034E"/>
    <w:rsid w:val="00E215D7"/>
    <w:rsid w:val="00E35C97"/>
    <w:rsid w:val="00E40056"/>
    <w:rsid w:val="00E41F6D"/>
    <w:rsid w:val="00E54D9E"/>
    <w:rsid w:val="00E625A6"/>
    <w:rsid w:val="00E902B9"/>
    <w:rsid w:val="00EC11A4"/>
    <w:rsid w:val="00EC71B0"/>
    <w:rsid w:val="00F332E3"/>
    <w:rsid w:val="00F47FC1"/>
    <w:rsid w:val="00F553D6"/>
    <w:rsid w:val="00F63C32"/>
    <w:rsid w:val="00FC0D04"/>
    <w:rsid w:val="00FC6426"/>
    <w:rsid w:val="00FE33AD"/>
    <w:rsid w:val="00FF30AA"/>
    <w:rsid w:val="09443CDC"/>
    <w:rsid w:val="16EBA8AB"/>
    <w:rsid w:val="183409CD"/>
    <w:rsid w:val="3252B66C"/>
    <w:rsid w:val="361DB3D8"/>
    <w:rsid w:val="4213558D"/>
    <w:rsid w:val="4CE3AF1C"/>
    <w:rsid w:val="4E100497"/>
    <w:rsid w:val="58A63091"/>
    <w:rsid w:val="58AA6890"/>
    <w:rsid w:val="6F17E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209F4F6D-A5AB-4C84-91FA-C132534BC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styleId="CommentReference">
    <w:name w:val="annotation reference"/>
    <w:basedOn w:val="DefaultParagraphFont"/>
    <w:uiPriority w:val="99"/>
    <w:semiHidden/>
    <w:unhideWhenUsed/>
    <w:rsid w:val="00B05158"/>
    <w:rPr>
      <w:sz w:val="16"/>
      <w:szCs w:val="16"/>
    </w:rPr>
  </w:style>
  <w:style w:type="paragraph" w:styleId="CommentText">
    <w:name w:val="annotation text"/>
    <w:basedOn w:val="Normal"/>
    <w:link w:val="CommentTextChar"/>
    <w:uiPriority w:val="99"/>
    <w:unhideWhenUsed/>
    <w:rsid w:val="00B05158"/>
    <w:pPr>
      <w:spacing w:line="240" w:lineRule="auto"/>
    </w:pPr>
    <w:rPr>
      <w:sz w:val="20"/>
      <w:szCs w:val="20"/>
    </w:rPr>
  </w:style>
  <w:style w:type="character" w:customStyle="1" w:styleId="CommentTextChar">
    <w:name w:val="Comment Text Char"/>
    <w:basedOn w:val="DefaultParagraphFont"/>
    <w:link w:val="CommentText"/>
    <w:uiPriority w:val="99"/>
    <w:rsid w:val="00B05158"/>
    <w:rPr>
      <w:sz w:val="20"/>
      <w:szCs w:val="20"/>
    </w:rPr>
  </w:style>
  <w:style w:type="paragraph" w:styleId="CommentSubject">
    <w:name w:val="annotation subject"/>
    <w:basedOn w:val="CommentText"/>
    <w:next w:val="CommentText"/>
    <w:link w:val="CommentSubjectChar"/>
    <w:uiPriority w:val="99"/>
    <w:semiHidden/>
    <w:unhideWhenUsed/>
    <w:rsid w:val="00B05158"/>
    <w:rPr>
      <w:b/>
      <w:bCs/>
    </w:rPr>
  </w:style>
  <w:style w:type="character" w:customStyle="1" w:styleId="CommentSubjectChar">
    <w:name w:val="Comment Subject Char"/>
    <w:basedOn w:val="CommentTextChar"/>
    <w:link w:val="CommentSubject"/>
    <w:uiPriority w:val="99"/>
    <w:semiHidden/>
    <w:rsid w:val="00B051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56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153D7-0DF7-42CC-A1DC-FCD4C05A82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085C18-819E-4466-9494-DD461C39C2B0}">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3.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4.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3</Pages>
  <Words>454</Words>
  <Characters>2591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Brad Wellington</cp:lastModifiedBy>
  <cp:revision>84</cp:revision>
  <cp:lastPrinted>2024-09-18T18:30:00Z</cp:lastPrinted>
  <dcterms:created xsi:type="dcterms:W3CDTF">2021-05-04T14:39:00Z</dcterms:created>
  <dcterms:modified xsi:type="dcterms:W3CDTF">2024-09-18T18:30:00Z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