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7CC82991" w14:textId="6BC981F8" w:rsidR="005C3A3A" w:rsidRDefault="00AB7AEC" w:rsidP="005C3A3A">
      <w:r>
        <w:t>The Horizontal Pai</w:t>
      </w:r>
      <w:r w:rsidR="005B1E9A">
        <w:t xml:space="preserve">ntbrush Stand </w:t>
      </w:r>
      <w:r w:rsidR="005B1E9A" w:rsidRPr="005B1E9A">
        <w:t>has a series of spaced horizontal slots to</w:t>
      </w:r>
      <w:r w:rsidR="00AE4DFF">
        <w:t xml:space="preserve"> allow several paintbrushes to be rested</w:t>
      </w:r>
      <w:r w:rsidR="005B1E9A" w:rsidRPr="005B1E9A">
        <w:t xml:space="preserve"> </w:t>
      </w:r>
      <w:r w:rsidR="002E3A18">
        <w:t xml:space="preserve">and swapped between. </w:t>
      </w:r>
      <w:r w:rsidR="005B1E9A" w:rsidRPr="005B1E9A">
        <w:t xml:space="preserve">The stand has a female 1/4"-20 UNC connection </w:t>
      </w:r>
      <w:r w:rsidR="002E3A18">
        <w:t>on the bottom</w:t>
      </w:r>
      <w:r w:rsidR="001620BB">
        <w:t xml:space="preserve"> so the stand can be </w:t>
      </w:r>
      <w:r w:rsidR="005B1E9A" w:rsidRPr="005B1E9A">
        <w:t>mount</w:t>
      </w:r>
      <w:r w:rsidR="001620BB">
        <w:t>ed and adjustably positioned</w:t>
      </w:r>
      <w:r w:rsidR="005B1E9A" w:rsidRPr="005B1E9A">
        <w:t xml:space="preserve"> using commercially available camera mounting equipment.</w:t>
      </w:r>
    </w:p>
    <w:p w14:paraId="62AF387A" w14:textId="5B40793A" w:rsidR="00482E09" w:rsidRDefault="00482E09" w:rsidP="00482E09">
      <w:pPr>
        <w:pStyle w:val="Heading2"/>
      </w:pPr>
      <w:r>
        <w:t>Features</w:t>
      </w:r>
    </w:p>
    <w:p w14:paraId="6CCE1E9E" w14:textId="77777777" w:rsidR="009C7AB8" w:rsidRPr="009C7AB8" w:rsidRDefault="009C7AB8" w:rsidP="009C7AB8"/>
    <w:p w14:paraId="0B11050A" w14:textId="77777777" w:rsidR="000A0A9F" w:rsidRPr="000A0A9F" w:rsidRDefault="000A0A9F" w:rsidP="000A0A9F"/>
    <w:p w14:paraId="64777E11" w14:textId="24BE31A5" w:rsidR="009C7AB8" w:rsidRDefault="000A0A9F" w:rsidP="009C7AB8">
      <w:r>
        <w:rPr>
          <w:noProof/>
        </w:rPr>
        <w:drawing>
          <wp:inline distT="0" distB="0" distL="0" distR="0" wp14:anchorId="67F44416" wp14:editId="654AE501">
            <wp:extent cx="5943600" cy="1511300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D3B6" w14:textId="77777777" w:rsidR="009C7AB8" w:rsidRDefault="009C7AB8" w:rsidP="009C7AB8"/>
    <w:p w14:paraId="2899761D" w14:textId="3C24A26A" w:rsidR="00482E09" w:rsidRDefault="00482E09" w:rsidP="00482E09">
      <w:pPr>
        <w:pStyle w:val="Heading2"/>
      </w:pPr>
      <w:r>
        <w:t>Usage</w:t>
      </w:r>
    </w:p>
    <w:p w14:paraId="02EB378F" w14:textId="3625CA0E" w:rsidR="00482E09" w:rsidRDefault="000A0A9F" w:rsidP="00482E09">
      <w:r>
        <w:t xml:space="preserve">Connect a </w:t>
      </w:r>
      <w:r w:rsidR="000213F1">
        <w:t>compatible mounting solution to the threaded portion on the bottom of the stand</w:t>
      </w:r>
      <w:r w:rsidR="007926EB">
        <w:t xml:space="preserve"> and position it appropriately.</w:t>
      </w:r>
      <w:r w:rsidR="000213F1">
        <w:t xml:space="preserve"> </w:t>
      </w:r>
    </w:p>
    <w:p w14:paraId="0BA184FD" w14:textId="53A3AE9A" w:rsidR="00482E09" w:rsidRDefault="00482E09" w:rsidP="00482E09">
      <w:pPr>
        <w:pStyle w:val="Heading2"/>
      </w:pPr>
      <w:r>
        <w:t>Compatibility</w:t>
      </w:r>
    </w:p>
    <w:p w14:paraId="6A05A809" w14:textId="4E3FECD0" w:rsidR="00482E09" w:rsidRDefault="000213F1" w:rsidP="00482E09">
      <w:r>
        <w:t xml:space="preserve">This stand is compatible with a </w:t>
      </w:r>
      <w:r w:rsidR="00ED2BFA">
        <w:t xml:space="preserve">variety of commercial and DIY mounting systems that use </w:t>
      </w:r>
      <w:r w:rsidR="001F523C">
        <w:t xml:space="preserve">a ¼”-20 thread, such as camera tripod mounts. </w:t>
      </w:r>
      <w:r w:rsidR="007E1080">
        <w:t>For example, a</w:t>
      </w:r>
      <w:r w:rsidR="00AE492B">
        <w:t xml:space="preserve"> magic arm </w:t>
      </w:r>
      <w:r w:rsidR="007E1080">
        <w:t>and a 3d printed C-Clamp Adapter make an easily adjustable solution that can mount to a table.</w:t>
      </w:r>
    </w:p>
    <w:p w14:paraId="7505669B" w14:textId="15E0E4BE" w:rsidR="00482E09" w:rsidRDefault="00482E09" w:rsidP="00482E09">
      <w:pPr>
        <w:pStyle w:val="Heading2"/>
      </w:pPr>
      <w:r>
        <w:t>Specifications</w:t>
      </w:r>
    </w:p>
    <w:p w14:paraId="5A39BBE3" w14:textId="79D0A5B6" w:rsidR="00482E09" w:rsidRDefault="00E964C9" w:rsidP="00336392">
      <w:pPr>
        <w:pStyle w:val="ListParagraph"/>
        <w:numPr>
          <w:ilvl w:val="0"/>
          <w:numId w:val="1"/>
        </w:numPr>
      </w:pPr>
      <w:r>
        <w:t>208</w:t>
      </w:r>
      <w:r w:rsidR="00336392">
        <w:t> </w:t>
      </w:r>
      <w:r>
        <w:t xml:space="preserve">mm </w:t>
      </w:r>
      <w:proofErr w:type="gramStart"/>
      <w:r>
        <w:t>Long</w:t>
      </w:r>
      <w:proofErr w:type="gramEnd"/>
      <w:r>
        <w:t xml:space="preserve"> x </w:t>
      </w:r>
      <w:r w:rsidR="004666C3">
        <w:t>65</w:t>
      </w:r>
      <w:r w:rsidR="00336392">
        <w:t> </w:t>
      </w:r>
      <w:r w:rsidR="004666C3">
        <w:t>mm Wide x 21 mm Deep</w:t>
      </w:r>
    </w:p>
    <w:p w14:paraId="37692ABE" w14:textId="3C9D7C38" w:rsidR="00336392" w:rsidRDefault="007C129B" w:rsidP="00336392">
      <w:pPr>
        <w:pStyle w:val="ListParagraph"/>
        <w:numPr>
          <w:ilvl w:val="0"/>
          <w:numId w:val="1"/>
        </w:numPr>
      </w:pPr>
      <w:r>
        <w:t>4 Brush Slots; 60 mm Spacing</w:t>
      </w:r>
    </w:p>
    <w:p w14:paraId="6A0A77ED" w14:textId="555F1235" w:rsidR="007C129B" w:rsidRDefault="007C129B" w:rsidP="00336392">
      <w:pPr>
        <w:pStyle w:val="ListParagraph"/>
        <w:numPr>
          <w:ilvl w:val="0"/>
          <w:numId w:val="1"/>
        </w:numPr>
      </w:pPr>
      <w:r>
        <w:t>¼”-20 UNC Mounting</w:t>
      </w:r>
    </w:p>
    <w:p w14:paraId="758A6D49" w14:textId="4CAA7417" w:rsidR="00482E09" w:rsidRDefault="00482E09" w:rsidP="00482E09">
      <w:pPr>
        <w:pStyle w:val="Heading2"/>
      </w:pPr>
      <w:r>
        <w:t>Cleaning</w:t>
      </w:r>
    </w:p>
    <w:p w14:paraId="0DB45274" w14:textId="0AF33262" w:rsidR="001620BB" w:rsidRPr="001620BB" w:rsidRDefault="001620BB" w:rsidP="001620BB">
      <w:r>
        <w:t xml:space="preserve">The stand can be wiped down </w:t>
      </w:r>
      <w:r w:rsidR="00F97D21">
        <w:t xml:space="preserve">with a </w:t>
      </w:r>
      <w:r w:rsidR="00087933">
        <w:t>damp cloth. Do not subject to high temperatures such as a dishwasher.</w:t>
      </w:r>
    </w:p>
    <w:sectPr w:rsidR="001620BB" w:rsidRPr="001620BB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58CCD" w14:textId="77777777" w:rsidR="000B12CB" w:rsidRDefault="000B12CB">
      <w:pPr>
        <w:spacing w:after="0" w:line="240" w:lineRule="auto"/>
      </w:pPr>
      <w:r>
        <w:separator/>
      </w:r>
    </w:p>
  </w:endnote>
  <w:endnote w:type="continuationSeparator" w:id="0">
    <w:p w14:paraId="23CF2D67" w14:textId="77777777" w:rsidR="000B12CB" w:rsidRDefault="000B1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E3D4F" w14:textId="0850B46B" w:rsidR="00261B45" w:rsidRDefault="00261B45" w:rsidP="00704DC1">
    <w:pPr>
      <w:pStyle w:val="Header"/>
      <w:rPr>
        <w:color w:val="808080" w:themeColor="background1" w:themeShade="80"/>
        <w:sz w:val="18"/>
        <w:szCs w:val="18"/>
      </w:rPr>
    </w:pPr>
    <w:r>
      <w:rPr>
        <w:noProof/>
      </w:rPr>
      <w:drawing>
        <wp:inline distT="0" distB="0" distL="0" distR="0" wp14:anchorId="7144F16E" wp14:editId="7CEF0DE1">
          <wp:extent cx="602552" cy="112932"/>
          <wp:effectExtent l="0" t="0" r="0" b="1905"/>
          <wp:docPr id="6" name="Picture 6" descr="A black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ack and white logo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5539F7">
      <w:rPr>
        <w:color w:val="808080" w:themeColor="background1" w:themeShade="80"/>
        <w:sz w:val="16"/>
        <w:szCs w:val="16"/>
      </w:rPr>
      <w:t>© 20</w:t>
    </w:r>
    <w:r w:rsidR="00477DE5">
      <w:rPr>
        <w:color w:val="808080" w:themeColor="background1" w:themeShade="80"/>
        <w:sz w:val="16"/>
        <w:szCs w:val="16"/>
      </w:rPr>
      <w:t>22</w:t>
    </w:r>
    <w:r w:rsidRPr="005539F7">
      <w:rPr>
        <w:color w:val="808080" w:themeColor="background1" w:themeShade="80"/>
        <w:sz w:val="16"/>
        <w:szCs w:val="16"/>
      </w:rPr>
      <w:t xml:space="preserve"> by </w:t>
    </w:r>
    <w:hyperlink r:id="rId2">
      <w:r w:rsidRPr="005539F7">
        <w:rPr>
          <w:color w:val="808080" w:themeColor="background1" w:themeShade="80"/>
          <w:sz w:val="16"/>
          <w:szCs w:val="16"/>
          <w:u w:val="single"/>
        </w:rPr>
        <w:t>Neil Squire</w:t>
      </w:r>
    </w:hyperlink>
    <w:r w:rsidRPr="005539F7">
      <w:rPr>
        <w:color w:val="808080" w:themeColor="background1" w:themeShade="80"/>
        <w:sz w:val="16"/>
        <w:szCs w:val="16"/>
      </w:rPr>
      <w:t>.</w:t>
    </w:r>
    <w:r w:rsidRPr="005539F7">
      <w:rPr>
        <w:color w:val="808080" w:themeColor="background1" w:themeShade="80"/>
        <w:sz w:val="16"/>
        <w:szCs w:val="16"/>
      </w:rPr>
      <w:br/>
      <w:t xml:space="preserve">This work is licensed under the CC BY SA 4.0 License: </w:t>
    </w:r>
    <w:hyperlink r:id="rId3" w:history="1">
      <w:r w:rsidRPr="005539F7">
        <w:rPr>
          <w:rStyle w:val="Hyperlink"/>
          <w:color w:val="808080" w:themeColor="background1" w:themeShade="80"/>
          <w:sz w:val="16"/>
          <w:szCs w:val="16"/>
        </w:rPr>
        <w:t>http://creativecommons.org/licenses/by-sa/4.0</w:t>
      </w:r>
    </w:hyperlink>
    <w:r w:rsidRPr="005539F7">
      <w:rPr>
        <w:color w:val="808080" w:themeColor="background1" w:themeShade="80"/>
        <w:sz w:val="16"/>
        <w:szCs w:val="16"/>
      </w:rPr>
      <w:br/>
      <w:t xml:space="preserve">Files available at </w:t>
    </w:r>
    <w:r w:rsidR="00477DE5" w:rsidRPr="00477DE5">
      <w:rPr>
        <w:color w:val="808080" w:themeColor="background1" w:themeShade="80"/>
        <w:sz w:val="16"/>
        <w:szCs w:val="16"/>
      </w:rPr>
      <w:t>https://makersmakingchange.com/project/horizontal-paintbrush-stand/</w:t>
    </w:r>
    <w:r w:rsidRPr="005539F7">
      <w:rPr>
        <w:color w:val="808080" w:themeColor="background1" w:themeShade="80"/>
        <w:sz w:val="16"/>
        <w:szCs w:val="16"/>
      </w:rPr>
      <w:tab/>
      <w:t xml:space="preserve">Page </w:t>
    </w:r>
    <w:r w:rsidRPr="005539F7">
      <w:rPr>
        <w:b/>
        <w:bCs/>
        <w:color w:val="808080" w:themeColor="background1" w:themeShade="80"/>
        <w:sz w:val="16"/>
        <w:szCs w:val="16"/>
      </w:rPr>
      <w:fldChar w:fldCharType="begin"/>
    </w:r>
    <w:r w:rsidRPr="005539F7">
      <w:rPr>
        <w:b/>
        <w:bCs/>
        <w:color w:val="808080" w:themeColor="background1" w:themeShade="80"/>
        <w:sz w:val="16"/>
        <w:szCs w:val="16"/>
      </w:rPr>
      <w:instrText xml:space="preserve"> PAGE  \* Arabic  \* MERGEFORMAT </w:instrText>
    </w:r>
    <w:r w:rsidRPr="005539F7">
      <w:rPr>
        <w:b/>
        <w:bCs/>
        <w:color w:val="808080" w:themeColor="background1" w:themeShade="80"/>
        <w:sz w:val="16"/>
        <w:szCs w:val="16"/>
      </w:rPr>
      <w:fldChar w:fldCharType="separate"/>
    </w:r>
    <w:r>
      <w:rPr>
        <w:b/>
        <w:bCs/>
        <w:color w:val="808080" w:themeColor="background1" w:themeShade="80"/>
        <w:sz w:val="16"/>
        <w:szCs w:val="16"/>
      </w:rPr>
      <w:t>2</w:t>
    </w:r>
    <w:r w:rsidRPr="005539F7">
      <w:rPr>
        <w:b/>
        <w:bCs/>
        <w:color w:val="808080" w:themeColor="background1" w:themeShade="80"/>
        <w:sz w:val="16"/>
        <w:szCs w:val="16"/>
      </w:rPr>
      <w:fldChar w:fldCharType="end"/>
    </w:r>
    <w:r w:rsidRPr="005539F7">
      <w:rPr>
        <w:color w:val="808080" w:themeColor="background1" w:themeShade="80"/>
        <w:sz w:val="16"/>
        <w:szCs w:val="16"/>
      </w:rPr>
      <w:t xml:space="preserve"> of </w:t>
    </w:r>
    <w:r w:rsidRPr="005539F7">
      <w:rPr>
        <w:b/>
        <w:bCs/>
        <w:color w:val="808080" w:themeColor="background1" w:themeShade="80"/>
        <w:sz w:val="16"/>
        <w:szCs w:val="16"/>
      </w:rPr>
      <w:fldChar w:fldCharType="begin"/>
    </w:r>
    <w:r w:rsidRPr="005539F7">
      <w:rPr>
        <w:b/>
        <w:bCs/>
        <w:color w:val="808080" w:themeColor="background1" w:themeShade="80"/>
        <w:sz w:val="16"/>
        <w:szCs w:val="16"/>
      </w:rPr>
      <w:instrText xml:space="preserve"> NUMPAGES  \* Arabic  \* MERGEFORMAT </w:instrText>
    </w:r>
    <w:r w:rsidRPr="005539F7">
      <w:rPr>
        <w:b/>
        <w:bCs/>
        <w:color w:val="808080" w:themeColor="background1" w:themeShade="80"/>
        <w:sz w:val="16"/>
        <w:szCs w:val="16"/>
      </w:rPr>
      <w:fldChar w:fldCharType="separate"/>
    </w:r>
    <w:r>
      <w:rPr>
        <w:b/>
        <w:bCs/>
        <w:color w:val="808080" w:themeColor="background1" w:themeShade="80"/>
        <w:sz w:val="16"/>
        <w:szCs w:val="16"/>
      </w:rPr>
      <w:t>3</w:t>
    </w:r>
    <w:r w:rsidRPr="005539F7">
      <w:rPr>
        <w:b/>
        <w:bCs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CE0B0" w14:textId="77777777" w:rsidR="000B12CB" w:rsidRDefault="000B12CB">
      <w:pPr>
        <w:spacing w:after="0" w:line="240" w:lineRule="auto"/>
      </w:pPr>
      <w:r>
        <w:separator/>
      </w:r>
    </w:p>
  </w:footnote>
  <w:footnote w:type="continuationSeparator" w:id="0">
    <w:p w14:paraId="06A213AB" w14:textId="77777777" w:rsidR="000B12CB" w:rsidRDefault="000B1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1DA1D194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A342B9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D32FE0">
      <w:rPr>
        <w:b/>
        <w:bCs/>
        <w:color w:val="646464"/>
        <w:sz w:val="16"/>
        <w:szCs w:val="16"/>
      </w:rPr>
      <w:t>JULY 2022</w:t>
    </w:r>
  </w:p>
  <w:p w14:paraId="265C4134" w14:textId="718B48CF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371F8623" wp14:editId="2C6FCA25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32FE0">
      <w:rPr>
        <w:rFonts w:ascii="Roboto" w:hAnsi="Roboto"/>
        <w:b/>
        <w:bCs/>
        <w:color w:val="646464"/>
        <w:sz w:val="36"/>
        <w:szCs w:val="36"/>
      </w:rPr>
      <w:t>Horizontal Paintbrush Stand</w:t>
    </w:r>
  </w:p>
  <w:p w14:paraId="43A61820" w14:textId="075A0B00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B6C6B"/>
    <w:multiLevelType w:val="hybridMultilevel"/>
    <w:tmpl w:val="388CB5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707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213F1"/>
    <w:rsid w:val="00027F7B"/>
    <w:rsid w:val="00087933"/>
    <w:rsid w:val="000A0A9F"/>
    <w:rsid w:val="000B12CB"/>
    <w:rsid w:val="00142EAF"/>
    <w:rsid w:val="001620BB"/>
    <w:rsid w:val="00180231"/>
    <w:rsid w:val="001A13A3"/>
    <w:rsid w:val="001D4111"/>
    <w:rsid w:val="001E4FAF"/>
    <w:rsid w:val="001F523C"/>
    <w:rsid w:val="00225F44"/>
    <w:rsid w:val="00261B45"/>
    <w:rsid w:val="00264108"/>
    <w:rsid w:val="002B6D9F"/>
    <w:rsid w:val="002E3A18"/>
    <w:rsid w:val="00336392"/>
    <w:rsid w:val="004666C3"/>
    <w:rsid w:val="00477DE5"/>
    <w:rsid w:val="00482E09"/>
    <w:rsid w:val="004F253A"/>
    <w:rsid w:val="005B1E9A"/>
    <w:rsid w:val="005C3A3A"/>
    <w:rsid w:val="00704DC1"/>
    <w:rsid w:val="007068CA"/>
    <w:rsid w:val="00745A15"/>
    <w:rsid w:val="007926EB"/>
    <w:rsid w:val="007C129B"/>
    <w:rsid w:val="007E1080"/>
    <w:rsid w:val="007E5F43"/>
    <w:rsid w:val="008A3B98"/>
    <w:rsid w:val="008D07FD"/>
    <w:rsid w:val="00940957"/>
    <w:rsid w:val="009C7AB8"/>
    <w:rsid w:val="00A03A33"/>
    <w:rsid w:val="00A342B9"/>
    <w:rsid w:val="00AB7AEC"/>
    <w:rsid w:val="00AD3F5C"/>
    <w:rsid w:val="00AE492B"/>
    <w:rsid w:val="00AE4DFF"/>
    <w:rsid w:val="00BE2C76"/>
    <w:rsid w:val="00C0639B"/>
    <w:rsid w:val="00D32FE0"/>
    <w:rsid w:val="00E52A9A"/>
    <w:rsid w:val="00E964C9"/>
    <w:rsid w:val="00ED2BFA"/>
    <w:rsid w:val="00F97D21"/>
    <w:rsid w:val="00FA7032"/>
    <w:rsid w:val="00FD22DD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  <w:style w:type="paragraph" w:styleId="ListParagraph">
    <w:name w:val="List Paragraph"/>
    <w:basedOn w:val="Normal"/>
    <w:uiPriority w:val="34"/>
    <w:qFormat/>
    <w:rsid w:val="00336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4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07554D3-8AB7-4672-97DE-C0EC74719A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48</cp:revision>
  <cp:lastPrinted>2022-08-04T20:09:00Z</cp:lastPrinted>
  <dcterms:created xsi:type="dcterms:W3CDTF">2021-05-05T16:53:00Z</dcterms:created>
  <dcterms:modified xsi:type="dcterms:W3CDTF">2022-08-04T20:09:00Z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