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CC90" w14:textId="71917A88" w:rsidR="007163B9" w:rsidRDefault="007163B9" w:rsidP="00E52C42">
      <w:pPr>
        <w:pStyle w:val="Heading1"/>
      </w:pPr>
      <w:r>
        <w:t>Introduction</w:t>
      </w:r>
    </w:p>
    <w:p w14:paraId="27BDC7D6" w14:textId="350D77A9" w:rsidR="00FF0378" w:rsidRPr="00535DE1" w:rsidRDefault="00FF0378" w:rsidP="00FF037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35DE1">
        <w:rPr>
          <w:rFonts w:asciiTheme="minorHAnsi" w:hAnsiTheme="minorHAnsi" w:cstheme="minorHAnsi"/>
          <w:sz w:val="22"/>
          <w:szCs w:val="22"/>
        </w:rPr>
        <w:t xml:space="preserve">This </w:t>
      </w:r>
      <w:r w:rsidR="00B66F1B">
        <w:rPr>
          <w:rFonts w:asciiTheme="minorHAnsi" w:hAnsiTheme="minorHAnsi" w:cstheme="minorHAnsi"/>
          <w:sz w:val="22"/>
          <w:szCs w:val="22"/>
        </w:rPr>
        <w:t>Magnetic Tool H</w:t>
      </w:r>
      <w:r w:rsidRPr="00535DE1">
        <w:rPr>
          <w:rFonts w:asciiTheme="minorHAnsi" w:hAnsiTheme="minorHAnsi" w:cstheme="minorHAnsi"/>
          <w:sz w:val="22"/>
          <w:szCs w:val="22"/>
        </w:rPr>
        <w:t xml:space="preserve">older is designed to allow someone to place a </w:t>
      </w:r>
      <w:proofErr w:type="spellStart"/>
      <w:r w:rsidRPr="00535DE1">
        <w:rPr>
          <w:rFonts w:asciiTheme="minorHAnsi" w:hAnsiTheme="minorHAnsi" w:cstheme="minorHAnsi"/>
          <w:sz w:val="22"/>
          <w:szCs w:val="22"/>
        </w:rPr>
        <w:t>mouthstick</w:t>
      </w:r>
      <w:proofErr w:type="spellEnd"/>
      <w:r w:rsidRPr="00535DE1">
        <w:rPr>
          <w:rFonts w:asciiTheme="minorHAnsi" w:hAnsiTheme="minorHAnsi" w:cstheme="minorHAnsi"/>
          <w:sz w:val="22"/>
          <w:szCs w:val="22"/>
        </w:rPr>
        <w:t xml:space="preserve"> (or another tool) on the holder and then retrieve it whenever they need it again.</w:t>
      </w:r>
    </w:p>
    <w:p w14:paraId="36A81F81" w14:textId="77777777" w:rsidR="00FF0378" w:rsidRPr="00535DE1" w:rsidRDefault="00FF0378" w:rsidP="00FF037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35DE1">
        <w:rPr>
          <w:rFonts w:asciiTheme="minorHAnsi" w:hAnsiTheme="minorHAnsi" w:cstheme="minorHAnsi"/>
          <w:sz w:val="22"/>
          <w:szCs w:val="22"/>
        </w:rPr>
        <w:t>The holder is designed such that most smartphone mounts can be used to mount it.</w:t>
      </w:r>
    </w:p>
    <w:p w14:paraId="6ACD6BA1" w14:textId="77777777" w:rsidR="00FF0378" w:rsidRPr="00535DE1" w:rsidRDefault="00FF0378" w:rsidP="00FF037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35DE1">
        <w:rPr>
          <w:rFonts w:asciiTheme="minorHAnsi" w:hAnsiTheme="minorHAnsi" w:cstheme="minorHAnsi"/>
          <w:sz w:val="22"/>
          <w:szCs w:val="22"/>
        </w:rPr>
        <w:t xml:space="preserve">Magnets are inserted inside the holder, and then a couple small magnetic objects (bobby pins, paper clips, etc.) are attached to the </w:t>
      </w:r>
      <w:proofErr w:type="spellStart"/>
      <w:r w:rsidRPr="00535DE1">
        <w:rPr>
          <w:rFonts w:asciiTheme="minorHAnsi" w:hAnsiTheme="minorHAnsi" w:cstheme="minorHAnsi"/>
          <w:sz w:val="22"/>
          <w:szCs w:val="22"/>
        </w:rPr>
        <w:t>mouthstick</w:t>
      </w:r>
      <w:proofErr w:type="spellEnd"/>
      <w:r w:rsidRPr="00535DE1">
        <w:rPr>
          <w:rFonts w:asciiTheme="minorHAnsi" w:hAnsiTheme="minorHAnsi" w:cstheme="minorHAnsi"/>
          <w:sz w:val="22"/>
          <w:szCs w:val="22"/>
        </w:rPr>
        <w:t xml:space="preserve"> so it is attracted to the magnets.</w:t>
      </w:r>
    </w:p>
    <w:p w14:paraId="65A70289" w14:textId="77777777" w:rsidR="00FF0378" w:rsidRPr="00535DE1" w:rsidRDefault="00FF0378" w:rsidP="00FF037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35DE1">
        <w:rPr>
          <w:rFonts w:asciiTheme="minorHAnsi" w:hAnsiTheme="minorHAnsi" w:cstheme="minorHAnsi"/>
          <w:sz w:val="22"/>
          <w:szCs w:val="22"/>
        </w:rPr>
        <w:t xml:space="preserve">Since the magnets are in a line and the holder is curved, the </w:t>
      </w:r>
      <w:proofErr w:type="spellStart"/>
      <w:r w:rsidRPr="00535DE1">
        <w:rPr>
          <w:rFonts w:asciiTheme="minorHAnsi" w:hAnsiTheme="minorHAnsi" w:cstheme="minorHAnsi"/>
          <w:sz w:val="22"/>
          <w:szCs w:val="22"/>
        </w:rPr>
        <w:t>mouthstick</w:t>
      </w:r>
      <w:proofErr w:type="spellEnd"/>
      <w:r w:rsidRPr="00535DE1">
        <w:rPr>
          <w:rFonts w:asciiTheme="minorHAnsi" w:hAnsiTheme="minorHAnsi" w:cstheme="minorHAnsi"/>
          <w:sz w:val="22"/>
          <w:szCs w:val="22"/>
        </w:rPr>
        <w:t xml:space="preserve"> snaps into place when it is placed close to the holder. This leaves it within easy reach to be retrieved for use.</w:t>
      </w:r>
    </w:p>
    <w:p w14:paraId="196BD6EF" w14:textId="148623D3" w:rsidR="007163B9" w:rsidRDefault="007163B9" w:rsidP="00E52C42">
      <w:pPr>
        <w:pStyle w:val="Heading1"/>
      </w:pPr>
      <w:r>
        <w:t>Requirements</w:t>
      </w:r>
    </w:p>
    <w:p w14:paraId="3726DC84" w14:textId="77777777" w:rsidR="00CD4D9D" w:rsidRDefault="00CD4D9D" w:rsidP="00CD4D9D">
      <w:pPr>
        <w:pStyle w:val="Heading2"/>
        <w:rPr>
          <w:lang w:val="en-US"/>
        </w:rPr>
      </w:pPr>
      <w:r>
        <w:rPr>
          <w:lang w:val="en-US"/>
        </w:rPr>
        <w:t>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CD4D9D" w:rsidRPr="00340953" w14:paraId="74285414" w14:textId="77777777" w:rsidTr="003A0562">
        <w:tc>
          <w:tcPr>
            <w:tcW w:w="704" w:type="dxa"/>
          </w:tcPr>
          <w:p w14:paraId="68E68194" w14:textId="77777777" w:rsidR="00CD4D9D" w:rsidRPr="00340953" w:rsidRDefault="00CD4D9D" w:rsidP="003A0562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6E05EB7F" w14:textId="18D290EA" w:rsidR="00CD4D9D" w:rsidRPr="00340953" w:rsidRDefault="00F01706" w:rsidP="003A0562">
            <w:pPr>
              <w:rPr>
                <w:lang w:val="en-US"/>
              </w:rPr>
            </w:pPr>
            <w:r>
              <w:rPr>
                <w:lang w:val="en-US"/>
              </w:rPr>
              <w:t xml:space="preserve">Magnetically hold tools </w:t>
            </w:r>
            <w:r w:rsidR="001A59D3">
              <w:rPr>
                <w:lang w:val="en-US"/>
              </w:rPr>
              <w:t>in a convenient location</w:t>
            </w:r>
          </w:p>
        </w:tc>
      </w:tr>
    </w:tbl>
    <w:p w14:paraId="4C56B4D1" w14:textId="77777777" w:rsidR="00CD4D9D" w:rsidRDefault="00CD4D9D" w:rsidP="00CD4D9D">
      <w:pPr>
        <w:pStyle w:val="Heading2"/>
      </w:pPr>
      <w: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809"/>
      </w:tblGrid>
      <w:tr w:rsidR="00CD4D9D" w:rsidRPr="008B5CDF" w14:paraId="2C0D29E8" w14:textId="77777777" w:rsidTr="003A0562">
        <w:tc>
          <w:tcPr>
            <w:tcW w:w="421" w:type="dxa"/>
          </w:tcPr>
          <w:p w14:paraId="3563910A" w14:textId="77777777" w:rsidR="00CD4D9D" w:rsidRPr="008B5CDF" w:rsidRDefault="00CD4D9D" w:rsidP="003A0562"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929" w:type="dxa"/>
          </w:tcPr>
          <w:p w14:paraId="47C001AD" w14:textId="41F50C1C" w:rsidR="00CD4D9D" w:rsidRPr="008B5CDF" w:rsidRDefault="00E57032" w:rsidP="003A0562">
            <w:r>
              <w:t xml:space="preserve">Hold magnetic </w:t>
            </w:r>
            <w:r w:rsidR="00B67969">
              <w:t xml:space="preserve">tools in place </w:t>
            </w:r>
            <w:r w:rsidR="001F614E">
              <w:t>on the mounting surface</w:t>
            </w:r>
          </w:p>
        </w:tc>
      </w:tr>
      <w:tr w:rsidR="00CD4D9D" w:rsidRPr="008B5CDF" w14:paraId="321E6EDE" w14:textId="77777777" w:rsidTr="003A0562">
        <w:tc>
          <w:tcPr>
            <w:tcW w:w="421" w:type="dxa"/>
          </w:tcPr>
          <w:p w14:paraId="100D7DE1" w14:textId="77777777" w:rsidR="00CD4D9D" w:rsidRPr="008B5CDF" w:rsidRDefault="00CD4D9D" w:rsidP="003A0562">
            <w:r w:rsidRPr="008B5CDF">
              <w:t>F</w:t>
            </w:r>
            <w:r>
              <w:t>0</w:t>
            </w:r>
            <w:r w:rsidRPr="008B5CDF">
              <w:t>2</w:t>
            </w:r>
          </w:p>
        </w:tc>
        <w:tc>
          <w:tcPr>
            <w:tcW w:w="8929" w:type="dxa"/>
          </w:tcPr>
          <w:p w14:paraId="70A2D6FC" w14:textId="31D62CEC" w:rsidR="00CD4D9D" w:rsidRPr="008B5CDF" w:rsidRDefault="001F614E" w:rsidP="003A0562">
            <w:r>
              <w:t xml:space="preserve">Have a low enough force </w:t>
            </w:r>
            <w:r w:rsidR="008E5087">
              <w:t>that the tools can be removed with the user’s mouth</w:t>
            </w:r>
          </w:p>
        </w:tc>
      </w:tr>
      <w:tr w:rsidR="00CD4D9D" w:rsidRPr="008B5CDF" w14:paraId="468B3B25" w14:textId="77777777" w:rsidTr="003A0562">
        <w:tc>
          <w:tcPr>
            <w:tcW w:w="421" w:type="dxa"/>
          </w:tcPr>
          <w:p w14:paraId="54901516" w14:textId="77777777" w:rsidR="00CD4D9D" w:rsidRPr="008B5CDF" w:rsidRDefault="00CD4D9D" w:rsidP="003A0562">
            <w:r w:rsidRPr="008B5CDF">
              <w:t>F</w:t>
            </w:r>
            <w:r>
              <w:t>0</w:t>
            </w:r>
            <w:r w:rsidRPr="008B5CDF">
              <w:t>3</w:t>
            </w:r>
          </w:p>
        </w:tc>
        <w:tc>
          <w:tcPr>
            <w:tcW w:w="8929" w:type="dxa"/>
          </w:tcPr>
          <w:p w14:paraId="3685D00C" w14:textId="23E4C53A" w:rsidR="00CD4D9D" w:rsidRPr="008B5CDF" w:rsidRDefault="001E5DD8" w:rsidP="003A0562">
            <w:r>
              <w:t>Be attached to a commercial phone moun</w:t>
            </w:r>
            <w:r w:rsidR="005E702C">
              <w:t>t</w:t>
            </w:r>
          </w:p>
        </w:tc>
      </w:tr>
    </w:tbl>
    <w:p w14:paraId="19A61246" w14:textId="77777777" w:rsidR="00CD4D9D" w:rsidRDefault="00CD4D9D" w:rsidP="00CD4D9D"/>
    <w:p w14:paraId="1317C9F8" w14:textId="77777777" w:rsidR="00CD4D9D" w:rsidRDefault="00CD4D9D" w:rsidP="00CD4D9D">
      <w:pPr>
        <w:pStyle w:val="Heading2"/>
      </w:pPr>
      <w: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793"/>
      </w:tblGrid>
      <w:tr w:rsidR="00CD4D9D" w:rsidRPr="008B5CDF" w14:paraId="43CC1AE3" w14:textId="77777777" w:rsidTr="003A0562">
        <w:tc>
          <w:tcPr>
            <w:tcW w:w="557" w:type="dxa"/>
          </w:tcPr>
          <w:p w14:paraId="12ABEDF6" w14:textId="77777777" w:rsidR="00CD4D9D" w:rsidRPr="008B5CDF" w:rsidRDefault="00CD4D9D" w:rsidP="003A0562">
            <w:r>
              <w:t>C0</w:t>
            </w:r>
            <w:r w:rsidRPr="008B5CDF">
              <w:t>1</w:t>
            </w:r>
          </w:p>
        </w:tc>
        <w:tc>
          <w:tcPr>
            <w:tcW w:w="8793" w:type="dxa"/>
          </w:tcPr>
          <w:p w14:paraId="68D4B90D" w14:textId="1F51C7CE" w:rsidR="00CD4D9D" w:rsidRPr="008B5CDF" w:rsidRDefault="00C110CB" w:rsidP="003A0562">
            <w:r>
              <w:t>Using just 3D printed and off the shelf parts</w:t>
            </w:r>
          </w:p>
        </w:tc>
      </w:tr>
    </w:tbl>
    <w:p w14:paraId="59C18514" w14:textId="2FC7AA34" w:rsidR="00770C2B" w:rsidRDefault="00770C2B" w:rsidP="00E52C42">
      <w:pPr>
        <w:pStyle w:val="Heading1"/>
      </w:pPr>
      <w:r>
        <w:t>Opportunities for Improvement</w:t>
      </w:r>
    </w:p>
    <w:p w14:paraId="72A3D3EC" w14:textId="046E2628" w:rsidR="00142EAF" w:rsidRDefault="00B74E35">
      <w:r>
        <w:t xml:space="preserve">The mounting system can be changed from using a phone mount to a more standard </w:t>
      </w:r>
      <w:r w:rsidR="00BC0EEB">
        <w:t>¼-20 mounting system.</w:t>
      </w:r>
    </w:p>
    <w:p w14:paraId="34387A72" w14:textId="75BE2A06" w:rsidR="00E52C42" w:rsidRPr="00E52C42" w:rsidRDefault="00E52C42" w:rsidP="00E52C42">
      <w:pPr>
        <w:tabs>
          <w:tab w:val="left" w:pos="1472"/>
        </w:tabs>
      </w:pPr>
      <w:r>
        <w:tab/>
      </w:r>
    </w:p>
    <w:sectPr w:rsidR="00E52C42" w:rsidRPr="00E52C42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FA1ED" w14:textId="77777777" w:rsidR="00860146" w:rsidRDefault="00860146">
      <w:pPr>
        <w:spacing w:after="0" w:line="240" w:lineRule="auto"/>
      </w:pPr>
      <w:r>
        <w:separator/>
      </w:r>
    </w:p>
  </w:endnote>
  <w:endnote w:type="continuationSeparator" w:id="0">
    <w:p w14:paraId="56495E3D" w14:textId="77777777" w:rsidR="00860146" w:rsidRDefault="00860146">
      <w:pPr>
        <w:spacing w:after="0" w:line="240" w:lineRule="auto"/>
      </w:pPr>
      <w:r>
        <w:continuationSeparator/>
      </w:r>
    </w:p>
  </w:endnote>
  <w:endnote w:type="continuationNotice" w:id="1">
    <w:p w14:paraId="417CC8A6" w14:textId="77777777" w:rsidR="00860146" w:rsidRDefault="008601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29E29" w14:textId="3DC11166" w:rsidR="00305104" w:rsidRPr="00194235" w:rsidRDefault="00194235" w:rsidP="00194235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6BA1C664" wp14:editId="3844E4B0">
          <wp:extent cx="600075" cy="114300"/>
          <wp:effectExtent l="0" t="0" r="9525" b="0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>© 202</w:t>
    </w:r>
    <w:r w:rsidR="00934A30">
      <w:rPr>
        <w:color w:val="404040" w:themeColor="text1" w:themeTint="BF"/>
        <w:sz w:val="16"/>
        <w:szCs w:val="16"/>
      </w:rPr>
      <w:t>3</w:t>
    </w:r>
    <w:r>
      <w:rPr>
        <w:color w:val="404040" w:themeColor="text1" w:themeTint="BF"/>
        <w:sz w:val="16"/>
        <w:szCs w:val="16"/>
      </w:rPr>
      <w:t xml:space="preserve">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Pr="00904634">
      <w:rPr>
        <w:color w:val="404040" w:themeColor="text1" w:themeTint="BF"/>
        <w:sz w:val="16"/>
        <w:szCs w:val="16"/>
      </w:rPr>
      <w:t>https://makersmakingchange.com/project/magnetic-tool-holder/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B9E59" w14:textId="77777777" w:rsidR="00860146" w:rsidRDefault="00860146">
      <w:pPr>
        <w:spacing w:after="0" w:line="240" w:lineRule="auto"/>
      </w:pPr>
      <w:r>
        <w:separator/>
      </w:r>
    </w:p>
  </w:footnote>
  <w:footnote w:type="continuationSeparator" w:id="0">
    <w:p w14:paraId="77F3F72E" w14:textId="77777777" w:rsidR="00860146" w:rsidRDefault="00860146">
      <w:pPr>
        <w:spacing w:after="0" w:line="240" w:lineRule="auto"/>
      </w:pPr>
      <w:r>
        <w:continuationSeparator/>
      </w:r>
    </w:p>
  </w:footnote>
  <w:footnote w:type="continuationNotice" w:id="1">
    <w:p w14:paraId="796ECE3C" w14:textId="77777777" w:rsidR="00860146" w:rsidRDefault="008601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3225" w14:textId="087DD277" w:rsidR="007163B9" w:rsidRPr="00E9140B" w:rsidRDefault="007163B9" w:rsidP="007163B9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1809333D" wp14:editId="00FDAD7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>
      <w:rPr>
        <w:b/>
        <w:bCs/>
        <w:color w:val="646464"/>
        <w:sz w:val="16"/>
        <w:szCs w:val="16"/>
      </w:rPr>
      <w:t>V</w:t>
    </w:r>
    <w:r w:rsidR="002F4DA1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2F4DA1">
      <w:rPr>
        <w:b/>
        <w:bCs/>
        <w:color w:val="646464"/>
        <w:sz w:val="16"/>
        <w:szCs w:val="16"/>
      </w:rPr>
      <w:t>January 2023</w:t>
    </w:r>
  </w:p>
  <w:p w14:paraId="0DFA9175" w14:textId="1EEB84AE" w:rsidR="007163B9" w:rsidRPr="000C33F7" w:rsidRDefault="00041A12" w:rsidP="007163B9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36"/>
        <w:szCs w:val="36"/>
      </w:rPr>
    </w:pPr>
    <w:r>
      <w:rPr>
        <w:rFonts w:ascii="Roboto" w:hAnsi="Roboto"/>
        <w:color w:val="646464"/>
        <w:sz w:val="36"/>
        <w:szCs w:val="36"/>
      </w:rPr>
      <w:t>Magnetic Tool Holder</w:t>
    </w:r>
  </w:p>
  <w:p w14:paraId="60AAEB13" w14:textId="7DDA7AB0" w:rsidR="007163B9" w:rsidRDefault="007163B9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</w:p>
  <w:p w14:paraId="2DFE3108" w14:textId="75FBB627" w:rsidR="6D727C8F" w:rsidRDefault="6D727C8F" w:rsidP="6D727C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41A12"/>
    <w:rsid w:val="00064EB4"/>
    <w:rsid w:val="000C33F7"/>
    <w:rsid w:val="00142EAF"/>
    <w:rsid w:val="00194235"/>
    <w:rsid w:val="001A59D3"/>
    <w:rsid w:val="001E5DD8"/>
    <w:rsid w:val="001F1488"/>
    <w:rsid w:val="001F614E"/>
    <w:rsid w:val="00260373"/>
    <w:rsid w:val="002F4DA1"/>
    <w:rsid w:val="00305104"/>
    <w:rsid w:val="0034247C"/>
    <w:rsid w:val="00373057"/>
    <w:rsid w:val="003A0562"/>
    <w:rsid w:val="003D0CC4"/>
    <w:rsid w:val="00474C78"/>
    <w:rsid w:val="004C6BDF"/>
    <w:rsid w:val="005E489F"/>
    <w:rsid w:val="005E702C"/>
    <w:rsid w:val="007139E5"/>
    <w:rsid w:val="007163B9"/>
    <w:rsid w:val="00770C2B"/>
    <w:rsid w:val="007B0061"/>
    <w:rsid w:val="00860146"/>
    <w:rsid w:val="0087269B"/>
    <w:rsid w:val="008E5087"/>
    <w:rsid w:val="00934A30"/>
    <w:rsid w:val="00A12717"/>
    <w:rsid w:val="00B568B2"/>
    <w:rsid w:val="00B66F1B"/>
    <w:rsid w:val="00B67969"/>
    <w:rsid w:val="00B74E35"/>
    <w:rsid w:val="00BB6535"/>
    <w:rsid w:val="00BC0EEB"/>
    <w:rsid w:val="00C110CB"/>
    <w:rsid w:val="00C56C27"/>
    <w:rsid w:val="00C846FA"/>
    <w:rsid w:val="00CA0E9E"/>
    <w:rsid w:val="00CB0AAE"/>
    <w:rsid w:val="00CD4D9D"/>
    <w:rsid w:val="00D854E5"/>
    <w:rsid w:val="00D93BB9"/>
    <w:rsid w:val="00E52C42"/>
    <w:rsid w:val="00E57032"/>
    <w:rsid w:val="00F01706"/>
    <w:rsid w:val="00FA2E29"/>
    <w:rsid w:val="00FA4831"/>
    <w:rsid w:val="00FD50B7"/>
    <w:rsid w:val="00FD6578"/>
    <w:rsid w:val="00FF0378"/>
    <w:rsid w:val="0BBD2418"/>
    <w:rsid w:val="18A577D9"/>
    <w:rsid w:val="218AF526"/>
    <w:rsid w:val="605608D2"/>
    <w:rsid w:val="6D727C8F"/>
    <w:rsid w:val="77B29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CBDE"/>
  <w15:chartTrackingRefBased/>
  <w15:docId w15:val="{342CEF42-CB52-4941-8F55-A1A92565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42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FF0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33166D-1569-438C-81C1-D1BC9F8E60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2B891A-58C0-4D69-B3C8-73525E787E48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Links>
    <vt:vector size="6" baseType="variant">
      <vt:variant>
        <vt:i4>1376287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44</cp:revision>
  <cp:lastPrinted>2023-02-02T00:49:00Z</cp:lastPrinted>
  <dcterms:created xsi:type="dcterms:W3CDTF">2021-05-06T16:44:00Z</dcterms:created>
  <dcterms:modified xsi:type="dcterms:W3CDTF">2023-02-02T00:49:00Z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