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71917A88" w:rsidR="007163B9" w:rsidRDefault="007163B9" w:rsidP="00E52C42">
      <w:pPr>
        <w:pStyle w:val="Heading1"/>
      </w:pPr>
      <w:r>
        <w:t>Introduction</w:t>
      </w:r>
    </w:p>
    <w:p w14:paraId="419FE655" w14:textId="6857418D" w:rsidR="00CD4D9D" w:rsidRDefault="00235112" w:rsidP="00601EC5">
      <w:r>
        <w:t>The Switch Adapted Whale Bubble Blower is an adapted “</w:t>
      </w:r>
      <w:proofErr w:type="spellStart"/>
      <w:r>
        <w:t>Balnore</w:t>
      </w:r>
      <w:proofErr w:type="spellEnd"/>
      <w:r>
        <w:t xml:space="preserve"> Bubble Machine” </w:t>
      </w:r>
      <w:r w:rsidR="004C33DA">
        <w:t>that can be activated with a 3.5mm switch. This adaptation is intended for users who have difficulty activating the button on the side of the bubble machine.</w:t>
      </w:r>
    </w:p>
    <w:p w14:paraId="42B364EF" w14:textId="187A5391" w:rsidR="007163B9" w:rsidRPr="007163B9" w:rsidRDefault="007163B9" w:rsidP="00E52C42">
      <w:pPr>
        <w:pStyle w:val="Heading1"/>
      </w:pPr>
      <w:r>
        <w:t>Research</w:t>
      </w:r>
    </w:p>
    <w:p w14:paraId="09881055" w14:textId="68991EDB" w:rsidR="007163B9" w:rsidRDefault="004C33DA" w:rsidP="004C33DA">
      <w:pPr>
        <w:pStyle w:val="Heading2"/>
      </w:pPr>
      <w:r>
        <w:t>Existing Commercial Options</w:t>
      </w:r>
    </w:p>
    <w:tbl>
      <w:tblPr>
        <w:tblStyle w:val="TableGrid"/>
        <w:tblW w:w="0" w:type="auto"/>
        <w:tblLook w:val="04A0" w:firstRow="1" w:lastRow="0" w:firstColumn="1" w:lastColumn="0" w:noHBand="0" w:noVBand="1"/>
      </w:tblPr>
      <w:tblGrid>
        <w:gridCol w:w="4597"/>
        <w:gridCol w:w="4753"/>
      </w:tblGrid>
      <w:tr w:rsidR="004B130B" w14:paraId="0F6B84AC" w14:textId="77777777" w:rsidTr="001E47DF">
        <w:tc>
          <w:tcPr>
            <w:tcW w:w="4597" w:type="dxa"/>
          </w:tcPr>
          <w:p w14:paraId="70BCD41B" w14:textId="77777777" w:rsidR="004B130B" w:rsidRDefault="004B130B" w:rsidP="00A57F90">
            <w:r>
              <w:t>Title</w:t>
            </w:r>
          </w:p>
        </w:tc>
        <w:tc>
          <w:tcPr>
            <w:tcW w:w="4753" w:type="dxa"/>
          </w:tcPr>
          <w:p w14:paraId="172206CC" w14:textId="126F2055" w:rsidR="004B130B" w:rsidRDefault="00BF3A34" w:rsidP="00A57F90">
            <w:r>
              <w:t>Bubble Machine Adapted Reward</w:t>
            </w:r>
          </w:p>
        </w:tc>
      </w:tr>
      <w:tr w:rsidR="004B130B" w14:paraId="522D1BC3" w14:textId="77777777" w:rsidTr="001E47DF">
        <w:tc>
          <w:tcPr>
            <w:tcW w:w="4597" w:type="dxa"/>
          </w:tcPr>
          <w:p w14:paraId="2ACD75AE" w14:textId="77777777" w:rsidR="004B130B" w:rsidRDefault="004B130B" w:rsidP="00A57F90">
            <w:r>
              <w:t>Link</w:t>
            </w:r>
          </w:p>
        </w:tc>
        <w:tc>
          <w:tcPr>
            <w:tcW w:w="4753" w:type="dxa"/>
          </w:tcPr>
          <w:p w14:paraId="27285AB8" w14:textId="21B74B46" w:rsidR="00BF3A34" w:rsidRDefault="00000000" w:rsidP="00A57F90">
            <w:hyperlink r:id="rId9" w:history="1">
              <w:r w:rsidR="009B2C86" w:rsidRPr="00912646">
                <w:rPr>
                  <w:rStyle w:val="Hyperlink"/>
                </w:rPr>
                <w:t>https://specialneedstoys.com/can/bubble-machine-reward.html?gclid=EAIaIQobChMI5e-txMqI_AIVQsqUCR2HBAfTEAQYASABEgJoc_D_BwE</w:t>
              </w:r>
            </w:hyperlink>
            <w:r w:rsidR="009B2C86">
              <w:t xml:space="preserve"> </w:t>
            </w:r>
          </w:p>
        </w:tc>
      </w:tr>
      <w:tr w:rsidR="004B130B" w14:paraId="2EA4551D" w14:textId="77777777" w:rsidTr="001E47DF">
        <w:tc>
          <w:tcPr>
            <w:tcW w:w="4597" w:type="dxa"/>
          </w:tcPr>
          <w:p w14:paraId="278ED64B" w14:textId="0C6EA1BE" w:rsidR="004B130B" w:rsidRDefault="009B2C86" w:rsidP="00A57F90">
            <w:r>
              <w:t>Vendor</w:t>
            </w:r>
          </w:p>
        </w:tc>
        <w:tc>
          <w:tcPr>
            <w:tcW w:w="4753" w:type="dxa"/>
          </w:tcPr>
          <w:p w14:paraId="2DBFB58B" w14:textId="3BF233D7" w:rsidR="004B130B" w:rsidRDefault="001E47DF" w:rsidP="00A57F90">
            <w:r>
              <w:t>TFH Special Needs Toys</w:t>
            </w:r>
          </w:p>
        </w:tc>
      </w:tr>
      <w:tr w:rsidR="004B130B" w14:paraId="70F9219A" w14:textId="77777777" w:rsidTr="001E47DF">
        <w:tc>
          <w:tcPr>
            <w:tcW w:w="4597" w:type="dxa"/>
          </w:tcPr>
          <w:p w14:paraId="733B3AA1" w14:textId="77777777" w:rsidR="004B130B" w:rsidRDefault="004B130B" w:rsidP="00A57F90">
            <w:r>
              <w:t>Cost</w:t>
            </w:r>
          </w:p>
        </w:tc>
        <w:tc>
          <w:tcPr>
            <w:tcW w:w="4753" w:type="dxa"/>
          </w:tcPr>
          <w:p w14:paraId="42452069" w14:textId="1657EF61" w:rsidR="004B130B" w:rsidRDefault="00497377" w:rsidP="00A57F90">
            <w:r>
              <w:t>$99.37</w:t>
            </w:r>
          </w:p>
        </w:tc>
      </w:tr>
      <w:tr w:rsidR="004B130B" w14:paraId="37456942" w14:textId="77777777" w:rsidTr="001E47DF">
        <w:tc>
          <w:tcPr>
            <w:tcW w:w="4597" w:type="dxa"/>
          </w:tcPr>
          <w:p w14:paraId="302F29CF" w14:textId="77777777" w:rsidR="004B130B" w:rsidRDefault="004B130B" w:rsidP="00A57F90">
            <w:r>
              <w:t>Notes</w:t>
            </w:r>
          </w:p>
        </w:tc>
        <w:tc>
          <w:tcPr>
            <w:tcW w:w="4753" w:type="dxa"/>
          </w:tcPr>
          <w:p w14:paraId="1C63AF36" w14:textId="2CDEB7FF" w:rsidR="004B130B" w:rsidRDefault="008F00A7" w:rsidP="00A57F90">
            <w:r>
              <w:t>Different option for a switch adapted bubble blower.</w:t>
            </w:r>
          </w:p>
        </w:tc>
      </w:tr>
    </w:tbl>
    <w:p w14:paraId="19E3C26D" w14:textId="4F4B0C6D" w:rsidR="004B130B" w:rsidRDefault="004B130B" w:rsidP="00CD4D9D"/>
    <w:tbl>
      <w:tblPr>
        <w:tblStyle w:val="TableGrid"/>
        <w:tblW w:w="0" w:type="auto"/>
        <w:tblLook w:val="04A0" w:firstRow="1" w:lastRow="0" w:firstColumn="1" w:lastColumn="0" w:noHBand="0" w:noVBand="1"/>
      </w:tblPr>
      <w:tblGrid>
        <w:gridCol w:w="4597"/>
        <w:gridCol w:w="4753"/>
      </w:tblGrid>
      <w:tr w:rsidR="008F00A7" w14:paraId="6AD363CF" w14:textId="77777777" w:rsidTr="00044506">
        <w:tc>
          <w:tcPr>
            <w:tcW w:w="4597" w:type="dxa"/>
          </w:tcPr>
          <w:p w14:paraId="6931E592" w14:textId="77777777" w:rsidR="008F00A7" w:rsidRDefault="008F00A7" w:rsidP="00044506">
            <w:r>
              <w:t>Title</w:t>
            </w:r>
          </w:p>
        </w:tc>
        <w:tc>
          <w:tcPr>
            <w:tcW w:w="4753" w:type="dxa"/>
          </w:tcPr>
          <w:p w14:paraId="3A410115" w14:textId="55E72B0C" w:rsidR="008F00A7" w:rsidRDefault="007103D9" w:rsidP="00044506">
            <w:r>
              <w:t>Switch Adapted Toy Bubble Machine</w:t>
            </w:r>
          </w:p>
        </w:tc>
      </w:tr>
      <w:tr w:rsidR="008F00A7" w14:paraId="26AA7DD1" w14:textId="77777777" w:rsidTr="00044506">
        <w:tc>
          <w:tcPr>
            <w:tcW w:w="4597" w:type="dxa"/>
          </w:tcPr>
          <w:p w14:paraId="4AA8EC97" w14:textId="77777777" w:rsidR="008F00A7" w:rsidRDefault="008F00A7" w:rsidP="00044506">
            <w:r>
              <w:t>Link</w:t>
            </w:r>
          </w:p>
        </w:tc>
        <w:tc>
          <w:tcPr>
            <w:tcW w:w="4753" w:type="dxa"/>
          </w:tcPr>
          <w:p w14:paraId="4D894861" w14:textId="2E155987" w:rsidR="008F00A7" w:rsidRDefault="00000000" w:rsidP="00044506">
            <w:hyperlink r:id="rId10" w:history="1">
              <w:r w:rsidR="007103D9" w:rsidRPr="00912646">
                <w:rPr>
                  <w:rStyle w:val="Hyperlink"/>
                </w:rPr>
                <w:t>https://www.amazon.ca/Switch-Adapted-Machine-Adaptive-Special/dp/B086VW7FCB</w:t>
              </w:r>
            </w:hyperlink>
            <w:r w:rsidR="007103D9">
              <w:t xml:space="preserve"> </w:t>
            </w:r>
            <w:r w:rsidR="008F00A7">
              <w:t xml:space="preserve"> </w:t>
            </w:r>
          </w:p>
        </w:tc>
      </w:tr>
      <w:tr w:rsidR="008F00A7" w14:paraId="1DE21F1A" w14:textId="77777777" w:rsidTr="00044506">
        <w:tc>
          <w:tcPr>
            <w:tcW w:w="4597" w:type="dxa"/>
          </w:tcPr>
          <w:p w14:paraId="75A986D3" w14:textId="77777777" w:rsidR="008F00A7" w:rsidRDefault="008F00A7" w:rsidP="00044506">
            <w:r>
              <w:t>Vendor</w:t>
            </w:r>
          </w:p>
        </w:tc>
        <w:tc>
          <w:tcPr>
            <w:tcW w:w="4753" w:type="dxa"/>
          </w:tcPr>
          <w:p w14:paraId="03A64CEF" w14:textId="4FB8DB37" w:rsidR="008F00A7" w:rsidRDefault="007103D9" w:rsidP="00044506">
            <w:r>
              <w:t>Amazon</w:t>
            </w:r>
          </w:p>
        </w:tc>
      </w:tr>
      <w:tr w:rsidR="008F00A7" w14:paraId="1B8601DD" w14:textId="77777777" w:rsidTr="00044506">
        <w:tc>
          <w:tcPr>
            <w:tcW w:w="4597" w:type="dxa"/>
          </w:tcPr>
          <w:p w14:paraId="06CFFDB8" w14:textId="77777777" w:rsidR="008F00A7" w:rsidRDefault="008F00A7" w:rsidP="00044506">
            <w:r>
              <w:t>Cost</w:t>
            </w:r>
          </w:p>
        </w:tc>
        <w:tc>
          <w:tcPr>
            <w:tcW w:w="4753" w:type="dxa"/>
          </w:tcPr>
          <w:p w14:paraId="74452414" w14:textId="08FC782B" w:rsidR="008F00A7" w:rsidRDefault="008F00A7" w:rsidP="00044506">
            <w:r>
              <w:t>$</w:t>
            </w:r>
            <w:r w:rsidR="007103D9">
              <w:t>122.08</w:t>
            </w:r>
          </w:p>
        </w:tc>
      </w:tr>
      <w:tr w:rsidR="008F00A7" w14:paraId="43DBBD72" w14:textId="77777777" w:rsidTr="00044506">
        <w:tc>
          <w:tcPr>
            <w:tcW w:w="4597" w:type="dxa"/>
          </w:tcPr>
          <w:p w14:paraId="7F0232A7" w14:textId="77777777" w:rsidR="008F00A7" w:rsidRDefault="008F00A7" w:rsidP="00044506">
            <w:r>
              <w:t>Notes</w:t>
            </w:r>
          </w:p>
        </w:tc>
        <w:tc>
          <w:tcPr>
            <w:tcW w:w="4753" w:type="dxa"/>
          </w:tcPr>
          <w:p w14:paraId="125E39CA" w14:textId="77777777" w:rsidR="008F00A7" w:rsidRDefault="008F00A7" w:rsidP="00044506">
            <w:r>
              <w:t>Different option for a switch adapted bubble blower.</w:t>
            </w:r>
          </w:p>
        </w:tc>
      </w:tr>
    </w:tbl>
    <w:p w14:paraId="0D2896E7" w14:textId="77777777" w:rsidR="008F00A7" w:rsidRDefault="008F00A7" w:rsidP="00CD4D9D"/>
    <w:p w14:paraId="7EEA624B" w14:textId="5A559CD9" w:rsidR="006171A9" w:rsidRDefault="002042E2" w:rsidP="002042E2">
      <w:pPr>
        <w:pStyle w:val="Heading2"/>
      </w:pPr>
      <w:r>
        <w:t>DIY Designs</w:t>
      </w:r>
    </w:p>
    <w:tbl>
      <w:tblPr>
        <w:tblStyle w:val="TableGrid"/>
        <w:tblW w:w="0" w:type="auto"/>
        <w:tblLook w:val="04A0" w:firstRow="1" w:lastRow="0" w:firstColumn="1" w:lastColumn="0" w:noHBand="0" w:noVBand="1"/>
      </w:tblPr>
      <w:tblGrid>
        <w:gridCol w:w="4675"/>
        <w:gridCol w:w="4675"/>
      </w:tblGrid>
      <w:tr w:rsidR="00D50806" w14:paraId="10C6E3E0" w14:textId="77777777" w:rsidTr="00D50806">
        <w:tc>
          <w:tcPr>
            <w:tcW w:w="4675" w:type="dxa"/>
          </w:tcPr>
          <w:p w14:paraId="60EAE6CD" w14:textId="2033E1F5" w:rsidR="00D50806" w:rsidRDefault="00D50806" w:rsidP="00FD6578">
            <w:r>
              <w:t>Title</w:t>
            </w:r>
          </w:p>
        </w:tc>
        <w:tc>
          <w:tcPr>
            <w:tcW w:w="4675" w:type="dxa"/>
          </w:tcPr>
          <w:p w14:paraId="2EA5269B" w14:textId="65D86B2E" w:rsidR="00D50806" w:rsidRPr="005848F9" w:rsidRDefault="005848F9" w:rsidP="005848F9">
            <w:pPr>
              <w:rPr>
                <w:rFonts w:ascii="Roboto" w:hAnsi="Roboto"/>
                <w:color w:val="0F0F0F"/>
              </w:rPr>
            </w:pPr>
            <w:r w:rsidRPr="005848F9">
              <w:t>How to Switch Adapt a Bubble Machine for my Special Needs Daughter</w:t>
            </w:r>
          </w:p>
        </w:tc>
      </w:tr>
      <w:tr w:rsidR="00D50806" w14:paraId="03EA8B03" w14:textId="77777777" w:rsidTr="00D50806">
        <w:tc>
          <w:tcPr>
            <w:tcW w:w="4675" w:type="dxa"/>
          </w:tcPr>
          <w:p w14:paraId="3920BA81" w14:textId="5AE17C8C" w:rsidR="00D50806" w:rsidRDefault="00D50806" w:rsidP="00FD6578">
            <w:r>
              <w:t>Link</w:t>
            </w:r>
          </w:p>
        </w:tc>
        <w:tc>
          <w:tcPr>
            <w:tcW w:w="4675" w:type="dxa"/>
          </w:tcPr>
          <w:p w14:paraId="379FAE32" w14:textId="42C6C700" w:rsidR="00D50806" w:rsidRDefault="00000000" w:rsidP="00FD6578">
            <w:hyperlink r:id="rId11" w:history="1">
              <w:r w:rsidR="002042E2" w:rsidRPr="00912646">
                <w:rPr>
                  <w:rStyle w:val="Hyperlink"/>
                </w:rPr>
                <w:t>https://www.youtube.com/watch?v=7yFP0-Qda6c</w:t>
              </w:r>
            </w:hyperlink>
            <w:r w:rsidR="002042E2">
              <w:t xml:space="preserve"> </w:t>
            </w:r>
          </w:p>
        </w:tc>
      </w:tr>
      <w:tr w:rsidR="00D50806" w14:paraId="3B994182" w14:textId="77777777" w:rsidTr="00D50806">
        <w:tc>
          <w:tcPr>
            <w:tcW w:w="4675" w:type="dxa"/>
          </w:tcPr>
          <w:p w14:paraId="57E39335" w14:textId="5C2494AD" w:rsidR="00D50806" w:rsidRDefault="00D50806" w:rsidP="00FD6578">
            <w:r>
              <w:t>Author</w:t>
            </w:r>
          </w:p>
        </w:tc>
        <w:tc>
          <w:tcPr>
            <w:tcW w:w="4675" w:type="dxa"/>
          </w:tcPr>
          <w:p w14:paraId="50933D08" w14:textId="1B09050D" w:rsidR="00D50806" w:rsidRDefault="00314F61" w:rsidP="00FD6578">
            <w:proofErr w:type="spellStart"/>
            <w:r>
              <w:t>ParentXP</w:t>
            </w:r>
            <w:proofErr w:type="spellEnd"/>
          </w:p>
        </w:tc>
      </w:tr>
      <w:tr w:rsidR="00D50806" w14:paraId="7862B02A" w14:textId="77777777" w:rsidTr="00D50806">
        <w:tc>
          <w:tcPr>
            <w:tcW w:w="4675" w:type="dxa"/>
          </w:tcPr>
          <w:p w14:paraId="0172FDC2" w14:textId="4182B7ED" w:rsidR="00D50806" w:rsidRDefault="00D50806" w:rsidP="00FD6578">
            <w:r>
              <w:t>License</w:t>
            </w:r>
          </w:p>
        </w:tc>
        <w:tc>
          <w:tcPr>
            <w:tcW w:w="4675" w:type="dxa"/>
          </w:tcPr>
          <w:p w14:paraId="337DB3AD" w14:textId="291FEE7E" w:rsidR="00D50806" w:rsidRDefault="005848F9" w:rsidP="00FD6578">
            <w:r>
              <w:t>Not stated</w:t>
            </w:r>
          </w:p>
        </w:tc>
      </w:tr>
      <w:tr w:rsidR="00D50806" w14:paraId="34A33E60" w14:textId="77777777" w:rsidTr="00D50806">
        <w:tc>
          <w:tcPr>
            <w:tcW w:w="4675" w:type="dxa"/>
          </w:tcPr>
          <w:p w14:paraId="7D0D2910" w14:textId="1DFC02E2" w:rsidR="00D50806" w:rsidRDefault="00D50806" w:rsidP="00FD6578">
            <w:r>
              <w:t>Cost</w:t>
            </w:r>
          </w:p>
        </w:tc>
        <w:tc>
          <w:tcPr>
            <w:tcW w:w="4675" w:type="dxa"/>
          </w:tcPr>
          <w:p w14:paraId="7CED3F53" w14:textId="0E6094A9" w:rsidR="00D50806" w:rsidRDefault="006F19ED" w:rsidP="00FD6578">
            <w:r>
              <w:rPr>
                <w:rFonts w:cstheme="minorHAnsi"/>
              </w:rPr>
              <w:t>£</w:t>
            </w:r>
            <w:r>
              <w:t>17.00</w:t>
            </w:r>
            <w:r w:rsidR="00AF071C">
              <w:t xml:space="preserve"> ($28.11 CAD)</w:t>
            </w:r>
          </w:p>
        </w:tc>
      </w:tr>
      <w:tr w:rsidR="00D50806" w14:paraId="0DA3D11B" w14:textId="77777777" w:rsidTr="00D50806">
        <w:tc>
          <w:tcPr>
            <w:tcW w:w="4675" w:type="dxa"/>
          </w:tcPr>
          <w:p w14:paraId="41C0654B" w14:textId="04B5BEA3" w:rsidR="00D50806" w:rsidRDefault="004B130B" w:rsidP="00FD6578">
            <w:r>
              <w:t>Notes</w:t>
            </w:r>
          </w:p>
        </w:tc>
        <w:tc>
          <w:tcPr>
            <w:tcW w:w="4675" w:type="dxa"/>
          </w:tcPr>
          <w:p w14:paraId="0CFAD401" w14:textId="55CFEFDE" w:rsidR="00D50806" w:rsidRDefault="00AF071C" w:rsidP="00FD6578">
            <w:r>
              <w:t>Bubble blower</w:t>
            </w:r>
            <w:r w:rsidR="00E17FCD">
              <w:t xml:space="preserve"> shown</w:t>
            </w:r>
            <w:r>
              <w:t xml:space="preserve"> and pricing from the UK</w:t>
            </w:r>
          </w:p>
        </w:tc>
      </w:tr>
    </w:tbl>
    <w:p w14:paraId="04960919" w14:textId="77777777" w:rsidR="00D50806" w:rsidRPr="00FD6578" w:rsidRDefault="00D50806" w:rsidP="00FD6578"/>
    <w:p w14:paraId="196BD6EF" w14:textId="148623D3" w:rsidR="007163B9" w:rsidRDefault="007163B9" w:rsidP="00E52C42">
      <w:pPr>
        <w:pStyle w:val="Heading1"/>
      </w:pPr>
      <w:r>
        <w:lastRenderedPageBreak/>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2A19C4">
        <w:tc>
          <w:tcPr>
            <w:tcW w:w="704" w:type="dxa"/>
          </w:tcPr>
          <w:p w14:paraId="68E68194" w14:textId="77777777" w:rsidR="00CD4D9D" w:rsidRPr="00340953" w:rsidRDefault="00CD4D9D" w:rsidP="002A19C4">
            <w:pPr>
              <w:rPr>
                <w:lang w:val="en-US"/>
              </w:rPr>
            </w:pPr>
            <w:r w:rsidRPr="00340953">
              <w:rPr>
                <w:lang w:val="en-US"/>
              </w:rPr>
              <w:t>G01</w:t>
            </w:r>
          </w:p>
        </w:tc>
        <w:tc>
          <w:tcPr>
            <w:tcW w:w="8646" w:type="dxa"/>
          </w:tcPr>
          <w:p w14:paraId="6E05EB7F" w14:textId="79BFDD73" w:rsidR="00CD4D9D" w:rsidRPr="00340953" w:rsidRDefault="008A7378" w:rsidP="002A19C4">
            <w:pPr>
              <w:rPr>
                <w:lang w:val="en-US"/>
              </w:rPr>
            </w:pPr>
            <w:r>
              <w:rPr>
                <w:lang w:val="en-US"/>
              </w:rPr>
              <w:t xml:space="preserve">Make a </w:t>
            </w:r>
            <w:proofErr w:type="spellStart"/>
            <w:r>
              <w:rPr>
                <w:lang w:val="en-US"/>
              </w:rPr>
              <w:t>Balnore</w:t>
            </w:r>
            <w:proofErr w:type="spellEnd"/>
            <w:r>
              <w:rPr>
                <w:lang w:val="en-US"/>
              </w:rPr>
              <w:t xml:space="preserve"> Bubble Blower </w:t>
            </w:r>
            <w:r w:rsidR="00390CDC">
              <w:rPr>
                <w:lang w:val="en-US"/>
              </w:rPr>
              <w:t>more accessible by adapting it to be used with an assistive switch.</w:t>
            </w: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390CDC">
        <w:tc>
          <w:tcPr>
            <w:tcW w:w="541" w:type="dxa"/>
          </w:tcPr>
          <w:p w14:paraId="3563910A" w14:textId="77777777" w:rsidR="00CD4D9D" w:rsidRPr="008B5CDF" w:rsidRDefault="00CD4D9D" w:rsidP="002A19C4">
            <w:r w:rsidRPr="008B5CDF">
              <w:t>F</w:t>
            </w:r>
            <w:r>
              <w:t>0</w:t>
            </w:r>
            <w:r w:rsidRPr="008B5CDF">
              <w:t>1</w:t>
            </w:r>
          </w:p>
        </w:tc>
        <w:tc>
          <w:tcPr>
            <w:tcW w:w="8809" w:type="dxa"/>
          </w:tcPr>
          <w:p w14:paraId="47C001AD" w14:textId="7865B793" w:rsidR="00CD4D9D" w:rsidRPr="008B5CDF" w:rsidRDefault="00390CDC" w:rsidP="002A19C4">
            <w:r>
              <w:t>The toy can be operated with a 3.5mm assistive switch.</w:t>
            </w:r>
          </w:p>
        </w:tc>
      </w:tr>
    </w:tbl>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002A19C4">
        <w:tc>
          <w:tcPr>
            <w:tcW w:w="683" w:type="dxa"/>
          </w:tcPr>
          <w:p w14:paraId="62F2CFFA" w14:textId="77777777" w:rsidR="00CD4D9D" w:rsidRPr="008B5CDF" w:rsidRDefault="00CD4D9D" w:rsidP="002A19C4">
            <w:r>
              <w:t>N</w:t>
            </w:r>
            <w:r w:rsidRPr="008B5CDF">
              <w:t>F</w:t>
            </w:r>
            <w:r>
              <w:t>0</w:t>
            </w:r>
            <w:r w:rsidRPr="008B5CDF">
              <w:t>1</w:t>
            </w:r>
          </w:p>
        </w:tc>
        <w:tc>
          <w:tcPr>
            <w:tcW w:w="8667" w:type="dxa"/>
          </w:tcPr>
          <w:p w14:paraId="182199B1" w14:textId="33F2A06D" w:rsidR="00CD4D9D" w:rsidRPr="008B5CDF" w:rsidRDefault="001A68BC" w:rsidP="002A19C4">
            <w:r>
              <w:t>The toy is easy to adapt so that others can do it themselves with our assembly manual.</w:t>
            </w:r>
          </w:p>
        </w:tc>
      </w:tr>
    </w:tbl>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002A19C4">
        <w:tc>
          <w:tcPr>
            <w:tcW w:w="557" w:type="dxa"/>
          </w:tcPr>
          <w:p w14:paraId="12ABEDF6" w14:textId="77777777" w:rsidR="00CD4D9D" w:rsidRPr="008B5CDF" w:rsidRDefault="00CD4D9D" w:rsidP="002A19C4">
            <w:r>
              <w:t>C0</w:t>
            </w:r>
            <w:r w:rsidRPr="008B5CDF">
              <w:t>1</w:t>
            </w:r>
          </w:p>
        </w:tc>
        <w:tc>
          <w:tcPr>
            <w:tcW w:w="8793" w:type="dxa"/>
          </w:tcPr>
          <w:p w14:paraId="68D4B90D" w14:textId="5EF9692A" w:rsidR="00CD4D9D" w:rsidRPr="008B5CDF" w:rsidRDefault="001F7D05" w:rsidP="002A19C4">
            <w:r>
              <w:t>Cost less than $50 so it is less expensive than commercially available options.</w:t>
            </w:r>
          </w:p>
        </w:tc>
      </w:tr>
    </w:tbl>
    <w:p w14:paraId="01256436" w14:textId="295F8B2F" w:rsidR="00770C2B" w:rsidRDefault="007163B9" w:rsidP="00E52C42">
      <w:pPr>
        <w:pStyle w:val="Heading1"/>
      </w:pPr>
      <w:r>
        <w:t>Ideation</w:t>
      </w:r>
    </w:p>
    <w:p w14:paraId="32592C54" w14:textId="65911C8D" w:rsidR="00CD4D9D" w:rsidRPr="00290BD2" w:rsidRDefault="00050BC4" w:rsidP="00290BD2">
      <w:pPr>
        <w:rPr>
          <w:lang w:val="en-US"/>
        </w:rPr>
      </w:pPr>
      <w:r>
        <w:rPr>
          <w:lang w:val="en-US"/>
        </w:rPr>
        <w:t>This bubble blower was chosen because bubble blowers</w:t>
      </w:r>
      <w:r w:rsidR="00433576">
        <w:rPr>
          <w:lang w:val="en-US"/>
        </w:rPr>
        <w:t xml:space="preserve"> are popular </w:t>
      </w:r>
      <w:r w:rsidR="00705B91">
        <w:rPr>
          <w:lang w:val="en-US"/>
        </w:rPr>
        <w:t>toys for people of all ages and abilities. This bubble blower is also smaller than</w:t>
      </w:r>
      <w:r w:rsidR="001B5E67">
        <w:rPr>
          <w:lang w:val="en-US"/>
        </w:rPr>
        <w:t xml:space="preserve"> other options currently available on our website making it cheaper </w:t>
      </w:r>
      <w:r w:rsidR="00290BD2">
        <w:rPr>
          <w:lang w:val="en-US"/>
        </w:rPr>
        <w:t>and easier to ship to users.</w:t>
      </w:r>
    </w:p>
    <w:p w14:paraId="57E4A2B0" w14:textId="488C9297" w:rsidR="00770C2B" w:rsidRDefault="00CD4D9D" w:rsidP="00E52C42">
      <w:pPr>
        <w:pStyle w:val="Heading1"/>
      </w:pPr>
      <w:r>
        <w:lastRenderedPageBreak/>
        <w:t xml:space="preserve">Detailed </w:t>
      </w:r>
      <w:r w:rsidR="00770C2B">
        <w:t>Design</w:t>
      </w:r>
    </w:p>
    <w:p w14:paraId="70A66CBB" w14:textId="24C0EC33" w:rsidR="00AC7480" w:rsidRDefault="00F365A8" w:rsidP="00D862D4">
      <w:pPr>
        <w:rPr>
          <w:noProof/>
        </w:rPr>
      </w:pPr>
      <w:r>
        <w:rPr>
          <w:noProof/>
        </w:rPr>
        <mc:AlternateContent>
          <mc:Choice Requires="wps">
            <w:drawing>
              <wp:anchor distT="0" distB="0" distL="114300" distR="114300" simplePos="0" relativeHeight="251661312" behindDoc="0" locked="0" layoutInCell="1" allowOverlap="1" wp14:anchorId="74E5C17B" wp14:editId="47F8FD89">
                <wp:simplePos x="0" y="0"/>
                <wp:positionH relativeFrom="column">
                  <wp:posOffset>3771900</wp:posOffset>
                </wp:positionH>
                <wp:positionV relativeFrom="paragraph">
                  <wp:posOffset>3867785</wp:posOffset>
                </wp:positionV>
                <wp:extent cx="1005840" cy="1127760"/>
                <wp:effectExtent l="19050" t="19050" r="41910" b="34290"/>
                <wp:wrapNone/>
                <wp:docPr id="6" name="Oval 6"/>
                <wp:cNvGraphicFramePr/>
                <a:graphic xmlns:a="http://schemas.openxmlformats.org/drawingml/2006/main">
                  <a:graphicData uri="http://schemas.microsoft.com/office/word/2010/wordprocessingShape">
                    <wps:wsp>
                      <wps:cNvSpPr/>
                      <wps:spPr>
                        <a:xfrm>
                          <a:off x="0" y="0"/>
                          <a:ext cx="1005840" cy="1127760"/>
                        </a:xfrm>
                        <a:prstGeom prst="ellipse">
                          <a:avLst/>
                        </a:prstGeom>
                        <a:noFill/>
                        <a:ln w="57150">
                          <a:solidFill>
                            <a:schemeClr val="accent3">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3B9ED9" id="Oval 6" o:spid="_x0000_s1026" style="position:absolute;margin-left:297pt;margin-top:304.55pt;width:79.2pt;height:88.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" filled="f" strokecolor="#3098ff [1942]" strokeweight="4.5pt">
                <v:stroke dashstyle="dash" joinstyle="miter"/>
              </v:oval>
            </w:pict>
          </mc:Fallback>
        </mc:AlternateContent>
      </w:r>
      <w:r>
        <w:rPr>
          <w:noProof/>
        </w:rPr>
        <mc:AlternateContent>
          <mc:Choice Requires="wps">
            <w:drawing>
              <wp:anchor distT="0" distB="0" distL="114300" distR="114300" simplePos="0" relativeHeight="251663360" behindDoc="0" locked="0" layoutInCell="1" allowOverlap="1" wp14:anchorId="6B7C0F8D" wp14:editId="2A98E326">
                <wp:simplePos x="0" y="0"/>
                <wp:positionH relativeFrom="column">
                  <wp:posOffset>1592580</wp:posOffset>
                </wp:positionH>
                <wp:positionV relativeFrom="paragraph">
                  <wp:posOffset>2625725</wp:posOffset>
                </wp:positionV>
                <wp:extent cx="1066800" cy="739140"/>
                <wp:effectExtent l="19050" t="19050" r="38100" b="41910"/>
                <wp:wrapNone/>
                <wp:docPr id="8" name="Rectangle 8"/>
                <wp:cNvGraphicFramePr/>
                <a:graphic xmlns:a="http://schemas.openxmlformats.org/drawingml/2006/main">
                  <a:graphicData uri="http://schemas.microsoft.com/office/word/2010/wordprocessingShape">
                    <wps:wsp>
                      <wps:cNvSpPr/>
                      <wps:spPr>
                        <a:xfrm>
                          <a:off x="0" y="0"/>
                          <a:ext cx="1066800" cy="739140"/>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8FB65" id="Rectangle 8" o:spid="_x0000_s1026" style="position:absolute;margin-left:125.4pt;margin-top:206.75pt;width:84pt;height:58.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" filled="f" strokecolor="black [3213]" strokeweight="4.5pt"/>
            </w:pict>
          </mc:Fallback>
        </mc:AlternateContent>
      </w:r>
      <w:r>
        <w:rPr>
          <w:noProof/>
        </w:rPr>
        <mc:AlternateContent>
          <mc:Choice Requires="wps">
            <w:drawing>
              <wp:anchor distT="45720" distB="45720" distL="114300" distR="114300" simplePos="0" relativeHeight="251660288" behindDoc="0" locked="0" layoutInCell="1" allowOverlap="1" wp14:anchorId="67B3E14E" wp14:editId="113E8782">
                <wp:simplePos x="0" y="0"/>
                <wp:positionH relativeFrom="margin">
                  <wp:align>right</wp:align>
                </wp:positionH>
                <wp:positionV relativeFrom="paragraph">
                  <wp:posOffset>1203960</wp:posOffset>
                </wp:positionV>
                <wp:extent cx="5920740" cy="6225540"/>
                <wp:effectExtent l="0" t="0" r="3810" b="381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225540"/>
                        </a:xfrm>
                        <a:prstGeom prst="rect">
                          <a:avLst/>
                        </a:prstGeom>
                        <a:solidFill>
                          <a:srgbClr val="FFFFFF"/>
                        </a:solidFill>
                        <a:ln w="9525">
                          <a:noFill/>
                          <a:miter lim="800000"/>
                          <a:headEnd/>
                          <a:tailEnd/>
                        </a:ln>
                      </wps:spPr>
                      <wps:txbx>
                        <w:txbxContent>
                          <w:p w14:paraId="6A1D935E" w14:textId="423231AD" w:rsidR="00AC7480" w:rsidRDefault="004E58FD" w:rsidP="00BA23D4">
                            <w:pPr>
                              <w:jc w:val="center"/>
                            </w:pPr>
                            <w:r>
                              <w:rPr>
                                <w:noProof/>
                              </w:rPr>
                              <w:drawing>
                                <wp:inline distT="0" distB="0" distL="0" distR="0" wp14:anchorId="1AA888D3" wp14:editId="4E25D994">
                                  <wp:extent cx="3875516" cy="6103620"/>
                                  <wp:effectExtent l="0" t="0" r="0" b="0"/>
                                  <wp:docPr id="5" name="Picture 5" descr="All connections for the 3.5mm mono jack in the toy. The connection between the white wire and mono jack has been wrapped in electrical tape and is circled by a dashed blue circle. The connection between the mono jack and battery pack is circled in a solid black line, and the mono jack and hole drilled for it are highlighted by a black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ll connections for the 3.5mm mono jack in the toy. The connection between the white wire and mono jack has been wrapped in electrical tape and is circled by a dashed blue circle. The connection between the mono jack and battery pack is circled in a solid black line, and the mono jack and hole drilled for it are highlighted by a black square."/>
                                          <pic:cNvPicPr/>
                                        </pic:nvPicPr>
                                        <pic:blipFill>
                                          <a:blip r:embed="rId12">
                                            <a:extLst>
                                              <a:ext uri="{28A0092B-C50C-407E-A947-70E740481C1C}">
                                                <a14:useLocalDpi xmlns:a14="http://schemas.microsoft.com/office/drawing/2010/main" val="0"/>
                                              </a:ext>
                                            </a:extLst>
                                          </a:blip>
                                          <a:stretch>
                                            <a:fillRect/>
                                          </a:stretch>
                                        </pic:blipFill>
                                        <pic:spPr>
                                          <a:xfrm>
                                            <a:off x="0" y="0"/>
                                            <a:ext cx="3880276" cy="61111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B3E14E" id="_x0000_t202" coordsize="21600,21600" o:spt="202" path="m,l,21600r21600,l21600,xe">
                <v:stroke joinstyle="miter"/>
                <v:path gradientshapeok="t" o:connecttype="rect"/>
              </v:shapetype>
              <v:shape id="Text Box 2" o:spid="_x0000_s1026" type="#_x0000_t202" style="position:absolute;margin-left:415pt;margin-top:94.8pt;width:466.2pt;height:490.2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" stroked="f">
                <v:textbox>
                  <w:txbxContent>
                    <w:p w14:paraId="6A1D935E" w14:textId="423231AD" w:rsidR="00AC7480" w:rsidRDefault="004E58FD" w:rsidP="00BA23D4">
                      <w:pPr>
                        <w:jc w:val="center"/>
                      </w:pPr>
                      <w:r>
                        <w:rPr>
                          <w:noProof/>
                        </w:rPr>
                        <w:drawing>
                          <wp:inline distT="0" distB="0" distL="0" distR="0" wp14:anchorId="1AA888D3" wp14:editId="4E25D994">
                            <wp:extent cx="3875516" cy="6103620"/>
                            <wp:effectExtent l="0" t="0" r="0" b="0"/>
                            <wp:docPr id="5" name="Picture 5" descr="All connections for the 3.5mm mono jack in the toy. The connection between the white wire and mono jack has been wrapped in electrical tape and is circled by a dashed blue circle. The connection between the mono jack and battery pack is circled in a solid black line, and the mono jack and hole drilled for it are highlighted by a black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ll connections for the 3.5mm mono jack in the toy. The connection between the white wire and mono jack has been wrapped in electrical tape and is circled by a dashed blue circle. The connection between the mono jack and battery pack is circled in a solid black line, and the mono jack and hole drilled for it are highlighted by a black square."/>
                                    <pic:cNvPicPr/>
                                  </pic:nvPicPr>
                                  <pic:blipFill>
                                    <a:blip r:embed="rId13">
                                      <a:extLst>
                                        <a:ext uri="{28A0092B-C50C-407E-A947-70E740481C1C}">
                                          <a14:useLocalDpi xmlns:a14="http://schemas.microsoft.com/office/drawing/2010/main" val="0"/>
                                        </a:ext>
                                      </a:extLst>
                                    </a:blip>
                                    <a:stretch>
                                      <a:fillRect/>
                                    </a:stretch>
                                  </pic:blipFill>
                                  <pic:spPr>
                                    <a:xfrm>
                                      <a:off x="0" y="0"/>
                                      <a:ext cx="3880276" cy="6111117"/>
                                    </a:xfrm>
                                    <a:prstGeom prst="rect">
                                      <a:avLst/>
                                    </a:prstGeom>
                                  </pic:spPr>
                                </pic:pic>
                              </a:graphicData>
                            </a:graphic>
                          </wp:inline>
                        </w:drawing>
                      </w:r>
                    </w:p>
                  </w:txbxContent>
                </v:textbox>
                <w10:wrap type="topAndBottom" anchorx="margin"/>
              </v:shape>
            </w:pict>
          </mc:Fallback>
        </mc:AlternateContent>
      </w:r>
      <w:r w:rsidR="00BA23D4">
        <w:rPr>
          <w:noProof/>
        </w:rPr>
        <mc:AlternateContent>
          <mc:Choice Requires="wps">
            <w:drawing>
              <wp:anchor distT="0" distB="0" distL="114300" distR="114300" simplePos="0" relativeHeight="251662336" behindDoc="0" locked="0" layoutInCell="1" allowOverlap="1" wp14:anchorId="132CC43B" wp14:editId="464EEE90">
                <wp:simplePos x="0" y="0"/>
                <wp:positionH relativeFrom="column">
                  <wp:posOffset>1661160</wp:posOffset>
                </wp:positionH>
                <wp:positionV relativeFrom="paragraph">
                  <wp:posOffset>4096385</wp:posOffset>
                </wp:positionV>
                <wp:extent cx="571500" cy="579120"/>
                <wp:effectExtent l="19050" t="19050" r="38100" b="30480"/>
                <wp:wrapNone/>
                <wp:docPr id="7" name="Oval 7"/>
                <wp:cNvGraphicFramePr/>
                <a:graphic xmlns:a="http://schemas.openxmlformats.org/drawingml/2006/main">
                  <a:graphicData uri="http://schemas.microsoft.com/office/word/2010/wordprocessingShape">
                    <wps:wsp>
                      <wps:cNvSpPr/>
                      <wps:spPr>
                        <a:xfrm>
                          <a:off x="0" y="0"/>
                          <a:ext cx="571500" cy="579120"/>
                        </a:xfrm>
                        <a:prstGeom prst="ellips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635A95" id="Oval 7" o:spid="_x0000_s1026" style="position:absolute;margin-left:130.8pt;margin-top:322.55pt;width:45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" filled="f" strokecolor="black [3213]" strokeweight="4.5pt">
                <v:stroke joinstyle="miter"/>
              </v:oval>
            </w:pict>
          </mc:Fallback>
        </mc:AlternateContent>
      </w:r>
      <w:r w:rsidR="00BD763A">
        <w:t xml:space="preserve">The below photo shows </w:t>
      </w:r>
      <w:r w:rsidR="00745CDA">
        <w:t>all connections for the 3.5mm mono jack.</w:t>
      </w:r>
      <w:r w:rsidR="00745CDA" w:rsidRPr="00745CDA">
        <w:rPr>
          <w:noProof/>
        </w:rPr>
        <w:t xml:space="preserve"> </w:t>
      </w:r>
      <w:r w:rsidR="001A03F6">
        <w:rPr>
          <w:noProof/>
        </w:rPr>
        <w:t>On the left (circled with a d</w:t>
      </w:r>
      <w:r w:rsidR="00E02BD0">
        <w:rPr>
          <w:noProof/>
        </w:rPr>
        <w:t>ashed blue</w:t>
      </w:r>
      <w:r w:rsidR="001A03F6">
        <w:rPr>
          <w:noProof/>
        </w:rPr>
        <w:t xml:space="preserve"> line) </w:t>
      </w:r>
      <w:r w:rsidR="00ED4A40">
        <w:rPr>
          <w:noProof/>
        </w:rPr>
        <w:t xml:space="preserve">is the connection between the mono jack and the white wire, which has been wrapped with electrical tape and </w:t>
      </w:r>
      <w:r w:rsidR="00B75E68">
        <w:rPr>
          <w:noProof/>
        </w:rPr>
        <w:t>is being supported with a screw driver to make it more visible. On the left (circled by a solid bl</w:t>
      </w:r>
      <w:r w:rsidR="00D1525D">
        <w:rPr>
          <w:noProof/>
        </w:rPr>
        <w:t>ack</w:t>
      </w:r>
      <w:r w:rsidR="00B75E68">
        <w:rPr>
          <w:noProof/>
        </w:rPr>
        <w:t xml:space="preserve"> line) is the connection of the </w:t>
      </w:r>
      <w:r w:rsidR="00572549">
        <w:rPr>
          <w:noProof/>
        </w:rPr>
        <w:t xml:space="preserve">mono jack to the battery pack. </w:t>
      </w:r>
      <w:r w:rsidR="00D1525D">
        <w:rPr>
          <w:noProof/>
        </w:rPr>
        <w:t xml:space="preserve">Also on the left </w:t>
      </w:r>
      <w:r w:rsidR="00572549">
        <w:rPr>
          <w:noProof/>
        </w:rPr>
        <w:t xml:space="preserve">(surrounded by a solid </w:t>
      </w:r>
      <w:r w:rsidR="00D1525D">
        <w:rPr>
          <w:noProof/>
        </w:rPr>
        <w:t xml:space="preserve">black </w:t>
      </w:r>
      <w:r w:rsidR="00572549">
        <w:rPr>
          <w:noProof/>
        </w:rPr>
        <w:t xml:space="preserve">square) is the </w:t>
      </w:r>
      <w:r w:rsidR="004E58FD">
        <w:rPr>
          <w:noProof/>
        </w:rPr>
        <w:t>mono jack with soldered connections, and the hole for the mono jack drilled in the case of the toy.</w:t>
      </w:r>
    </w:p>
    <w:p w14:paraId="226F3F12" w14:textId="608CAECF" w:rsidR="00AC7480" w:rsidRDefault="00AC7480" w:rsidP="00D862D4">
      <w:pPr>
        <w:rPr>
          <w:noProof/>
        </w:rPr>
      </w:pPr>
    </w:p>
    <w:p w14:paraId="1E0C5ED6" w14:textId="544B6958" w:rsidR="00745CDA" w:rsidRDefault="00745CDA" w:rsidP="00D862D4"/>
    <w:p w14:paraId="5DEDA7F2" w14:textId="0462E326" w:rsidR="006128A4" w:rsidRDefault="00AC7480" w:rsidP="00D862D4">
      <w:r>
        <w:rPr>
          <w:noProof/>
        </w:rPr>
        <mc:AlternateContent>
          <mc:Choice Requires="wps">
            <w:drawing>
              <wp:anchor distT="0" distB="0" distL="114300" distR="114300" simplePos="0" relativeHeight="251658240" behindDoc="0" locked="0" layoutInCell="1" allowOverlap="1" wp14:anchorId="1A14F081" wp14:editId="6FFB1836">
                <wp:simplePos x="0" y="0"/>
                <wp:positionH relativeFrom="margin">
                  <wp:align>right</wp:align>
                </wp:positionH>
                <wp:positionV relativeFrom="paragraph">
                  <wp:posOffset>760095</wp:posOffset>
                </wp:positionV>
                <wp:extent cx="5920740" cy="1404620"/>
                <wp:effectExtent l="0" t="0" r="381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noFill/>
                          <a:miter lim="800000"/>
                          <a:headEnd/>
                          <a:tailEnd/>
                        </a:ln>
                      </wps:spPr>
                      <wps:txbx>
                        <w:txbxContent>
                          <w:p w14:paraId="0E578EB6" w14:textId="77777777" w:rsidR="00745CDA" w:rsidRDefault="00745CDA" w:rsidP="00745CDA">
                            <w:pPr>
                              <w:jc w:val="center"/>
                            </w:pPr>
                            <w:r>
                              <w:rPr>
                                <w:noProof/>
                              </w:rPr>
                              <w:drawing>
                                <wp:inline distT="0" distB="0" distL="0" distR="0" wp14:anchorId="500A9DFA" wp14:editId="425B730F">
                                  <wp:extent cx="3623310" cy="5600918"/>
                                  <wp:effectExtent l="1905" t="0" r="0" b="0"/>
                                  <wp:docPr id="3" name="Picture 3" descr="Switch adapted whale bubble blower and an assistiv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witch adapted whale bubble blower and an assistive switch."/>
                                          <pic:cNvPicPr/>
                                        </pic:nvPicPr>
                                        <pic:blipFill>
                                          <a:blip r:embed="rId14">
                                            <a:extLst>
                                              <a:ext uri="{28A0092B-C50C-407E-A947-70E740481C1C}">
                                                <a14:useLocalDpi xmlns:a14="http://schemas.microsoft.com/office/drawing/2010/main" val="0"/>
                                              </a:ext>
                                            </a:extLst>
                                          </a:blip>
                                          <a:stretch>
                                            <a:fillRect/>
                                          </a:stretch>
                                        </pic:blipFill>
                                        <pic:spPr>
                                          <a:xfrm rot="16200000">
                                            <a:off x="0" y="0"/>
                                            <a:ext cx="3629158" cy="5609957"/>
                                          </a:xfrm>
                                          <a:prstGeom prst="rect">
                                            <a:avLst/>
                                          </a:prstGeom>
                                        </pic:spPr>
                                      </pic:pic>
                                    </a:graphicData>
                                  </a:graphic>
                                </wp:inline>
                              </w:drawing>
                            </w:r>
                          </w:p>
                        </w:txbxContent>
                      </wps:txbx>
                      <wps:bodyPr rot="0" vert="horz" wrap="square" lIns="91440" tIns="45720" rIns="91440" bIns="45720" anchor="t" anchorCtr="0">
                        <a:spAutoFit/>
                      </wps:bodyPr>
                    </wps:wsp>
                  </a:graphicData>
                </a:graphic>
              </wp:anchor>
            </w:drawing>
          </mc:Choice>
          <mc:Fallback>
            <w:pict>
              <v:shape w14:anchorId="1A14F081" id="_x0000_s1027" type="#_x0000_t202" style="position:absolute;margin-left:415pt;margin-top:59.85pt;width:466.2pt;height:110.6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" stroked="f">
                <v:textbox style="mso-fit-shape-to-text:t">
                  <w:txbxContent>
                    <w:p w14:paraId="0E578EB6" w14:textId="77777777" w:rsidR="00745CDA" w:rsidRDefault="00745CDA" w:rsidP="00745CDA">
                      <w:pPr>
                        <w:jc w:val="center"/>
                      </w:pPr>
                      <w:r>
                        <w:rPr>
                          <w:noProof/>
                        </w:rPr>
                        <w:drawing>
                          <wp:inline distT="0" distB="0" distL="0" distR="0" wp14:anchorId="500A9DFA" wp14:editId="425B730F">
                            <wp:extent cx="3623310" cy="5600918"/>
                            <wp:effectExtent l="1905" t="0" r="0" b="0"/>
                            <wp:docPr id="3" name="Picture 3" descr="Switch adapted whale bubble blower and an assistiv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witch adapted whale bubble blower and an assistive switch."/>
                                    <pic:cNvPicPr/>
                                  </pic:nvPicPr>
                                  <pic:blipFill>
                                    <a:blip r:embed="rId15">
                                      <a:extLst>
                                        <a:ext uri="{28A0092B-C50C-407E-A947-70E740481C1C}">
                                          <a14:useLocalDpi xmlns:a14="http://schemas.microsoft.com/office/drawing/2010/main" val="0"/>
                                        </a:ext>
                                      </a:extLst>
                                    </a:blip>
                                    <a:stretch>
                                      <a:fillRect/>
                                    </a:stretch>
                                  </pic:blipFill>
                                  <pic:spPr>
                                    <a:xfrm rot="16200000">
                                      <a:off x="0" y="0"/>
                                      <a:ext cx="3629158" cy="5609957"/>
                                    </a:xfrm>
                                    <a:prstGeom prst="rect">
                                      <a:avLst/>
                                    </a:prstGeom>
                                  </pic:spPr>
                                </pic:pic>
                              </a:graphicData>
                            </a:graphic>
                          </wp:inline>
                        </w:drawing>
                      </w:r>
                    </w:p>
                  </w:txbxContent>
                </v:textbox>
                <w10:wrap type="topAndBottom" anchorx="margin"/>
              </v:shape>
            </w:pict>
          </mc:Fallback>
        </mc:AlternateContent>
      </w:r>
      <w:r w:rsidR="00DC2AE3">
        <w:t>The photo below shows the reassembled toy and an assistive switch. The 3.5mm mono jack can be seen above the white fin of the whale. The original switch is on the other fin of the whale.</w:t>
      </w:r>
      <w:r w:rsidR="008B326A">
        <w:t xml:space="preserve"> The end cost of the adaptation is less than $30.</w:t>
      </w:r>
    </w:p>
    <w:p w14:paraId="34387A72" w14:textId="23384F32" w:rsidR="00E52C42" w:rsidRPr="00E52C42" w:rsidRDefault="00E52C42" w:rsidP="00E52C42">
      <w:pPr>
        <w:tabs>
          <w:tab w:val="left" w:pos="1472"/>
        </w:tabs>
      </w:pPr>
    </w:p>
    <w:sectPr w:rsidR="00E52C42" w:rsidRPr="00E52C42">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36D93" w14:textId="77777777" w:rsidR="009E046D" w:rsidRDefault="009E046D">
      <w:pPr>
        <w:spacing w:after="0" w:line="240" w:lineRule="auto"/>
      </w:pPr>
      <w:r>
        <w:separator/>
      </w:r>
    </w:p>
  </w:endnote>
  <w:endnote w:type="continuationSeparator" w:id="0">
    <w:p w14:paraId="3C1FF90F" w14:textId="77777777" w:rsidR="009E046D" w:rsidRDefault="009E0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5568A660"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FD50B7" w:rsidRPr="0034247C">
      <w:rPr>
        <w:color w:val="404040" w:themeColor="text1" w:themeTint="BF"/>
        <w:sz w:val="16"/>
        <w:szCs w:val="16"/>
      </w:rPr>
      <w:t>2</w:t>
    </w:r>
    <w:r w:rsidRPr="0034247C">
      <w:rPr>
        <w:color w:val="404040" w:themeColor="text1" w:themeTint="BF"/>
        <w:sz w:val="16"/>
        <w:szCs w:val="16"/>
      </w:rPr>
      <w:t xml:space="preserve"> by </w:t>
    </w:r>
    <w:hyperlink r:id="rId2" w:history="1">
      <w:r w:rsidR="00601EC5" w:rsidRPr="00EA0CFA">
        <w:rPr>
          <w:rStyle w:val="Hyperlink"/>
          <w:sz w:val="16"/>
          <w:szCs w:val="16"/>
        </w:rPr>
        <w:t>Neil Squire</w:t>
      </w:r>
    </w:hyperlink>
    <w:r w:rsidR="00601EC5" w:rsidRPr="00DD0BE4">
      <w:rPr>
        <w:color w:val="404040" w:themeColor="text1" w:themeTint="BF"/>
        <w:sz w:val="16"/>
        <w:szCs w:val="16"/>
      </w:rPr>
      <w:t>.</w:t>
    </w:r>
  </w:p>
  <w:p w14:paraId="14B29E29" w14:textId="07FF6C5C"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004B10A3" w:rsidRPr="009653B4">
        <w:rPr>
          <w:rStyle w:val="Hyperlink"/>
          <w:sz w:val="16"/>
          <w:szCs w:val="16"/>
        </w:rPr>
        <w:t>https://makersmakingchange.com/project/switch-adapted-whale-bubble-blower/</w:t>
      </w:r>
    </w:hyperlink>
    <w:r w:rsidRPr="0034247C">
      <w:rPr>
        <w:color w:val="404040" w:themeColor="text1" w:themeTint="BF"/>
        <w:sz w:val="18"/>
        <w:szCs w:val="18"/>
      </w:rPr>
      <w:tab/>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C6EBB" w14:textId="77777777" w:rsidR="009E046D" w:rsidRDefault="009E046D">
      <w:pPr>
        <w:spacing w:after="0" w:line="240" w:lineRule="auto"/>
      </w:pPr>
      <w:r>
        <w:separator/>
      </w:r>
    </w:p>
  </w:footnote>
  <w:footnote w:type="continuationSeparator" w:id="0">
    <w:p w14:paraId="7973E6EF" w14:textId="77777777" w:rsidR="009E046D" w:rsidRDefault="009E0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4E3FAF46"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9264"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601EC5">
      <w:rPr>
        <w:b/>
        <w:bCs/>
        <w:color w:val="646464"/>
        <w:sz w:val="16"/>
        <w:szCs w:val="16"/>
      </w:rPr>
      <w:t>1.0</w:t>
    </w:r>
    <w:r w:rsidRPr="00E9140B">
      <w:rPr>
        <w:b/>
        <w:bCs/>
        <w:color w:val="646464"/>
        <w:sz w:val="16"/>
        <w:szCs w:val="16"/>
      </w:rPr>
      <w:t xml:space="preserve"> | </w:t>
    </w:r>
    <w:r w:rsidR="00601EC5">
      <w:rPr>
        <w:b/>
        <w:bCs/>
        <w:color w:val="646464"/>
        <w:sz w:val="16"/>
        <w:szCs w:val="16"/>
      </w:rPr>
      <w:t>December 2022</w:t>
    </w:r>
  </w:p>
  <w:p w14:paraId="0DFA9175" w14:textId="7C63D120" w:rsidR="007163B9" w:rsidRPr="00FD50B7" w:rsidRDefault="00601EC5"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Switch Adapted Whale Bubble Blower</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50BC4"/>
    <w:rsid w:val="00142EAF"/>
    <w:rsid w:val="001A03F6"/>
    <w:rsid w:val="001A68BC"/>
    <w:rsid w:val="001B5E67"/>
    <w:rsid w:val="001E47DF"/>
    <w:rsid w:val="001F7D05"/>
    <w:rsid w:val="002042E2"/>
    <w:rsid w:val="00235112"/>
    <w:rsid w:val="00290BD2"/>
    <w:rsid w:val="002F6387"/>
    <w:rsid w:val="00305104"/>
    <w:rsid w:val="00314F61"/>
    <w:rsid w:val="0034247C"/>
    <w:rsid w:val="00390CDC"/>
    <w:rsid w:val="00433576"/>
    <w:rsid w:val="00450FAA"/>
    <w:rsid w:val="00497377"/>
    <w:rsid w:val="004B10A3"/>
    <w:rsid w:val="004B130B"/>
    <w:rsid w:val="004C33DA"/>
    <w:rsid w:val="004C6BDF"/>
    <w:rsid w:val="004E58FD"/>
    <w:rsid w:val="00572549"/>
    <w:rsid w:val="005848F9"/>
    <w:rsid w:val="005E3815"/>
    <w:rsid w:val="00601EC5"/>
    <w:rsid w:val="006128A4"/>
    <w:rsid w:val="006171A9"/>
    <w:rsid w:val="006F19ED"/>
    <w:rsid w:val="00705B91"/>
    <w:rsid w:val="007103D9"/>
    <w:rsid w:val="007139E5"/>
    <w:rsid w:val="007163B9"/>
    <w:rsid w:val="00745CDA"/>
    <w:rsid w:val="00770C2B"/>
    <w:rsid w:val="008A7378"/>
    <w:rsid w:val="008B326A"/>
    <w:rsid w:val="008F00A7"/>
    <w:rsid w:val="008F4565"/>
    <w:rsid w:val="009B2C86"/>
    <w:rsid w:val="009E046D"/>
    <w:rsid w:val="00A70008"/>
    <w:rsid w:val="00AC7480"/>
    <w:rsid w:val="00AF071C"/>
    <w:rsid w:val="00B347FC"/>
    <w:rsid w:val="00B75E68"/>
    <w:rsid w:val="00B8042D"/>
    <w:rsid w:val="00BA23D4"/>
    <w:rsid w:val="00BB6535"/>
    <w:rsid w:val="00BD763A"/>
    <w:rsid w:val="00BF3A34"/>
    <w:rsid w:val="00C54929"/>
    <w:rsid w:val="00CD4D9D"/>
    <w:rsid w:val="00D1525D"/>
    <w:rsid w:val="00D50806"/>
    <w:rsid w:val="00D862D4"/>
    <w:rsid w:val="00D97B79"/>
    <w:rsid w:val="00DC2AE3"/>
    <w:rsid w:val="00E02BD0"/>
    <w:rsid w:val="00E17FCD"/>
    <w:rsid w:val="00E52C42"/>
    <w:rsid w:val="00ED4A40"/>
    <w:rsid w:val="00F365A8"/>
    <w:rsid w:val="00F64661"/>
    <w:rsid w:val="00FD50B7"/>
    <w:rsid w:val="00FD6578"/>
    <w:rsid w:val="0BBD2418"/>
    <w:rsid w:val="18A577D9"/>
    <w:rsid w:val="218AF526"/>
    <w:rsid w:val="605608D2"/>
    <w:rsid w:val="6D727C8F"/>
    <w:rsid w:val="77B29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1F5627BF-E467-4A59-BAF0-CFF49418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C42"/>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semiHidden/>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character" w:styleId="UnresolvedMention">
    <w:name w:val="Unresolved Mention"/>
    <w:basedOn w:val="DefaultParagraphFont"/>
    <w:uiPriority w:val="99"/>
    <w:semiHidden/>
    <w:unhideWhenUsed/>
    <w:rsid w:val="00BF3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95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7yFP0-Qda6c" TargetMode="External"/><Relationship Id="rId5" Type="http://schemas.openxmlformats.org/officeDocument/2006/relationships/settings" Target="settings.xml"/><Relationship Id="rId15" Type="http://schemas.openxmlformats.org/officeDocument/2006/relationships/image" Target="media/image20.jpeg"/><Relationship Id="rId10" Type="http://schemas.openxmlformats.org/officeDocument/2006/relationships/hyperlink" Target="https://www.amazon.ca/Switch-Adapted-Machine-Adaptive-Special/dp/B086VW7FCB"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pecialneedstoys.com/can/bubble-machine-reward.html?gclid=EAIaIQobChMI5e-txMqI_AIVQsqUCR2HBAfTEAQYASABEgJoc_D_BwE" TargetMode="External"/><Relationship Id="rId14" Type="http://schemas.openxmlformats.org/officeDocument/2006/relationships/image" Target="media/image2.jpe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www.neilsquire.ca/" TargetMode="External"/><Relationship Id="rId1" Type="http://schemas.openxmlformats.org/officeDocument/2006/relationships/image" Target="media/image4.png"/><Relationship Id="rId4" Type="http://schemas.openxmlformats.org/officeDocument/2006/relationships/hyperlink" Target="https://makersmakingchange.com/project/switch-adapted-whale-bubble-blow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333166D-1569-438C-81C1-D1BC9F8E60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3.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Pages>
  <Words>416</Words>
  <Characters>2372</Characters>
  <Application>Microsoft Office Word</Application>
  <DocSecurity>0</DocSecurity>
  <Lines>19</Lines>
  <Paragraphs>5</Paragraphs>
  <ScaleCrop>false</ScaleCrop>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Stephan Dobri</cp:lastModifiedBy>
  <cp:revision>70</cp:revision>
  <cp:lastPrinted>2023-01-04T19:02:00Z</cp:lastPrinted>
  <dcterms:created xsi:type="dcterms:W3CDTF">2021-05-06T16:44:00Z</dcterms:created>
  <dcterms:modified xsi:type="dcterms:W3CDTF">2023-01-04T19:02:00Z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