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ascii="Carlito" w:hAnsi="Carlito"/>
          <w:b/>
          <w:bCs/>
          <w:sz w:val="36"/>
          <w:szCs w:val="36"/>
          <w:u w:val="single"/>
        </w:rPr>
        <w:t>Erfassung der Getränkekosten (                        )</w:t>
      </w:r>
    </w:p>
    <w:p>
      <w:pPr>
        <w:pStyle w:val="Normal"/>
        <w:rPr>
          <w:rFonts w:ascii="Carlito" w:hAnsi="Carlito"/>
          <w:sz w:val="30"/>
          <w:szCs w:val="30"/>
        </w:rPr>
      </w:pPr>
      <w:r>
        <w:rPr>
          <w:rFonts w:ascii="Carlito" w:hAnsi="Carlito"/>
          <w:sz w:val="30"/>
          <w:szCs w:val="30"/>
        </w:rPr>
      </w:r>
    </w:p>
    <w:tbl>
      <w:tblPr>
        <w:tblW w:w="958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4817"/>
        <w:gridCol w:w="4762"/>
      </w:tblGrid>
      <w:tr>
        <w:trPr/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Getränk</w:t>
            </w:r>
          </w:p>
        </w:tc>
        <w:tc>
          <w:tcPr>
            <w:tcW w:w="4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Preis</w:t>
            </w:r>
          </w:p>
        </w:tc>
      </w:tr>
      <w:tr>
        <w:trPr/>
        <w:tc>
          <w:tcPr>
            <w:tcW w:w="4817" w:type="dxa"/>
            <w:tcBorders>
              <w:left w:val="single" w:sz="4" w:space="0" w:color="000000"/>
              <w:bottom w:val="single" w:sz="4" w:space="0" w:color="000000"/>
            </w:tcBorders>
            <w:shd w:color="FFFFFF" w:fill="DDDDDD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rlito" w:hAnsi="Carlito"/>
                <w:color w:val="00000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color w:val="000000"/>
                <w:sz w:val="20"/>
                <w:u w:val="none"/>
              </w:rPr>
              <w:t>Apfelschorle</w:t>
            </w:r>
          </w:p>
        </w:tc>
        <w:tc>
          <w:tcPr>
            <w:tcW w:w="47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DDDDDD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color w:val="000000"/>
              </w:rPr>
            </w:pPr>
            <w:r>
              <w:rPr>
                <w:rFonts w:ascii="Carlito" w:hAnsi="Carlito"/>
                <w:color w:val="000000"/>
              </w:rPr>
              <w:t>1,50 € ( 0,33 L )</w:t>
            </w:r>
          </w:p>
        </w:tc>
      </w:tr>
      <w:tr>
        <w:trPr/>
        <w:tc>
          <w:tcPr>
            <w:tcW w:w="4817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rlito" w:hAnsi="Carlito"/>
                <w:color w:val="00000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color w:val="000000"/>
                <w:sz w:val="20"/>
                <w:u w:val="none"/>
              </w:rPr>
              <w:t>Afri Cola</w:t>
            </w:r>
          </w:p>
        </w:tc>
        <w:tc>
          <w:tcPr>
            <w:tcW w:w="47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color w:val="000000"/>
              </w:rPr>
            </w:pPr>
            <w:r>
              <w:rPr>
                <w:rFonts w:ascii="Carlito" w:hAnsi="Carlito"/>
                <w:color w:val="000000"/>
              </w:rPr>
              <w:t>1,10 € ( 0,33 L )</w:t>
            </w:r>
          </w:p>
        </w:tc>
      </w:tr>
      <w:tr>
        <w:trPr/>
        <w:tc>
          <w:tcPr>
            <w:tcW w:w="4817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rlito" w:hAnsi="Carlito"/>
                <w:color w:val="00000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color w:val="000000"/>
                <w:sz w:val="20"/>
                <w:u w:val="none"/>
              </w:rPr>
              <w:t>Club Mate</w:t>
            </w:r>
          </w:p>
        </w:tc>
        <w:tc>
          <w:tcPr>
            <w:tcW w:w="47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color w:val="000000"/>
              </w:rPr>
            </w:pPr>
            <w:r>
              <w:rPr>
                <w:rFonts w:ascii="Carlito" w:hAnsi="Carlito"/>
                <w:color w:val="000000"/>
              </w:rPr>
              <w:t>1,50 € ( 0,50 L )</w:t>
            </w:r>
          </w:p>
        </w:tc>
      </w:tr>
      <w:tr>
        <w:trPr/>
        <w:tc>
          <w:tcPr>
            <w:tcW w:w="4817" w:type="dxa"/>
            <w:tcBorders>
              <w:left w:val="single" w:sz="4" w:space="0" w:color="000000"/>
              <w:bottom w:val="single" w:sz="4" w:space="0" w:color="000000"/>
            </w:tcBorders>
            <w:shd w:color="FFFFFF" w:fill="DDDDDD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ans" w:hAnsi="Liberation Sans"/>
                <w:b w:val="false"/>
                <w:b w:val="false"/>
                <w:i w:val="false"/>
                <w:i w:val="false"/>
                <w:strike w:val="false"/>
                <w:dstrike w:val="false"/>
                <w:color w:val="000000"/>
                <w:sz w:val="20"/>
                <w:u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color w:val="000000"/>
                <w:sz w:val="20"/>
                <w:u w:val="none"/>
              </w:rPr>
              <w:t>Mineralwasser</w:t>
            </w:r>
          </w:p>
        </w:tc>
        <w:tc>
          <w:tcPr>
            <w:tcW w:w="47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DDDDDD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color w:val="000000"/>
              </w:rPr>
            </w:pPr>
            <w:r>
              <w:rPr>
                <w:rFonts w:ascii="Carlito" w:hAnsi="Carlito"/>
                <w:color w:val="000000"/>
              </w:rPr>
              <w:t>0,40 € ( 0,70 L )</w:t>
            </w:r>
          </w:p>
        </w:tc>
      </w:tr>
      <w:tr>
        <w:trPr/>
        <w:tc>
          <w:tcPr>
            <w:tcW w:w="4817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rlito" w:hAnsi="Carlito"/>
                <w:color w:val="00000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color w:val="000000"/>
                <w:sz w:val="20"/>
                <w:u w:val="none"/>
              </w:rPr>
              <w:t>Spaten Alkoholfrei</w:t>
            </w:r>
          </w:p>
        </w:tc>
        <w:tc>
          <w:tcPr>
            <w:tcW w:w="47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color w:val="000000"/>
              </w:rPr>
            </w:pPr>
            <w:r>
              <w:rPr>
                <w:rFonts w:ascii="Carlito" w:hAnsi="Carlito"/>
                <w:color w:val="000000"/>
              </w:rPr>
              <w:t>1,50 € ( 0,50 L )</w:t>
            </w:r>
          </w:p>
        </w:tc>
      </w:tr>
      <w:tr>
        <w:trPr/>
        <w:tc>
          <w:tcPr>
            <w:tcW w:w="4817" w:type="dxa"/>
            <w:tcBorders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Carlito" w:hAnsi="Carlito"/>
                <w:color w:val="000000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color w:val="000000"/>
                <w:sz w:val="20"/>
                <w:u w:val="none"/>
              </w:rPr>
              <w:t>Vitamalz</w:t>
            </w:r>
          </w:p>
        </w:tc>
        <w:tc>
          <w:tcPr>
            <w:tcW w:w="47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color w:val="000000"/>
              </w:rPr>
            </w:pPr>
            <w:r>
              <w:rPr>
                <w:rFonts w:ascii="Carlito" w:hAnsi="Carlito"/>
                <w:color w:val="000000"/>
              </w:rPr>
              <w:t>1,10 € ( 0,33 L )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8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3192"/>
        <w:gridCol w:w="1595"/>
        <w:gridCol w:w="1596"/>
        <w:gridCol w:w="1596"/>
        <w:gridCol w:w="1601"/>
      </w:tblGrid>
      <w:tr>
        <w:trPr/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Name</w:t>
            </w:r>
          </w:p>
        </w:tc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0,40 €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1,10 €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DDD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1,50 €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DDD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/>
                <w:b/>
                <w:bCs/>
                <w:color w:val="000000"/>
              </w:rPr>
            </w:pPr>
            <w:r>
              <w:rPr>
                <w:rFonts w:ascii="Carlito" w:hAnsi="Carlito"/>
                <w:b/>
                <w:bCs/>
                <w:color w:val="000000"/>
              </w:rPr>
              <w:t>Gesamt</w:t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  <w:t>Repair Café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  <w:t>Projekt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  <w:t>Michael P.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  <w:t>JP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  <w:t>Simone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  <w:t>Tim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  <w:t>Cihan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  <w:t>Martin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  <w:t>Sarah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  <w:t>René H.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  <w:t>Marc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  <w:t>MiBo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  <w:t>Ralf</w:t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  <w:tr>
        <w:trPr/>
        <w:tc>
          <w:tcPr>
            <w:tcW w:w="3192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59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  <w:tc>
          <w:tcPr>
            <w:tcW w:w="1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widowControl w:val="false"/>
              <w:spacing w:before="0" w:after="200"/>
              <w:jc w:val="center"/>
              <w:rPr>
                <w:rFonts w:ascii="Carlito" w:hAnsi="Carlito"/>
                <w:b w:val="false"/>
                <w:b w:val="false"/>
                <w:bCs w:val="false"/>
                <w:color w:val="000000"/>
              </w:rPr>
            </w:pPr>
            <w:r>
              <w:rPr>
                <w:rFonts w:ascii="Carlito" w:hAnsi="Carlito"/>
                <w:b w:val="false"/>
                <w:bCs w:val="false"/>
                <w:color w:val="000000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rlito">
    <w:altName w:val="Calibr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customStyle="1">
    <w:name w:val="Normal"/>
    <w:basedOn w:val="DStyleparagraph"/>
    <w:qFormat/>
    <w:pPr>
      <w:suppressAutoHyphens w:val="false"/>
    </w:pPr>
    <w:rPr/>
  </w:style>
  <w:style w:type="paragraph" w:styleId="Berschrift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Berschrift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Berschrift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Berschrift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Berschrift5" w:customStyle="1">
    <w:name w:val="Heading 5"/>
    <w:basedOn w:val="Berschrift"/>
    <w:qFormat/>
    <w:pPr>
      <w:spacing w:before="120" w:after="60"/>
      <w:outlineLvl w:val="5"/>
    </w:pPr>
    <w:rPr>
      <w:b/>
      <w:bCs/>
    </w:rPr>
  </w:style>
  <w:style w:type="paragraph" w:styleId="Berschrift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Berschrift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Berschrift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Berschrift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verknpfung">
    <w:name w:val="Internetverknüpfung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unotenzeichen">
    <w:name w:val="Fußnotenzeichen"/>
    <w:uiPriority w:val="99"/>
    <w:unhideWhenUsed/>
    <w:qFormat/>
    <w:rPr>
      <w:vertAlign w:val="superscript"/>
    </w:rPr>
  </w:style>
  <w:style w:type="character" w:styleId="Funotenanker">
    <w:name w:val="Fußnotenanke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nzeichen">
    <w:name w:val="Endnotenzeichen"/>
    <w:uiPriority w:val="99"/>
    <w:semiHidden/>
    <w:unhideWhenUsed/>
    <w:qFormat/>
    <w:rPr>
      <w:vertAlign w:val="superscript"/>
    </w:rPr>
  </w:style>
  <w:style w:type="character" w:styleId="Endnotenanker">
    <w:name w:val="Endnotenanker"/>
    <w:rPr>
      <w:vertAlign w:val="superscript"/>
    </w:rPr>
  </w:style>
  <w:style w:type="character" w:styleId="AbsatzStandardschriftart" w:customStyle="1">
    <w:name w:val="Absatz-Standardschriftart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'Liberation Sans'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 w:customStyle="1">
    <w:name w:val="List"/>
    <w:basedOn w:val="Textbody"/>
    <w:pPr/>
    <w:rPr/>
  </w:style>
  <w:style w:type="paragraph" w:styleId="Beschriftung" w:customStyle="1">
    <w:name w:val="Caption"/>
    <w:basedOn w:val="Normal"/>
    <w:qFormat/>
    <w:pPr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el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Untertitel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uzeile">
    <w:name w:val="Footer"/>
    <w:basedOn w:val="Normal"/>
    <w:uiPriority w:val="99"/>
    <w:unhideWhenUsed/>
    <w:pPr>
      <w:tabs>
        <w:tab w:val="clear" w:pos="709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u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Inhaltsverzeichni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Inhaltsverzeichni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Inhaltsverzeichni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Inhaltsverzeichni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Inhaltsverzeichni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Inhaltsverzeichni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Inhaltsverzeichni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Inhaltsverzeichni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Inhaltsverzeichni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DStyleparagraph" w:default="1">
    <w:name w:val="DStyle_paragraph"/>
    <w:qFormat/>
    <w:pPr>
      <w:keepLines w:val="false"/>
      <w:pageBreakBefore w:val="false"/>
      <w:widowControl/>
      <w:suppressAutoHyphens w:val="true"/>
      <w:bidi w:val="0"/>
      <w:spacing w:lineRule="auto" w:line="240" w:before="0" w:after="200"/>
      <w:jc w:val="left"/>
    </w:pPr>
    <w:rPr>
      <w:rFonts w:ascii="Liberation Serif" w:hAnsi="Liberation Serif" w:eastAsia="Noto Serif CJK SC" w:cs="FreeSans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kern w:val="0"/>
      <w:sz w:val="24"/>
      <w:szCs w:val="24"/>
      <w:u w:val="none"/>
      <w:shd w:fill="auto" w:val="clear"/>
      <w:lang w:val="de-DE" w:eastAsia="zh-CN" w:bidi="hi-IN"/>
    </w:rPr>
  </w:style>
  <w:style w:type="paragraph" w:styleId="Textbody" w:customStyle="1">
    <w:name w:val="Text body"/>
    <w:basedOn w:val="Normal"/>
    <w:qFormat/>
    <w:pPr>
      <w:spacing w:lineRule="auto" w:line="276" w:before="0" w:after="140"/>
    </w:pPr>
    <w:rPr/>
  </w:style>
  <w:style w:type="paragraph" w:styleId="Tabelleninhalt" w:customStyle="1">
    <w:name w:val="Tabelleninhalt"/>
    <w:basedOn w:val="Normal"/>
    <w:qFormat/>
    <w:pPr/>
    <w:rPr/>
  </w:style>
  <w:style w:type="paragraph" w:styleId="Tabellenberschrift" w:customStyle="1">
    <w:name w:val="Tabellenüberschrift"/>
    <w:basedOn w:val="Tabelleninhalt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2</Pages>
  <Words>76</Words>
  <Characters>274</Characters>
  <CharactersWithSpaces>340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2023-05-03T18:44:44Z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