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jc w:val="center"/>
      </w:pPr>
      <w:r>
        <w:rPr>
          <w:rFonts w:ascii="Arial" w:cs="Arial" w:eastAsia="Arial" w:hAnsi="Arial"/>
          <w:b/>
          <w:bCs/>
          <w:color w:val="111827"/>
          <w:sz w:val="72"/>
          <w:szCs w:val="72"/>
        </w:rPr>
        <w:t xml:space="preserve">FULL WEBSITE AUDIT</w:t>
      </w:r>
    </w:p>
    <w:p>
      <w:pPr>
        <w:spacing w:before="40" w:after="0"/>
        <w:jc w:val="center"/>
      </w:pPr>
      <w:r>
        <w:rPr>
          <w:rFonts w:ascii="Arial" w:cs="Arial" w:eastAsia="Arial" w:hAnsi="Arial"/>
          <w:color w:val="6B7280"/>
          <w:sz w:val="26"/>
          <w:szCs w:val="26"/>
        </w:rPr>
        <w:t xml:space="preserve">Copy • Strategy • Technical • Conversion</w:t>
      </w:r>
    </w:p>
    <w:p>
      <w:pPr>
        <w:pBdr>
          <w:bottom w:val="single" w:color="1D4ED8" w:sz="4"/>
        </w:pBdr>
        <w:spacing w:before="200" w:after="120"/>
        <w:jc w:val="center"/>
      </w:pPr>
      <w:r>
        <w:rPr>
          <w:sz w:val="22"/>
          <w:szCs w:val="22"/>
        </w:rPr>
        <w:t xml:space="preserve"/>
      </w:r>
    </w:p>
    <w:p>
      <w:pPr>
        <w:spacing w:before="160" w:after="40"/>
        <w:jc w:val="center"/>
      </w:pPr>
      <w:r>
        <w:rPr>
          <w:rFonts w:ascii="Arial" w:cs="Arial" w:eastAsia="Arial" w:hAnsi="Arial"/>
          <w:b/>
          <w:bCs/>
          <w:color w:val="1D4ED8"/>
          <w:sz w:val="52"/>
          <w:szCs w:val="52"/>
        </w:rPr>
        <w:t xml:space="preserve">The Digital UpRoar</w:t>
      </w:r>
    </w:p>
    <w:p>
      <w:pPr>
        <w:spacing w:before="0" w:after="80"/>
        <w:jc w:val="center"/>
      </w:pPr>
      <w:r>
        <w:rPr>
          <w:rFonts w:ascii="Arial" w:cs="Arial" w:eastAsia="Arial" w:hAnsi="Arial"/>
          <w:color w:val="6B7280"/>
          <w:sz w:val="24"/>
          <w:szCs w:val="24"/>
        </w:rPr>
        <w:t xml:space="preserve">thedigitaluproar.com</w:t>
      </w:r>
    </w:p>
    <w:tbl>
      <w:tblPr>
        <w:tblW w:type="dxa" w:w="6480"/>
        <w:tblBorders>
          <w:top w:val="single" w:color="auto" w:sz="4"/>
          <w:left w:val="single" w:color="auto" w:sz="4"/>
          <w:bottom w:val="single" w:color="auto" w:sz="4"/>
          <w:right w:val="single" w:color="auto" w:sz="4"/>
          <w:insideH w:val="single" w:color="auto" w:sz="4"/>
          <w:insideV w:val="single" w:color="auto" w:sz="4"/>
        </w:tblBorders>
        <w:tblCellMar>
          <w:top w:type="dxa" w:w="400"/>
        </w:tblCellMar>
      </w:tblPr>
      <w:tblGrid>
        <w:gridCol w:w="3240"/>
        <w:gridCol w:w="3240"/>
      </w:tblGrid>
      <w:tr>
        <w:tc>
          <w:tcPr>
            <w:tcBorders>
              <w:top w:val="none" w:color="FFFFFF" w:sz="0"/>
              <w:left w:val="none" w:color="FFFFFF" w:sz="0"/>
              <w:bottom w:val="none" w:color="FFFFFF" w:sz="0"/>
              <w:right w:val="none" w:color="FFFFFF" w:sz="0"/>
            </w:tcBorders>
            <w:shd w:fill="1D4ED8" w:val="clear"/>
            <w:tcMar>
              <w:top w:type="dxa" w:w="200"/>
              <w:left w:type="dxa" w:w="300"/>
              <w:bottom w:type="dxa" w:w="200"/>
              <w:right w:type="dxa" w:w="300"/>
            </w:tcMar>
          </w:tcPr>
          <w:p>
            <w:pPr>
              <w:jc w:val="center"/>
            </w:pPr>
            <w:r>
              <w:rPr>
                <w:rFonts w:ascii="Arial" w:cs="Arial" w:eastAsia="Arial" w:hAnsi="Arial"/>
                <w:b/>
                <w:bCs/>
                <w:color w:val="FFFFFF"/>
                <w:sz w:val="20"/>
                <w:szCs w:val="20"/>
              </w:rPr>
              <w:t xml:space="preserve">Technical Audit Score</w:t>
            </w:r>
          </w:p>
        </w:tc>
        <w:tc>
          <w:tcPr>
            <w:tcBorders>
              <w:top w:val="none" w:color="FFFFFF" w:sz="0"/>
              <w:left w:val="none" w:color="FFFFFF" w:sz="0"/>
              <w:bottom w:val="none" w:color="FFFFFF" w:sz="0"/>
              <w:right w:val="none" w:color="FFFFFF" w:sz="0"/>
            </w:tcBorders>
            <w:shd w:fill="111827" w:val="clear"/>
            <w:tcMar>
              <w:top w:type="dxa" w:w="200"/>
              <w:left w:type="dxa" w:w="300"/>
              <w:bottom w:type="dxa" w:w="200"/>
              <w:right w:type="dxa" w:w="300"/>
            </w:tcMar>
          </w:tcPr>
          <w:p>
            <w:pPr>
              <w:jc w:val="center"/>
            </w:pPr>
            <w:r>
              <w:rPr>
                <w:rFonts w:ascii="Arial" w:cs="Arial" w:eastAsia="Arial" w:hAnsi="Arial"/>
                <w:b/>
                <w:bCs/>
                <w:color w:val="FFFFFF"/>
                <w:sz w:val="20"/>
                <w:szCs w:val="20"/>
              </w:rPr>
              <w:t xml:space="preserve">Copy &amp; Strategy Score</w:t>
            </w:r>
          </w:p>
        </w:tc>
      </w:tr>
      <w:tr>
        <w:tc>
          <w:tcPr>
            <w:tcBorders>
              <w:top w:val="none" w:color="FFFFFF" w:sz="0"/>
              <w:left w:val="none" w:color="FFFFFF" w:sz="0"/>
              <w:bottom w:val="none" w:color="FFFFFF" w:sz="0"/>
              <w:right w:val="none" w:color="FFFFFF" w:sz="0"/>
            </w:tcBorders>
            <w:shd w:fill="EFF6FF" w:val="clear"/>
            <w:tcMar>
              <w:top w:type="dxa" w:w="240"/>
              <w:left w:type="dxa" w:w="300"/>
              <w:bottom w:type="dxa" w:w="240"/>
              <w:right w:type="dxa" w:w="300"/>
            </w:tcMar>
          </w:tcPr>
          <w:p>
            <w:pPr>
              <w:jc w:val="center"/>
            </w:pPr>
            <w:r>
              <w:rPr>
                <w:rFonts w:ascii="Arial" w:cs="Arial" w:eastAsia="Arial" w:hAnsi="Arial"/>
                <w:b/>
                <w:bCs/>
                <w:color w:val="DC2626"/>
                <w:sz w:val="80"/>
                <w:szCs w:val="80"/>
              </w:rPr>
              <w:t xml:space="preserve">3.3 / 10</w:t>
            </w:r>
          </w:p>
        </w:tc>
        <w:tc>
          <w:tcPr>
            <w:tcBorders>
              <w:top w:val="none" w:color="FFFFFF" w:sz="0"/>
              <w:left w:val="none" w:color="FFFFFF" w:sz="0"/>
              <w:bottom w:val="none" w:color="FFFFFF" w:sz="0"/>
              <w:right w:val="none" w:color="FFFFFF" w:sz="0"/>
            </w:tcBorders>
            <w:shd w:fill="F9FAFB" w:val="clear"/>
            <w:tcMar>
              <w:top w:type="dxa" w:w="240"/>
              <w:left w:type="dxa" w:w="300"/>
              <w:bottom w:type="dxa" w:w="240"/>
              <w:right w:type="dxa" w:w="300"/>
            </w:tcMar>
          </w:tcPr>
          <w:p>
            <w:pPr>
              <w:jc w:val="center"/>
            </w:pPr>
            <w:r>
              <w:rPr>
                <w:rFonts w:ascii="Arial" w:cs="Arial" w:eastAsia="Arial" w:hAnsi="Arial"/>
                <w:b/>
                <w:bCs/>
                <w:color w:val="DC2626"/>
                <w:sz w:val="80"/>
                <w:szCs w:val="80"/>
              </w:rPr>
              <w:t xml:space="preserve">4.4 / 10</w:t>
            </w:r>
          </w:p>
        </w:tc>
      </w:tr>
    </w:tbl>
    <w:p>
      <w:pPr>
        <w:spacing w:before="560" w:after="40"/>
        <w:jc w:val="center"/>
      </w:pPr>
      <w:r>
        <w:rPr>
          <w:rFonts w:ascii="Arial" w:cs="Arial" w:eastAsia="Arial" w:hAnsi="Arial"/>
          <w:b/>
          <w:bCs/>
          <w:color w:val="6B7280"/>
          <w:sz w:val="24"/>
          <w:szCs w:val="24"/>
        </w:rPr>
        <w:t xml:space="preserve">Combined Score</w:t>
      </w:r>
    </w:p>
    <w:p>
      <w:pPr>
        <w:spacing w:before="0" w:after="0"/>
        <w:jc w:val="center"/>
      </w:pPr>
      <w:r>
        <w:rPr>
          <w:rFonts w:ascii="Arial" w:cs="Arial" w:eastAsia="Arial" w:hAnsi="Arial"/>
          <w:b/>
          <w:bCs/>
          <w:color w:val="DC2626"/>
          <w:sz w:val="96"/>
          <w:szCs w:val="96"/>
        </w:rPr>
        <w:t xml:space="preserve">3.8 / 10</w:t>
      </w:r>
    </w:p>
    <w:p>
      <w:pPr>
        <w:spacing w:before="40" w:after="0"/>
        <w:jc w:val="center"/>
      </w:pPr>
      <w:r>
        <w:rPr>
          <w:rFonts w:ascii="Arial" w:cs="Arial" w:eastAsia="Arial" w:hAnsi="Arial"/>
          <w:i/>
          <w:iCs/>
          <w:color w:val="6B7280"/>
          <w:sz w:val="22"/>
          <w:szCs w:val="22"/>
        </w:rPr>
        <w:t xml:space="preserve">High-Caliber Clients. Low-Visibility Presence. Massive Upside.</w:t>
      </w:r>
    </w:p>
    <w:p>
      <w:pPr>
        <w:spacing w:before="600" w:after="0"/>
        <w:jc w:val="center"/>
      </w:pPr>
      <w:r>
        <w:rPr>
          <w:rFonts w:ascii="Arial" w:cs="Arial" w:eastAsia="Arial" w:hAnsi="Arial"/>
          <w:color w:val="6B7280"/>
          <w:sz w:val="20"/>
          <w:szCs w:val="20"/>
        </w:rPr>
        <w:t xml:space="preserve">Prepared by Maker Web Studios  •  March 2026</w:t>
      </w:r>
    </w:p>
    <w:p>
      <w:pPr>
        <w:sectPr>
          <w:pgSz w:w="12240" w:h="15840" w:orient="portrait"/>
          <w:pgMar w:top="1440" w:right="1440" w:bottom="1440" w:left="1440" w:header="708" w:footer="708" w:gutter="0"/>
          <w:pgNumType/>
          <w:docGrid w:linePitch="360"/>
        </w:sectPr>
      </w:pPr>
    </w:p>
    <w:p>
      <w:pPr>
        <w:spacing w:before="400" w:after="160"/>
      </w:pPr>
      <w:r>
        <w:rPr>
          <w:rFonts w:ascii="Arial" w:cs="Arial" w:eastAsia="Arial" w:hAnsi="Arial"/>
          <w:b/>
          <w:bCs/>
          <w:color w:val="111827"/>
          <w:sz w:val="44"/>
          <w:szCs w:val="44"/>
        </w:rPr>
        <w:t xml:space="preserve">Executive Summary</w:t>
      </w:r>
    </w:p>
    <w:p>
      <w:pPr>
        <w:spacing w:before="40" w:after="80"/>
      </w:pPr>
      <w:r>
        <w:rPr>
          <w:rFonts w:ascii="Arial" w:cs="Arial" w:eastAsia="Arial" w:hAnsi="Arial"/>
          <w:color w:val="374151"/>
          <w:sz w:val="21"/>
          <w:szCs w:val="21"/>
        </w:rPr>
        <w:t xml:space="preserve">The Digital UpRoar has something most agencies never earn: preferred vendor status with TAO Group Hospitality and 50 Eggs Hospitality — two of the most recognized names in American nightlife and dining. Governor Greg Abbott and actress Tisha Campbell have DigiBiz Cards on file. Driscoll Children's Hospital, NeueHouse, and the City of Pharr are in the tour portfolio.</w:t>
      </w:r>
    </w:p>
    <w:p>
      <w:pPr>
        <w:spacing w:before="40" w:after="80"/>
      </w:pPr>
      <w:r>
        <w:rPr>
          <w:rFonts w:ascii="Arial" w:cs="Arial" w:eastAsia="Arial" w:hAnsi="Arial"/>
          <w:color w:val="374151"/>
          <w:sz w:val="21"/>
          <w:szCs w:val="21"/>
        </w:rPr>
        <w:t xml:space="preserve">The problem is none of this is visible, findable, or persuasive on the website.</w:t>
      </w:r>
    </w:p>
    <w:p>
      <w:pPr>
        <w:spacing w:before="40" w:after="80"/>
      </w:pPr>
      <w:r>
        <w:rPr>
          <w:rFonts w:ascii="Arial" w:cs="Arial" w:eastAsia="Arial" w:hAnsi="Arial"/>
          <w:color w:val="374151"/>
          <w:sz w:val="21"/>
          <w:szCs w:val="21"/>
        </w:rPr>
        <w:t xml:space="preserve">The site reads like a first draft: incomplete headline, outdated references, no testimonials, no case studies, zero Google reviews, and a platform (Wix) that fundamentally caps what search engines can see. The mismatch between the caliber of the client roster and the state of the digital presence is the defining finding of this audit — and the defining opportunity.</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4560"/>
      </w:tblGrid>
      <w:tr>
        <w:tc>
          <w:tcPr>
            <w:tcBorders>
              <w:top w:val="single" w:color="E5E7EB" w:sz="1"/>
              <w:left w:val="single" w:color="E5E7EB" w:sz="1"/>
              <w:bottom w:val="single" w:color="E5E7EB" w:sz="1"/>
              <w:right w:val="single" w:color="E5E7EB" w:sz="1"/>
            </w:tcBorders>
            <w:shd w:fill="111827" w:val="clear"/>
            <w:tcMar>
              <w:top w:type="dxa" w:w="80"/>
              <w:left w:type="dxa" w:w="160"/>
              <w:bottom w:type="dxa" w:w="80"/>
              <w:right w:type="dxa" w:w="120"/>
            </w:tcMar>
          </w:tcPr>
          <w:p>
            <w:r>
              <w:rPr>
                <w:rFonts w:ascii="Arial" w:cs="Arial" w:eastAsia="Arial" w:hAnsi="Arial"/>
                <w:b/>
                <w:bCs/>
                <w:color w:val="FFFFFF"/>
                <w:sz w:val="20"/>
                <w:szCs w:val="20"/>
              </w:rPr>
              <w:t xml:space="preserve">Audit Category</w:t>
            </w:r>
          </w:p>
        </w:tc>
        <w:tc>
          <w:tcPr>
            <w:tcBorders>
              <w:top w:val="single" w:color="E5E7EB" w:sz="1"/>
              <w:left w:val="single" w:color="E5E7EB" w:sz="1"/>
              <w:bottom w:val="single" w:color="E5E7EB" w:sz="1"/>
              <w:right w:val="single" w:color="E5E7EB" w:sz="1"/>
            </w:tcBorders>
            <w:shd w:fill="11182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Score</w:t>
            </w:r>
          </w:p>
        </w:tc>
        <w:tc>
          <w:tcPr>
            <w:tcBorders>
              <w:top w:val="single" w:color="E5E7EB" w:sz="1"/>
              <w:left w:val="single" w:color="E5E7EB" w:sz="1"/>
              <w:bottom w:val="single" w:color="E5E7EB" w:sz="1"/>
              <w:right w:val="single" w:color="E5E7EB"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Key Finding</w:t>
            </w:r>
          </w:p>
        </w:tc>
      </w:tr>
      <w:tr>
        <w:tc>
          <w:tcPr>
            <w:tcW w:type="dxa" w:w="3600"/>
            <w:tcBorders>
              <w:top w:val="single" w:color="E5E7EB" w:sz="1"/>
              <w:left w:val="single" w:color="E5E7EB" w:sz="1"/>
              <w:bottom w:val="single" w:color="E5E7EB" w:sz="1"/>
              <w:right w:val="single" w:color="E5E7EB" w:sz="1"/>
            </w:tcBorders>
            <w:tcMar>
              <w:top w:type="dxa" w:w="80"/>
              <w:left w:type="dxa" w:w="160"/>
              <w:bottom w:type="dxa" w:w="80"/>
              <w:right w:type="dxa" w:w="120"/>
            </w:tcMar>
          </w:tcPr>
          <w:p>
            <w:r>
              <w:rPr>
                <w:rFonts w:ascii="Arial" w:cs="Arial" w:eastAsia="Arial" w:hAnsi="Arial"/>
                <w:color w:val="374151"/>
                <w:sz w:val="21"/>
                <w:szCs w:val="21"/>
              </w:rPr>
              <w:t xml:space="preserve">Design &amp; User Experience</w:t>
            </w:r>
          </w:p>
        </w:tc>
        <w:tc>
          <w:tcPr>
            <w:tcW w:type="dxa" w:w="1200"/>
            <w:tcBorders>
              <w:top w:val="single" w:color="E5E7EB" w:sz="1"/>
              <w:left w:val="single" w:color="E5E7EB" w:sz="1"/>
              <w:bottom w:val="single" w:color="E5E7EB" w:sz="1"/>
              <w:right w:val="single" w:color="E5E7EB" w:sz="1"/>
            </w:tcBorders>
            <w:shd w:fill="D9770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4/10</w:t>
            </w:r>
          </w:p>
        </w:tc>
        <w:tc>
          <w:tcPr>
            <w:tcW w:type="dxa" w:w="4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20"/>
                <w:szCs w:val="20"/>
              </w:rPr>
              <w:t xml:space="preserve">Wix template. Generic. No brand differentiation in layout.</w:t>
            </w:r>
          </w:p>
        </w:tc>
      </w:tr>
      <w:tr>
        <w:tc>
          <w:tcPr>
            <w:tcW w:type="dxa" w:w="3600"/>
            <w:tcBorders>
              <w:top w:val="single" w:color="E5E7EB" w:sz="1"/>
              <w:left w:val="single" w:color="E5E7EB" w:sz="1"/>
              <w:bottom w:val="single" w:color="E5E7EB" w:sz="1"/>
              <w:right w:val="single" w:color="E5E7EB" w:sz="1"/>
            </w:tcBorders>
            <w:tcMar>
              <w:top w:type="dxa" w:w="80"/>
              <w:left w:type="dxa" w:w="160"/>
              <w:bottom w:type="dxa" w:w="80"/>
              <w:right w:type="dxa" w:w="120"/>
            </w:tcMar>
          </w:tcPr>
          <w:p>
            <w:r>
              <w:rPr>
                <w:rFonts w:ascii="Arial" w:cs="Arial" w:eastAsia="Arial" w:hAnsi="Arial"/>
                <w:color w:val="374151"/>
                <w:sz w:val="21"/>
                <w:szCs w:val="21"/>
              </w:rPr>
              <w:t xml:space="preserve">On-Page SEO</w:t>
            </w:r>
          </w:p>
        </w:tc>
        <w:tc>
          <w:tcPr>
            <w:tcW w:type="dxa" w:w="1200"/>
            <w:tcBorders>
              <w:top w:val="single" w:color="E5E7EB" w:sz="1"/>
              <w:left w:val="single" w:color="E5E7EB" w:sz="1"/>
              <w:bottom w:val="single" w:color="E5E7EB" w:sz="1"/>
              <w:right w:val="single" w:color="E5E7EB" w:sz="1"/>
            </w:tcBorders>
            <w:shd w:fill="DC262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3/10</w:t>
            </w:r>
          </w:p>
        </w:tc>
        <w:tc>
          <w:tcPr>
            <w:tcW w:type="dxa" w:w="4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20"/>
                <w:szCs w:val="20"/>
              </w:rPr>
              <w:t xml:space="preserve">Severe keyword cannibalization. Shallow targeting.</w:t>
            </w:r>
          </w:p>
        </w:tc>
      </w:tr>
      <w:tr>
        <w:tc>
          <w:tcPr>
            <w:tcW w:type="dxa" w:w="3600"/>
            <w:tcBorders>
              <w:top w:val="single" w:color="E5E7EB" w:sz="1"/>
              <w:left w:val="single" w:color="E5E7EB" w:sz="1"/>
              <w:bottom w:val="single" w:color="E5E7EB" w:sz="1"/>
              <w:right w:val="single" w:color="E5E7EB" w:sz="1"/>
            </w:tcBorders>
            <w:tcMar>
              <w:top w:type="dxa" w:w="80"/>
              <w:left w:type="dxa" w:w="160"/>
              <w:bottom w:type="dxa" w:w="80"/>
              <w:right w:type="dxa" w:w="120"/>
            </w:tcMar>
          </w:tcPr>
          <w:p>
            <w:r>
              <w:rPr>
                <w:rFonts w:ascii="Arial" w:cs="Arial" w:eastAsia="Arial" w:hAnsi="Arial"/>
                <w:color w:val="374151"/>
                <w:sz w:val="21"/>
                <w:szCs w:val="21"/>
              </w:rPr>
              <w:t xml:space="preserve">Technical SEO</w:t>
            </w:r>
          </w:p>
        </w:tc>
        <w:tc>
          <w:tcPr>
            <w:tcW w:type="dxa" w:w="1200"/>
            <w:tcBorders>
              <w:top w:val="single" w:color="E5E7EB" w:sz="1"/>
              <w:left w:val="single" w:color="E5E7EB" w:sz="1"/>
              <w:bottom w:val="single" w:color="E5E7EB" w:sz="1"/>
              <w:right w:val="single" w:color="E5E7EB" w:sz="1"/>
            </w:tcBorders>
            <w:shd w:fill="D9770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4/10</w:t>
            </w:r>
          </w:p>
        </w:tc>
        <w:tc>
          <w:tcPr>
            <w:tcW w:type="dxa" w:w="4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20"/>
                <w:szCs w:val="20"/>
              </w:rPr>
              <w:t xml:space="preserve">Sitemap submitted. But Wix CSR is a hard ceiling.</w:t>
            </w:r>
          </w:p>
        </w:tc>
      </w:tr>
      <w:tr>
        <w:tc>
          <w:tcPr>
            <w:tcW w:type="dxa" w:w="3600"/>
            <w:tcBorders>
              <w:top w:val="single" w:color="E5E7EB" w:sz="1"/>
              <w:left w:val="single" w:color="E5E7EB" w:sz="1"/>
              <w:bottom w:val="single" w:color="E5E7EB" w:sz="1"/>
              <w:right w:val="single" w:color="E5E7EB" w:sz="1"/>
            </w:tcBorders>
            <w:tcMar>
              <w:top w:type="dxa" w:w="80"/>
              <w:left w:type="dxa" w:w="160"/>
              <w:bottom w:type="dxa" w:w="80"/>
              <w:right w:type="dxa" w:w="120"/>
            </w:tcMar>
          </w:tcPr>
          <w:p>
            <w:r>
              <w:rPr>
                <w:rFonts w:ascii="Arial" w:cs="Arial" w:eastAsia="Arial" w:hAnsi="Arial"/>
                <w:color w:val="374151"/>
                <w:sz w:val="21"/>
                <w:szCs w:val="21"/>
              </w:rPr>
              <w:t xml:space="preserve">Content Quality &amp; Depth</w:t>
            </w:r>
          </w:p>
        </w:tc>
        <w:tc>
          <w:tcPr>
            <w:tcW w:type="dxa" w:w="1200"/>
            <w:tcBorders>
              <w:top w:val="single" w:color="E5E7EB" w:sz="1"/>
              <w:left w:val="single" w:color="E5E7EB" w:sz="1"/>
              <w:bottom w:val="single" w:color="E5E7EB" w:sz="1"/>
              <w:right w:val="single" w:color="E5E7EB" w:sz="1"/>
            </w:tcBorders>
            <w:shd w:fill="DC262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3/10</w:t>
            </w:r>
          </w:p>
        </w:tc>
        <w:tc>
          <w:tcPr>
            <w:tcW w:type="dxa" w:w="4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20"/>
                <w:szCs w:val="20"/>
              </w:rPr>
              <w:t xml:space="preserve">Blog dormant 15 months. Service pages thin.</w:t>
            </w:r>
          </w:p>
        </w:tc>
      </w:tr>
      <w:tr>
        <w:tc>
          <w:tcPr>
            <w:tcW w:type="dxa" w:w="3600"/>
            <w:tcBorders>
              <w:top w:val="single" w:color="E5E7EB" w:sz="1"/>
              <w:left w:val="single" w:color="E5E7EB" w:sz="1"/>
              <w:bottom w:val="single" w:color="E5E7EB" w:sz="1"/>
              <w:right w:val="single" w:color="E5E7EB" w:sz="1"/>
            </w:tcBorders>
            <w:tcMar>
              <w:top w:type="dxa" w:w="80"/>
              <w:left w:type="dxa" w:w="160"/>
              <w:bottom w:type="dxa" w:w="80"/>
              <w:right w:type="dxa" w:w="120"/>
            </w:tcMar>
          </w:tcPr>
          <w:p>
            <w:r>
              <w:rPr>
                <w:rFonts w:ascii="Arial" w:cs="Arial" w:eastAsia="Arial" w:hAnsi="Arial"/>
                <w:color w:val="374151"/>
                <w:sz w:val="21"/>
                <w:szCs w:val="21"/>
              </w:rPr>
              <w:t xml:space="preserve">Conversion Optimization</w:t>
            </w:r>
          </w:p>
        </w:tc>
        <w:tc>
          <w:tcPr>
            <w:tcW w:type="dxa" w:w="1200"/>
            <w:tcBorders>
              <w:top w:val="single" w:color="E5E7EB" w:sz="1"/>
              <w:left w:val="single" w:color="E5E7EB" w:sz="1"/>
              <w:bottom w:val="single" w:color="E5E7EB" w:sz="1"/>
              <w:right w:val="single" w:color="E5E7EB" w:sz="1"/>
            </w:tcBorders>
            <w:shd w:fill="DC262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3/10</w:t>
            </w:r>
          </w:p>
        </w:tc>
        <w:tc>
          <w:tcPr>
            <w:tcW w:type="dxa" w:w="4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20"/>
                <w:szCs w:val="20"/>
              </w:rPr>
              <w:t xml:space="preserve">No pricing, no intake form, no lead magnets.</w:t>
            </w:r>
          </w:p>
        </w:tc>
      </w:tr>
      <w:tr>
        <w:tc>
          <w:tcPr>
            <w:tcW w:type="dxa" w:w="3600"/>
            <w:tcBorders>
              <w:top w:val="single" w:color="E5E7EB" w:sz="1"/>
              <w:left w:val="single" w:color="E5E7EB" w:sz="1"/>
              <w:bottom w:val="single" w:color="E5E7EB" w:sz="1"/>
              <w:right w:val="single" w:color="E5E7EB" w:sz="1"/>
            </w:tcBorders>
            <w:tcMar>
              <w:top w:type="dxa" w:w="80"/>
              <w:left w:type="dxa" w:w="160"/>
              <w:bottom w:type="dxa" w:w="80"/>
              <w:right w:type="dxa" w:w="120"/>
            </w:tcMar>
          </w:tcPr>
          <w:p>
            <w:r>
              <w:rPr>
                <w:rFonts w:ascii="Arial" w:cs="Arial" w:eastAsia="Arial" w:hAnsi="Arial"/>
                <w:color w:val="374151"/>
                <w:sz w:val="21"/>
                <w:szCs w:val="21"/>
              </w:rPr>
              <w:t xml:space="preserve">Trust &amp; Credibility</w:t>
            </w:r>
          </w:p>
        </w:tc>
        <w:tc>
          <w:tcPr>
            <w:tcW w:type="dxa" w:w="1200"/>
            <w:tcBorders>
              <w:top w:val="single" w:color="E5E7EB" w:sz="1"/>
              <w:left w:val="single" w:color="E5E7EB" w:sz="1"/>
              <w:bottom w:val="single" w:color="E5E7EB" w:sz="1"/>
              <w:right w:val="single" w:color="E5E7EB" w:sz="1"/>
            </w:tcBorders>
            <w:shd w:fill="D9770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4/10</w:t>
            </w:r>
          </w:p>
        </w:tc>
        <w:tc>
          <w:tcPr>
            <w:tcW w:type="dxa" w:w="4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20"/>
                <w:szCs w:val="20"/>
              </w:rPr>
              <w:t xml:space="preserve">Great clients. Zero testimonials or reviews to show for it.</w:t>
            </w:r>
          </w:p>
        </w:tc>
      </w:tr>
      <w:tr>
        <w:tc>
          <w:tcPr>
            <w:tcW w:type="dxa" w:w="3600"/>
            <w:tcBorders>
              <w:top w:val="single" w:color="E5E7EB" w:sz="1"/>
              <w:left w:val="single" w:color="E5E7EB" w:sz="1"/>
              <w:bottom w:val="single" w:color="E5E7EB" w:sz="1"/>
              <w:right w:val="single" w:color="E5E7EB" w:sz="1"/>
            </w:tcBorders>
            <w:tcMar>
              <w:top w:type="dxa" w:w="80"/>
              <w:left w:type="dxa" w:w="160"/>
              <w:bottom w:type="dxa" w:w="80"/>
              <w:right w:type="dxa" w:w="120"/>
            </w:tcMar>
          </w:tcPr>
          <w:p>
            <w:r>
              <w:rPr>
                <w:rFonts w:ascii="Arial" w:cs="Arial" w:eastAsia="Arial" w:hAnsi="Arial"/>
                <w:color w:val="374151"/>
                <w:sz w:val="21"/>
                <w:szCs w:val="21"/>
              </w:rPr>
              <w:t xml:space="preserve">Digital Presence / Backlinks</w:t>
            </w:r>
          </w:p>
        </w:tc>
        <w:tc>
          <w:tcPr>
            <w:tcW w:type="dxa" w:w="1200"/>
            <w:tcBorders>
              <w:top w:val="single" w:color="E5E7EB" w:sz="1"/>
              <w:left w:val="single" w:color="E5E7EB" w:sz="1"/>
              <w:bottom w:val="single" w:color="E5E7EB" w:sz="1"/>
              <w:right w:val="single" w:color="E5E7EB" w:sz="1"/>
            </w:tcBorders>
            <w:shd w:fill="DC262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2/10</w:t>
            </w:r>
          </w:p>
        </w:tc>
        <w:tc>
          <w:tcPr>
            <w:tcW w:type="dxa" w:w="4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20"/>
                <w:szCs w:val="20"/>
              </w:rPr>
              <w:t xml:space="preserve">Invisible in search. No directories. No reviews.</w:t>
            </w:r>
          </w:p>
        </w:tc>
      </w:tr>
      <w:tr>
        <w:tc>
          <w:tcPr>
            <w:tcW w:type="dxa" w:w="3600"/>
            <w:tcBorders>
              <w:top w:val="single" w:color="E5E7EB" w:sz="1"/>
              <w:left w:val="single" w:color="E5E7EB" w:sz="1"/>
              <w:bottom w:val="single" w:color="E5E7EB" w:sz="1"/>
              <w:right w:val="single" w:color="E5E7EB" w:sz="1"/>
            </w:tcBorders>
            <w:tcMar>
              <w:top w:type="dxa" w:w="80"/>
              <w:left w:type="dxa" w:w="160"/>
              <w:bottom w:type="dxa" w:w="80"/>
              <w:right w:type="dxa" w:w="120"/>
            </w:tcMar>
          </w:tcPr>
          <w:p>
            <w:r>
              <w:rPr>
                <w:rFonts w:ascii="Arial" w:cs="Arial" w:eastAsia="Arial" w:hAnsi="Arial"/>
                <w:color w:val="374151"/>
                <w:sz w:val="21"/>
                <w:szCs w:val="21"/>
              </w:rPr>
              <w:t xml:space="preserve">Hero Copy</w:t>
            </w:r>
          </w:p>
        </w:tc>
        <w:tc>
          <w:tcPr>
            <w:tcW w:type="dxa" w:w="1200"/>
            <w:tcBorders>
              <w:top w:val="single" w:color="E5E7EB" w:sz="1"/>
              <w:left w:val="single" w:color="E5E7EB" w:sz="1"/>
              <w:bottom w:val="single" w:color="E5E7EB" w:sz="1"/>
              <w:right w:val="single" w:color="E5E7EB" w:sz="1"/>
            </w:tcBorders>
            <w:shd w:fill="DC262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3/10</w:t>
            </w:r>
          </w:p>
        </w:tc>
        <w:tc>
          <w:tcPr>
            <w:tcW w:type="dxa" w:w="4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20"/>
                <w:szCs w:val="20"/>
              </w:rPr>
              <w:t xml:space="preserve">Incomplete headline. Image embedded in text. No subhead.</w:t>
            </w:r>
          </w:p>
        </w:tc>
      </w:tr>
      <w:tr>
        <w:tc>
          <w:tcPr>
            <w:tcW w:type="dxa" w:w="3600"/>
            <w:tcBorders>
              <w:top w:val="single" w:color="E5E7EB" w:sz="1"/>
              <w:left w:val="single" w:color="E5E7EB" w:sz="1"/>
              <w:bottom w:val="single" w:color="E5E7EB" w:sz="1"/>
              <w:right w:val="single" w:color="E5E7EB" w:sz="1"/>
            </w:tcBorders>
            <w:tcMar>
              <w:top w:type="dxa" w:w="80"/>
              <w:left w:type="dxa" w:w="160"/>
              <w:bottom w:type="dxa" w:w="80"/>
              <w:right w:type="dxa" w:w="120"/>
            </w:tcMar>
          </w:tcPr>
          <w:p>
            <w:r>
              <w:rPr>
                <w:rFonts w:ascii="Arial" w:cs="Arial" w:eastAsia="Arial" w:hAnsi="Arial"/>
                <w:color w:val="374151"/>
                <w:sz w:val="21"/>
                <w:szCs w:val="21"/>
              </w:rPr>
              <w:t xml:space="preserve">Body Copy &amp; Messaging</w:t>
            </w:r>
          </w:p>
        </w:tc>
        <w:tc>
          <w:tcPr>
            <w:tcW w:type="dxa" w:w="1200"/>
            <w:tcBorders>
              <w:top w:val="single" w:color="E5E7EB" w:sz="1"/>
              <w:left w:val="single" w:color="E5E7EB" w:sz="1"/>
              <w:bottom w:val="single" w:color="E5E7EB" w:sz="1"/>
              <w:right w:val="single" w:color="E5E7EB" w:sz="1"/>
            </w:tcBorders>
            <w:shd w:fill="D9770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4/10</w:t>
            </w:r>
          </w:p>
        </w:tc>
        <w:tc>
          <w:tcPr>
            <w:tcW w:type="dxa" w:w="4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20"/>
                <w:szCs w:val="20"/>
              </w:rPr>
              <w:t xml:space="preserve">Vague, generic, outdated. Undersells the client roster.</w:t>
            </w:r>
          </w:p>
        </w:tc>
      </w:tr>
      <w:tr>
        <w:tc>
          <w:tcPr>
            <w:tcW w:type="dxa" w:w="3600"/>
            <w:tcBorders>
              <w:top w:val="single" w:color="E5E7EB" w:sz="1"/>
              <w:left w:val="single" w:color="E5E7EB" w:sz="1"/>
              <w:bottom w:val="single" w:color="E5E7EB" w:sz="1"/>
              <w:right w:val="single" w:color="E5E7EB" w:sz="1"/>
            </w:tcBorders>
            <w:tcMar>
              <w:top w:type="dxa" w:w="80"/>
              <w:left w:type="dxa" w:w="160"/>
              <w:bottom w:type="dxa" w:w="80"/>
              <w:right w:type="dxa" w:w="120"/>
            </w:tcMar>
          </w:tcPr>
          <w:p>
            <w:r>
              <w:rPr>
                <w:rFonts w:ascii="Arial" w:cs="Arial" w:eastAsia="Arial" w:hAnsi="Arial"/>
                <w:color w:val="374151"/>
                <w:sz w:val="21"/>
                <w:szCs w:val="21"/>
              </w:rPr>
              <w:t xml:space="preserve">CTA Architecture</w:t>
            </w:r>
          </w:p>
        </w:tc>
        <w:tc>
          <w:tcPr>
            <w:tcW w:type="dxa" w:w="1200"/>
            <w:tcBorders>
              <w:top w:val="single" w:color="E5E7EB" w:sz="1"/>
              <w:left w:val="single" w:color="E5E7EB" w:sz="1"/>
              <w:bottom w:val="single" w:color="E5E7EB" w:sz="1"/>
              <w:right w:val="single" w:color="E5E7EB" w:sz="1"/>
            </w:tcBorders>
            <w:shd w:fill="DC262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3/10</w:t>
            </w:r>
          </w:p>
        </w:tc>
        <w:tc>
          <w:tcPr>
            <w:tcW w:type="dxa" w:w="4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20"/>
                <w:szCs w:val="20"/>
              </w:rPr>
              <w:t xml:space="preserve">7 CTAs fighting each other. None visually dominant.</w:t>
            </w:r>
          </w:p>
        </w:tc>
      </w:tr>
      <w:tr>
        <w:tc>
          <w:tcPr>
            <w:tcBorders>
              <w:top w:val="single" w:color="E5E7EB" w:sz="1"/>
              <w:left w:val="single" w:color="E5E7EB" w:sz="1"/>
              <w:bottom w:val="single" w:color="E5E7EB" w:sz="1"/>
              <w:right w:val="single" w:color="E5E7EB" w:sz="1"/>
            </w:tcBorders>
            <w:shd w:fill="1E3A5F" w:val="clear"/>
            <w:tcMar>
              <w:top w:type="dxa" w:w="100"/>
              <w:left w:type="dxa" w:w="160"/>
              <w:bottom w:type="dxa" w:w="100"/>
              <w:right w:type="dxa" w:w="120"/>
            </w:tcMar>
          </w:tcPr>
          <w:p>
            <w:r>
              <w:rPr>
                <w:rFonts w:ascii="Arial" w:cs="Arial" w:eastAsia="Arial" w:hAnsi="Arial"/>
                <w:b/>
                <w:bCs/>
                <w:color w:val="FFFFFF"/>
                <w:sz w:val="22"/>
                <w:szCs w:val="22"/>
              </w:rPr>
              <w:t xml:space="preserve">COMBINED OVERALL SCORE</w:t>
            </w:r>
          </w:p>
        </w:tc>
        <w:tc>
          <w:tcPr>
            <w:tcBorders>
              <w:top w:val="single" w:color="E5E7EB" w:sz="1"/>
              <w:left w:val="single" w:color="E5E7EB" w:sz="1"/>
              <w:bottom w:val="single" w:color="E5E7EB" w:sz="1"/>
              <w:right w:val="single" w:color="E5E7EB" w:sz="1"/>
            </w:tcBorders>
            <w:shd w:fill="DC2626" w:val="clear"/>
            <w:tcMar>
              <w:top w:type="dxa" w:w="100"/>
              <w:left w:type="dxa" w:w="120"/>
              <w:bottom w:type="dxa" w:w="100"/>
              <w:right w:type="dxa" w:w="120"/>
            </w:tcMar>
          </w:tcPr>
          <w:p>
            <w:pPr>
              <w:jc w:val="center"/>
            </w:pPr>
            <w:r>
              <w:rPr>
                <w:rFonts w:ascii="Arial" w:cs="Arial" w:eastAsia="Arial" w:hAnsi="Arial"/>
                <w:b/>
                <w:bCs/>
                <w:color w:val="FFFFFF"/>
                <w:sz w:val="24"/>
                <w:szCs w:val="24"/>
              </w:rPr>
              <w:t xml:space="preserve">3.8/10</w:t>
            </w:r>
          </w:p>
        </w:tc>
        <w:tc>
          <w:tcPr>
            <w:tcBorders>
              <w:top w:val="single" w:color="E5E7EB" w:sz="1"/>
              <w:left w:val="single" w:color="E5E7EB" w:sz="1"/>
              <w:bottom w:val="single" w:color="E5E7EB" w:sz="1"/>
              <w:right w:val="single" w:color="E5E7EB" w:sz="1"/>
            </w:tcBorders>
            <w:shd w:fill="1E3A5F" w:val="clear"/>
            <w:tcMar>
              <w:top w:type="dxa" w:w="100"/>
              <w:left w:type="dxa" w:w="120"/>
              <w:bottom w:type="dxa" w:w="100"/>
              <w:right w:type="dxa" w:w="120"/>
            </w:tcMar>
          </w:tcPr>
          <w:p>
            <w:r>
              <w:rPr>
                <w:rFonts w:ascii="Arial" w:cs="Arial" w:eastAsia="Arial" w:hAnsi="Arial"/>
                <w:color w:val="93C5FD"/>
                <w:sz w:val="21"/>
                <w:szCs w:val="21"/>
              </w:rPr>
              <w:t xml:space="preserve">Strong niche &amp; real clients. Digital presence does not match.</w:t>
            </w:r>
          </w:p>
        </w:tc>
      </w:tr>
    </w:tbl>
    <w:p>
      <w:pPr>
        <w:pBdr>
          <w:bottom w:val="single" w:color="E5E7EB" w:sz="3" w:space="1"/>
        </w:pBdr>
        <w:spacing w:before="200" w:after="200"/>
      </w:pPr>
      <w:r>
        <w:t xml:space="preserve"/>
      </w:r>
    </w:p>
    <w:p>
      <w:pPr>
        <w:pBdr>
          <w:bottom w:val="single" w:color="1D4ED8" w:sz="5" w:space="6"/>
        </w:pBdr>
        <w:spacing w:before="320" w:after="80"/>
      </w:pPr>
      <w:r>
        <w:rPr>
          <w:rFonts w:ascii="Arial" w:cs="Arial" w:eastAsia="Arial" w:hAnsi="Arial"/>
          <w:b/>
          <w:bCs/>
          <w:color w:val="1D4ED8"/>
          <w:sz w:val="30"/>
          <w:szCs w:val="30"/>
        </w:rPr>
        <w:t xml:space="preserve">1. Hero Section — Score: 3/10</w:t>
      </w:r>
    </w:p>
    <w:p>
      <w:pPr>
        <w:spacing w:before="40" w:after="80"/>
      </w:pPr>
      <w:r>
        <w:rPr>
          <w:rFonts w:ascii="Arial" w:cs="Arial" w:eastAsia="Arial" w:hAnsi="Arial"/>
          <w:color w:val="374151"/>
          <w:sz w:val="21"/>
          <w:szCs w:val="21"/>
        </w:rPr>
        <w:t xml:space="preserve">The hero is the most important real estate on any website. A visitor decides whether to stay or leave within 3–5 seconds. The current hero fails that test.</w:t>
      </w:r>
    </w:p>
    <w:p>
      <w:pPr>
        <w:spacing w:before="0" w:after="0"/>
      </w:pPr>
      <w:r>
        <w:t xml:space="preserve"/>
      </w:r>
    </w:p>
    <w:p>
      <w:pPr>
        <w:spacing w:before="200" w:after="60"/>
      </w:pPr>
      <w:r>
        <w:rPr>
          <w:rFonts w:ascii="Arial" w:cs="Arial" w:eastAsia="Arial" w:hAnsi="Arial"/>
          <w:b/>
          <w:bCs/>
          <w:color w:val="111827"/>
          <w:sz w:val="24"/>
          <w:szCs w:val="24"/>
        </w:rPr>
        <w:t xml:space="preserve">What's Currently There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4ED8" w:sz="6"/>
              <w:left w:val="single" w:color="1D4ED8" w:sz="18"/>
              <w:bottom w:val="single" w:color="E5E7EB" w:sz="1"/>
              <w:right w:val="single" w:color="E5E7EB" w:sz="1"/>
            </w:tcBorders>
            <w:shd w:fill="EFF6FF" w:val="clear"/>
            <w:tcMar>
              <w:top w:type="dxa" w:w="140"/>
              <w:left w:type="dxa" w:w="240"/>
              <w:bottom w:type="dxa" w:w="140"/>
              <w:right w:type="dxa" w:w="200"/>
            </w:tcMar>
          </w:tcPr>
          <w:p>
            <w:pPr>
              <w:spacing w:before="0" w:after="0"/>
            </w:pPr>
            <w:r>
              <w:rPr>
                <w:rFonts w:ascii="Arial" w:cs="Arial" w:eastAsia="Arial" w:hAnsi="Arial"/>
                <w:b/>
                <w:bCs/>
                <w:color w:val="1D4ED8"/>
                <w:sz w:val="21"/>
                <w:szCs w:val="21"/>
              </w:rPr>
              <w:t xml:space="preserve">Headline: </w:t>
            </w:r>
            <w:r>
              <w:rPr>
                <w:rFonts w:ascii="Arial" w:cs="Arial" w:eastAsia="Arial" w:hAnsi="Arial"/>
                <w:i/>
                <w:iCs/>
                <w:color w:val="4B5563"/>
                <w:sz w:val="21"/>
                <w:szCs w:val="21"/>
              </w:rPr>
              <w:t xml:space="preserve">"We live in a [LOGO IMAGE] digital agency à la carte"</w:t>
            </w:r>
          </w:p>
          <w:p>
            <w:pPr>
              <w:spacing w:before="60" w:after="0"/>
            </w:pPr>
            <w:r>
              <w:rPr>
                <w:rFonts w:ascii="Arial" w:cs="Arial" w:eastAsia="Arial" w:hAnsi="Arial"/>
                <w:b/>
                <w:bCs/>
                <w:color w:val="1D4ED8"/>
                <w:sz w:val="21"/>
                <w:szCs w:val="21"/>
              </w:rPr>
              <w:t xml:space="preserve">Subheadline: </w:t>
            </w:r>
            <w:r>
              <w:rPr>
                <w:rFonts w:ascii="Arial" w:cs="Arial" w:eastAsia="Arial" w:hAnsi="Arial"/>
                <w:i/>
                <w:iCs/>
                <w:color w:val="4B5563"/>
                <w:sz w:val="21"/>
                <w:szCs w:val="21"/>
              </w:rPr>
              <w:t xml:space="preserve">None</w:t>
            </w:r>
          </w:p>
          <w:p>
            <w:pPr>
              <w:spacing w:before="60" w:after="0"/>
            </w:pPr>
            <w:r>
              <w:rPr>
                <w:rFonts w:ascii="Arial" w:cs="Arial" w:eastAsia="Arial" w:hAnsi="Arial"/>
                <w:b/>
                <w:bCs/>
                <w:color w:val="1D4ED8"/>
                <w:sz w:val="21"/>
                <w:szCs w:val="21"/>
              </w:rPr>
              <w:t xml:space="preserve">CTAs: </w:t>
            </w:r>
            <w:r>
              <w:rPr>
                <w:rFonts w:ascii="Arial" w:cs="Arial" w:eastAsia="Arial" w:hAnsi="Arial"/>
                <w:i/>
                <w:iCs/>
                <w:color w:val="4B5563"/>
                <w:sz w:val="21"/>
                <w:szCs w:val="21"/>
              </w:rPr>
              <w:t xml:space="preserve">"Recent Tours" (XML icon link)  |  "CONTACT" (mailto:)  |  "Book a Call" (PNG image)</w:t>
            </w:r>
          </w:p>
          <w:p>
            <w:pPr>
              <w:spacing w:before="60" w:after="0"/>
            </w:pPr>
            <w:r>
              <w:rPr>
                <w:rFonts w:ascii="Arial" w:cs="Arial" w:eastAsia="Arial" w:hAnsi="Arial"/>
                <w:b/>
                <w:bCs/>
                <w:color w:val="1D4ED8"/>
                <w:sz w:val="21"/>
                <w:szCs w:val="21"/>
              </w:rPr>
              <w:t xml:space="preserve">Visual: </w:t>
            </w:r>
            <w:r>
              <w:rPr>
                <w:rFonts w:ascii="Arial" w:cs="Arial" w:eastAsia="Arial" w:hAnsi="Arial"/>
                <w:i/>
                <w:iCs/>
                <w:color w:val="4B5563"/>
                <w:sz w:val="21"/>
                <w:szCs w:val="21"/>
              </w:rPr>
              <w:t xml:space="preserve">Static company logo</w:t>
            </w:r>
          </w:p>
          <w:p>
            <w:pPr>
              <w:spacing w:before="60" w:after="0"/>
            </w:pPr>
            <w:r>
              <w:rPr>
                <w:rFonts w:ascii="Arial" w:cs="Arial" w:eastAsia="Arial" w:hAnsi="Arial"/>
                <w:b/>
                <w:bCs/>
                <w:color w:val="1D4ED8"/>
                <w:sz w:val="21"/>
                <w:szCs w:val="21"/>
              </w:rPr>
              <w:t xml:space="preserve">Social Proof: </w:t>
            </w:r>
            <w:r>
              <w:rPr>
                <w:rFonts w:ascii="Arial" w:cs="Arial" w:eastAsia="Arial" w:hAnsi="Arial"/>
                <w:i/>
                <w:iCs/>
                <w:color w:val="4B5563"/>
                <w:sz w:val="21"/>
                <w:szCs w:val="21"/>
              </w:rPr>
              <w:t xml:space="preserve">None above the fold</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C2626" w:sz="6"/>
              <w:left w:val="single" w:color="DC2626" w:sz="18"/>
              <w:bottom w:val="single" w:color="E5E7EB" w:sz="1"/>
              <w:right w:val="single" w:color="E5E7EB" w:sz="1"/>
            </w:tcBorders>
            <w:shd w:fill="FEF2F2" w:val="clear"/>
            <w:tcMar>
              <w:top w:type="dxa" w:w="120"/>
              <w:left w:type="dxa" w:w="220"/>
              <w:bottom w:type="dxa" w:w="120"/>
              <w:right w:type="dxa" w:w="180"/>
            </w:tcMar>
          </w:tcPr>
          <w:p>
            <w:pPr>
              <w:spacing w:before="0" w:after="60"/>
            </w:pPr>
            <w:r>
              <w:rPr>
                <w:rFonts w:ascii="Arial" w:cs="Arial" w:eastAsia="Arial" w:hAnsi="Arial"/>
                <w:b/>
                <w:bCs/>
                <w:color w:val="DC2626"/>
                <w:sz w:val="18"/>
                <w:szCs w:val="18"/>
              </w:rPr>
              <w:t xml:space="preserve">[CRITICAL]  </w:t>
            </w:r>
            <w:r>
              <w:rPr>
                <w:rFonts w:ascii="Arial" w:cs="Arial" w:eastAsia="Arial" w:hAnsi="Arial"/>
                <w:b/>
                <w:bCs/>
                <w:color w:val="111827"/>
                <w:sz w:val="21"/>
                <w:szCs w:val="21"/>
              </w:rPr>
              <w:t xml:space="preserve">The headline is incomplete — a logo image is embedded mid-sentence</w:t>
            </w:r>
          </w:p>
          <w:p>
            <w:pPr>
              <w:spacing w:before="0" w:after="0"/>
            </w:pPr>
            <w:r>
              <w:rPr>
                <w:rFonts w:ascii="Arial" w:cs="Arial" w:eastAsia="Arial" w:hAnsi="Arial"/>
                <w:color w:val="4B5563"/>
                <w:sz w:val="20"/>
                <w:szCs w:val="20"/>
              </w:rPr>
              <w:t xml:space="preserve">→ Fix: Replace entirely. The text 'We live in a [IMAGE]...' renders as broken copy on slower connections and is conceptually unclear. Write a real headline.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C2626" w:sz="6"/>
              <w:left w:val="single" w:color="DC2626" w:sz="18"/>
              <w:bottom w:val="single" w:color="E5E7EB" w:sz="1"/>
              <w:right w:val="single" w:color="E5E7EB" w:sz="1"/>
            </w:tcBorders>
            <w:shd w:fill="FEF2F2" w:val="clear"/>
            <w:tcMar>
              <w:top w:type="dxa" w:w="120"/>
              <w:left w:type="dxa" w:w="220"/>
              <w:bottom w:type="dxa" w:w="120"/>
              <w:right w:type="dxa" w:w="180"/>
            </w:tcMar>
          </w:tcPr>
          <w:p>
            <w:pPr>
              <w:spacing w:before="0" w:after="60"/>
            </w:pPr>
            <w:r>
              <w:rPr>
                <w:rFonts w:ascii="Arial" w:cs="Arial" w:eastAsia="Arial" w:hAnsi="Arial"/>
                <w:b/>
                <w:bCs/>
                <w:color w:val="DC2626"/>
                <w:sz w:val="18"/>
                <w:szCs w:val="18"/>
              </w:rPr>
              <w:t xml:space="preserve">[CRITICAL]  </w:t>
            </w:r>
            <w:r>
              <w:rPr>
                <w:rFonts w:ascii="Arial" w:cs="Arial" w:eastAsia="Arial" w:hAnsi="Arial"/>
                <w:b/>
                <w:bCs/>
                <w:color w:val="111827"/>
                <w:sz w:val="21"/>
                <w:szCs w:val="21"/>
              </w:rPr>
              <w:t xml:space="preserve">No subheadline or value proposition anywhere in the hero</w:t>
            </w:r>
          </w:p>
          <w:p>
            <w:pPr>
              <w:spacing w:before="0" w:after="0"/>
            </w:pPr>
            <w:r>
              <w:rPr>
                <w:rFonts w:ascii="Arial" w:cs="Arial" w:eastAsia="Arial" w:hAnsi="Arial"/>
                <w:color w:val="4B5563"/>
                <w:sz w:val="20"/>
                <w:szCs w:val="20"/>
              </w:rPr>
              <w:t xml:space="preserve">→ Fix: Add 1–2 sentences that answer: What do you do? Who is it for? Why does it matter? This is the most impactful single fix on the entire site.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C2626" w:sz="6"/>
              <w:left w:val="single" w:color="DC2626" w:sz="18"/>
              <w:bottom w:val="single" w:color="E5E7EB" w:sz="1"/>
              <w:right w:val="single" w:color="E5E7EB" w:sz="1"/>
            </w:tcBorders>
            <w:shd w:fill="FEF2F2" w:val="clear"/>
            <w:tcMar>
              <w:top w:type="dxa" w:w="120"/>
              <w:left w:type="dxa" w:w="220"/>
              <w:bottom w:type="dxa" w:w="120"/>
              <w:right w:type="dxa" w:w="180"/>
            </w:tcMar>
          </w:tcPr>
          <w:p>
            <w:pPr>
              <w:spacing w:before="0" w:after="60"/>
            </w:pPr>
            <w:r>
              <w:rPr>
                <w:rFonts w:ascii="Arial" w:cs="Arial" w:eastAsia="Arial" w:hAnsi="Arial"/>
                <w:b/>
                <w:bCs/>
                <w:color w:val="DC2626"/>
                <w:sz w:val="18"/>
                <w:szCs w:val="18"/>
              </w:rPr>
              <w:t xml:space="preserve">[CRITICAL]  </w:t>
            </w:r>
            <w:r>
              <w:rPr>
                <w:rFonts w:ascii="Arial" w:cs="Arial" w:eastAsia="Arial" w:hAnsi="Arial"/>
                <w:b/>
                <w:bCs/>
                <w:color w:val="111827"/>
                <w:sz w:val="21"/>
                <w:szCs w:val="21"/>
              </w:rPr>
              <w:t xml:space="preserve">'Book a Call' is a PNG image — not a real button</w:t>
            </w:r>
          </w:p>
          <w:p>
            <w:pPr>
              <w:spacing w:before="0" w:after="0"/>
            </w:pPr>
            <w:r>
              <w:rPr>
                <w:rFonts w:ascii="Arial" w:cs="Arial" w:eastAsia="Arial" w:hAnsi="Arial"/>
                <w:color w:val="4B5563"/>
                <w:sz w:val="20"/>
                <w:szCs w:val="20"/>
              </w:rPr>
              <w:t xml:space="preserve">→ Fix: This is inaccessible to screen readers and invisible to search engines. Replace with a properly styled HTML button: 'Book a Free Strategy Call.'</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97706" w:sz="6"/>
              <w:left w:val="single" w:color="D97706" w:sz="18"/>
              <w:bottom w:val="single" w:color="E5E7EB" w:sz="1"/>
              <w:right w:val="single" w:color="E5E7EB" w:sz="1"/>
            </w:tcBorders>
            <w:shd w:fill="FFFBEB" w:val="clear"/>
            <w:tcMar>
              <w:top w:type="dxa" w:w="120"/>
              <w:left w:type="dxa" w:w="220"/>
              <w:bottom w:type="dxa" w:w="120"/>
              <w:right w:type="dxa" w:w="180"/>
            </w:tcMar>
          </w:tcPr>
          <w:p>
            <w:pPr>
              <w:spacing w:before="0" w:after="60"/>
            </w:pPr>
            <w:r>
              <w:rPr>
                <w:rFonts w:ascii="Arial" w:cs="Arial" w:eastAsia="Arial" w:hAnsi="Arial"/>
                <w:b/>
                <w:bCs/>
                <w:color w:val="D97706"/>
                <w:sz w:val="18"/>
                <w:szCs w:val="18"/>
              </w:rPr>
              <w:t xml:space="preserve">[MODERATE]  </w:t>
            </w:r>
            <w:r>
              <w:rPr>
                <w:rFonts w:ascii="Arial" w:cs="Arial" w:eastAsia="Arial" w:hAnsi="Arial"/>
                <w:b/>
                <w:bCs/>
                <w:color w:val="111827"/>
                <w:sz w:val="21"/>
                <w:szCs w:val="21"/>
              </w:rPr>
              <w:t xml:space="preserve">Hero visual is a static logo — it shows nothing about the product</w:t>
            </w:r>
          </w:p>
          <w:p>
            <w:pPr>
              <w:spacing w:before="0" w:after="0"/>
            </w:pPr>
            <w:r>
              <w:rPr>
                <w:rFonts w:ascii="Arial" w:cs="Arial" w:eastAsia="Arial" w:hAnsi="Arial"/>
                <w:color w:val="4B5563"/>
                <w:sz w:val="20"/>
                <w:szCs w:val="20"/>
              </w:rPr>
              <w:t xml:space="preserve">→ Fix: Embed a live 360° tour preview or autoplay video reel directly in the hero. The product is experiential — show it in 5 seconds or lose the visitor.</w:t>
            </w:r>
          </w:p>
        </w:tc>
      </w:tr>
    </w:tbl>
    <w:p>
      <w:pPr>
        <w:spacing w:before="0" w:after="0"/>
      </w:pPr>
      <w:r>
        <w:t xml:space="preserve"/>
      </w:r>
    </w:p>
    <w:p>
      <w:pPr>
        <w:spacing w:before="200" w:after="60"/>
      </w:pPr>
      <w:r>
        <w:rPr>
          <w:rFonts w:ascii="Arial" w:cs="Arial" w:eastAsia="Arial" w:hAnsi="Arial"/>
          <w:b/>
          <w:bCs/>
          <w:color w:val="111827"/>
          <w:sz w:val="24"/>
          <w:szCs w:val="24"/>
        </w:rPr>
        <w:t xml:space="preserve">Recommended Hero Rewrites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803D" w:sz="6"/>
              <w:left w:val="single" w:color="15803D" w:sz="18"/>
              <w:bottom w:val="single" w:color="E5E7EB" w:sz="1"/>
              <w:right w:val="single" w:color="E5E7EB" w:sz="1"/>
            </w:tcBorders>
            <w:shd w:fill="F0FDF4" w:val="clear"/>
            <w:tcMar>
              <w:top w:type="dxa" w:w="140"/>
              <w:left w:type="dxa" w:w="240"/>
              <w:bottom w:type="dxa" w:w="140"/>
              <w:right w:type="dxa" w:w="200"/>
            </w:tcMar>
          </w:tcPr>
          <w:p>
            <w:pPr>
              <w:spacing w:before="0" w:after="0"/>
            </w:pPr>
            <w:r>
              <w:rPr>
                <w:rFonts w:ascii="Arial" w:cs="Arial" w:eastAsia="Arial" w:hAnsi="Arial"/>
                <w:b/>
                <w:bCs/>
                <w:color w:val="15803D"/>
                <w:sz w:val="21"/>
                <w:szCs w:val="21"/>
              </w:rPr>
              <w:t xml:space="preserve">Option A — Outcome-led: </w:t>
            </w:r>
            <w:r>
              <w:rPr>
                <w:rFonts w:ascii="Arial" w:cs="Arial" w:eastAsia="Arial" w:hAnsi="Arial"/>
                <w:i/>
                <w:iCs/>
                <w:color w:val="4B5563"/>
                <w:sz w:val="21"/>
                <w:szCs w:val="21"/>
              </w:rPr>
              <w:t xml:space="preserve">"Let the World Walk Through Your Business — From Anywhere."</w:t>
            </w:r>
          </w:p>
          <w:p>
            <w:pPr>
              <w:spacing w:before="60" w:after="0"/>
            </w:pPr>
            <w:r>
              <w:rPr>
                <w:rFonts w:ascii="Arial" w:cs="Arial" w:eastAsia="Arial" w:hAnsi="Arial"/>
                <w:b/>
                <w:bCs/>
                <w:color w:val="15803D"/>
                <w:sz w:val="21"/>
                <w:szCs w:val="21"/>
              </w:rPr>
              <w:t xml:space="preserve">Option B — Challenge-led: </w:t>
            </w:r>
            <w:r>
              <w:rPr>
                <w:rFonts w:ascii="Arial" w:cs="Arial" w:eastAsia="Arial" w:hAnsi="Arial"/>
                <w:i/>
                <w:iCs/>
                <w:color w:val="4B5563"/>
                <w:sz w:val="21"/>
                <w:szCs w:val="21"/>
              </w:rPr>
              <w:t xml:space="preserve">"Your Next Client Is Googling You Right Now. What Do They See?"</w:t>
            </w:r>
          </w:p>
          <w:p>
            <w:pPr>
              <w:spacing w:before="60" w:after="0"/>
            </w:pPr>
            <w:r>
              <w:rPr>
                <w:rFonts w:ascii="Arial" w:cs="Arial" w:eastAsia="Arial" w:hAnsi="Arial"/>
                <w:b/>
                <w:bCs/>
                <w:color w:val="15803D"/>
                <w:sz w:val="21"/>
                <w:szCs w:val="21"/>
              </w:rPr>
              <w:t xml:space="preserve">Option C — Brand-led: </w:t>
            </w:r>
            <w:r>
              <w:rPr>
                <w:rFonts w:ascii="Arial" w:cs="Arial" w:eastAsia="Arial" w:hAnsi="Arial"/>
                <w:i/>
                <w:iCs/>
                <w:color w:val="4B5563"/>
                <w:sz w:val="21"/>
                <w:szCs w:val="21"/>
              </w:rPr>
              <w:t xml:space="preserve">"We Make Spaces Unforgettable — Virtually, Visually, Digitally."</w:t>
            </w:r>
          </w:p>
          <w:p>
            <w:pPr>
              <w:spacing w:before="60" w:after="0"/>
            </w:pPr>
            <w:r>
              <w:rPr>
                <w:rFonts w:ascii="Arial" w:cs="Arial" w:eastAsia="Arial" w:hAnsi="Arial"/>
                <w:b/>
                <w:bCs/>
                <w:color w:val="15803D"/>
                <w:sz w:val="21"/>
                <w:szCs w:val="21"/>
              </w:rPr>
              <w:t xml:space="preserve">Subhead (all options): </w:t>
            </w:r>
            <w:r>
              <w:rPr>
                <w:rFonts w:ascii="Arial" w:cs="Arial" w:eastAsia="Arial" w:hAnsi="Arial"/>
                <w:i/>
                <w:iCs/>
                <w:color w:val="4B5563"/>
                <w:sz w:val="21"/>
                <w:szCs w:val="21"/>
              </w:rPr>
              <w:t xml:space="preserve">"Immersive virtual tours, video content, and digital tools for hospitality, retail, and entertainment brands. Trusted by TAO Group, 50 Eggs Hospitality, and Driscoll Children's Hospital."</w:t>
            </w:r>
          </w:p>
          <w:p>
            <w:pPr>
              <w:spacing w:before="60" w:after="0"/>
            </w:pPr>
            <w:r>
              <w:rPr>
                <w:rFonts w:ascii="Arial" w:cs="Arial" w:eastAsia="Arial" w:hAnsi="Arial"/>
                <w:b/>
                <w:bCs/>
                <w:color w:val="15803D"/>
                <w:sz w:val="21"/>
                <w:szCs w:val="21"/>
              </w:rPr>
              <w:t xml:space="preserve">Primary CTA: </w:t>
            </w:r>
            <w:r>
              <w:rPr>
                <w:rFonts w:ascii="Arial" w:cs="Arial" w:eastAsia="Arial" w:hAnsi="Arial"/>
                <w:i/>
                <w:iCs/>
                <w:color w:val="4B5563"/>
                <w:sz w:val="21"/>
                <w:szCs w:val="21"/>
              </w:rPr>
              <w:t xml:space="preserve">"Book a Free Strategy Call"  |  Secondary: "See Our Work"</w:t>
            </w:r>
          </w:p>
        </w:tc>
      </w:tr>
    </w:tbl>
    <w:p>
      <w:pPr>
        <w:pBdr>
          <w:bottom w:val="single" w:color="E5E7EB" w:sz="3" w:space="1"/>
        </w:pBdr>
        <w:spacing w:before="200" w:after="200"/>
      </w:pPr>
      <w:r>
        <w:t xml:space="preserve"/>
      </w:r>
    </w:p>
    <w:p>
      <w:pPr>
        <w:pBdr>
          <w:bottom w:val="single" w:color="1D4ED8" w:sz="5" w:space="6"/>
        </w:pBdr>
        <w:spacing w:before="320" w:after="80"/>
      </w:pPr>
      <w:r>
        <w:rPr>
          <w:rFonts w:ascii="Arial" w:cs="Arial" w:eastAsia="Arial" w:hAnsi="Arial"/>
          <w:b/>
          <w:bCs/>
          <w:color w:val="1D4ED8"/>
          <w:sz w:val="30"/>
          <w:szCs w:val="30"/>
        </w:rPr>
        <w:t xml:space="preserve">2. Copy &amp; Messaging — Score: 4/10</w:t>
      </w:r>
    </w:p>
    <w:p>
      <w:pPr>
        <w:spacing w:before="40" w:after="80"/>
      </w:pPr>
      <w:r>
        <w:rPr>
          <w:rFonts w:ascii="Arial" w:cs="Arial" w:eastAsia="Arial" w:hAnsi="Arial"/>
          <w:color w:val="374151"/>
          <w:sz w:val="21"/>
          <w:szCs w:val="21"/>
        </w:rPr>
        <w:t xml:space="preserve">Good B2B copy does three things: speaks to a specific audience, demonstrates value clearly, and drives toward an action. The current copy does none of these consistently. Below are section-by-section findings.</w:t>
      </w:r>
    </w:p>
    <w:p>
      <w:pPr>
        <w:spacing w:before="0" w:after="0"/>
      </w:pPr>
      <w:r>
        <w:t xml:space="preserve"/>
      </w:r>
    </w:p>
    <w:p>
      <w:pPr>
        <w:spacing w:before="200" w:after="60"/>
      </w:pPr>
      <w:r>
        <w:rPr>
          <w:rFonts w:ascii="Arial" w:cs="Arial" w:eastAsia="Arial" w:hAnsi="Arial"/>
          <w:b/>
          <w:bCs/>
          <w:color w:val="111827"/>
          <w:sz w:val="24"/>
          <w:szCs w:val="24"/>
        </w:rPr>
        <w:t xml:space="preserve">Virtual Tours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C2626" w:sz="6"/>
              <w:left w:val="single" w:color="DC2626" w:sz="18"/>
              <w:bottom w:val="single" w:color="E5E7EB" w:sz="1"/>
              <w:right w:val="single" w:color="E5E7EB" w:sz="1"/>
            </w:tcBorders>
            <w:shd w:fill="FEF2F2" w:val="clear"/>
            <w:tcMar>
              <w:top w:type="dxa" w:w="120"/>
              <w:left w:type="dxa" w:w="220"/>
              <w:bottom w:type="dxa" w:w="120"/>
              <w:right w:type="dxa" w:w="180"/>
            </w:tcMar>
          </w:tcPr>
          <w:p>
            <w:pPr>
              <w:spacing w:before="0" w:after="60"/>
            </w:pPr>
            <w:r>
              <w:rPr>
                <w:rFonts w:ascii="Arial" w:cs="Arial" w:eastAsia="Arial" w:hAnsi="Arial"/>
                <w:b/>
                <w:bCs/>
                <w:color w:val="DC2626"/>
                <w:sz w:val="18"/>
                <w:szCs w:val="18"/>
              </w:rPr>
              <w:t xml:space="preserve">[CRITICAL]  </w:t>
            </w:r>
            <w:r>
              <w:rPr>
                <w:rFonts w:ascii="Arial" w:cs="Arial" w:eastAsia="Arial" w:hAnsi="Arial"/>
                <w:b/>
                <w:bCs/>
                <w:color w:val="111827"/>
                <w:sz w:val="21"/>
                <w:szCs w:val="21"/>
              </w:rPr>
              <w:t xml:space="preserve">"It's 2024..." in the TapGenie section — the year is outdated</w:t>
            </w:r>
          </w:p>
          <w:p>
            <w:pPr>
              <w:spacing w:before="0" w:after="0"/>
            </w:pPr>
            <w:r>
              <w:rPr>
                <w:rFonts w:ascii="Arial" w:cs="Arial" w:eastAsia="Arial" w:hAnsi="Arial"/>
                <w:color w:val="4B5563"/>
                <w:sz w:val="20"/>
                <w:szCs w:val="20"/>
              </w:rPr>
              <w:t xml:space="preserve">→ Fix: Update to current year or remove the date-specific reference. A stale date tells buyers the site has not been maintained.</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97706" w:sz="6"/>
              <w:left w:val="single" w:color="D97706" w:sz="18"/>
              <w:bottom w:val="single" w:color="E5E7EB" w:sz="1"/>
              <w:right w:val="single" w:color="E5E7EB" w:sz="1"/>
            </w:tcBorders>
            <w:shd w:fill="FFFBEB" w:val="clear"/>
            <w:tcMar>
              <w:top w:type="dxa" w:w="120"/>
              <w:left w:type="dxa" w:w="220"/>
              <w:bottom w:type="dxa" w:w="120"/>
              <w:right w:type="dxa" w:w="180"/>
            </w:tcMar>
          </w:tcPr>
          <w:p>
            <w:pPr>
              <w:spacing w:before="0" w:after="60"/>
            </w:pPr>
            <w:r>
              <w:rPr>
                <w:rFonts w:ascii="Arial" w:cs="Arial" w:eastAsia="Arial" w:hAnsi="Arial"/>
                <w:b/>
                <w:bCs/>
                <w:color w:val="D97706"/>
                <w:sz w:val="18"/>
                <w:szCs w:val="18"/>
              </w:rPr>
              <w:t xml:space="preserve">[MODERATE]  </w:t>
            </w:r>
            <w:r>
              <w:rPr>
                <w:rFonts w:ascii="Arial" w:cs="Arial" w:eastAsia="Arial" w:hAnsi="Arial"/>
                <w:b/>
                <w:bCs/>
                <w:color w:val="111827"/>
                <w:sz w:val="21"/>
                <w:szCs w:val="21"/>
              </w:rPr>
              <w:t xml:space="preserve">Exclamation point overuse undermines professional credibility</w:t>
            </w:r>
          </w:p>
          <w:p>
            <w:pPr>
              <w:spacing w:before="0" w:after="0"/>
            </w:pPr>
            <w:r>
              <w:rPr>
                <w:rFonts w:ascii="Arial" w:cs="Arial" w:eastAsia="Arial" w:hAnsi="Arial"/>
                <w:color w:val="4B5563"/>
                <w:sz w:val="20"/>
                <w:szCs w:val="20"/>
              </w:rPr>
              <w:t xml:space="preserve">→ Fix: 4 exclamation points in 3 sentences reads as hypey. For B2B buyers at hospitality groups, this signals low sophistication. Reduce to 1 per section maximum.</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97706" w:sz="6"/>
              <w:left w:val="single" w:color="D97706" w:sz="18"/>
              <w:bottom w:val="single" w:color="E5E7EB" w:sz="1"/>
              <w:right w:val="single" w:color="E5E7EB" w:sz="1"/>
            </w:tcBorders>
            <w:shd w:fill="FFFBEB" w:val="clear"/>
            <w:tcMar>
              <w:top w:type="dxa" w:w="120"/>
              <w:left w:type="dxa" w:w="220"/>
              <w:bottom w:type="dxa" w:w="120"/>
              <w:right w:type="dxa" w:w="180"/>
            </w:tcMar>
          </w:tcPr>
          <w:p>
            <w:pPr>
              <w:spacing w:before="0" w:after="60"/>
            </w:pPr>
            <w:r>
              <w:rPr>
                <w:rFonts w:ascii="Arial" w:cs="Arial" w:eastAsia="Arial" w:hAnsi="Arial"/>
                <w:b/>
                <w:bCs/>
                <w:color w:val="D97706"/>
                <w:sz w:val="18"/>
                <w:szCs w:val="18"/>
              </w:rPr>
              <w:t xml:space="preserve">[MODERATE]  </w:t>
            </w:r>
            <w:r>
              <w:rPr>
                <w:rFonts w:ascii="Arial" w:cs="Arial" w:eastAsia="Arial" w:hAnsi="Arial"/>
                <w:b/>
                <w:bCs/>
                <w:color w:val="111827"/>
                <w:sz w:val="21"/>
                <w:szCs w:val="21"/>
              </w:rPr>
              <w:t xml:space="preserve">"Basic to Ultra Premium" tiers are never defined — no anchoring</w:t>
            </w:r>
          </w:p>
          <w:p>
            <w:pPr>
              <w:spacing w:before="0" w:after="0"/>
            </w:pPr>
            <w:r>
              <w:rPr>
                <w:rFonts w:ascii="Arial" w:cs="Arial" w:eastAsia="Arial" w:hAnsi="Arial"/>
                <w:color w:val="4B5563"/>
                <w:sz w:val="20"/>
                <w:szCs w:val="20"/>
              </w:rPr>
              <w:t xml:space="preserve">→ Fix: Replace with named tiers (Essential / Professional / Signature) that hint at what is included. Even vague tier names are more useful than a range with no detail.</w:t>
            </w:r>
          </w:p>
        </w:tc>
      </w:tr>
    </w:tbl>
    <w:p>
      <w:pPr>
        <w:spacing w:before="0" w:after="0"/>
      </w:pPr>
      <w:r>
        <w:t xml:space="preserve"/>
      </w:r>
    </w:p>
    <w:p>
      <w:pPr>
        <w:spacing w:before="40" w:after="80"/>
      </w:pPr>
      <w:r>
        <w:rPr>
          <w:rFonts w:ascii="Arial" w:cs="Arial" w:eastAsia="Arial" w:hAnsi="Arial"/>
          <w:b/>
          <w:bCs/>
          <w:color w:val="DC2626"/>
          <w:sz w:val="21"/>
          <w:szCs w:val="21"/>
        </w:rPr>
        <w:t xml:space="preserve">Current copy:</w:t>
      </w:r>
    </w:p>
    <w:p>
      <w:pPr>
        <w:spacing w:before="40" w:after="80"/>
      </w:pPr>
      <w:r>
        <w:rPr>
          <w:rFonts w:ascii="Arial" w:cs="Arial" w:eastAsia="Arial" w:hAnsi="Arial"/>
          <w:i/>
          <w:iCs/>
          <w:color w:val="6B7280"/>
          <w:sz w:val="21"/>
          <w:szCs w:val="21"/>
        </w:rPr>
        <w:t xml:space="preserve">"Virtual Tours have quickly become an Essential tool in letting the world see/hear and explore your business from the comfort of your own phone!"</w:t>
      </w:r>
    </w:p>
    <w:p>
      <w:pPr>
        <w:spacing w:before="40" w:after="80"/>
      </w:pPr>
      <w:r>
        <w:rPr>
          <w:rFonts w:ascii="Arial" w:cs="Arial" w:eastAsia="Arial" w:hAnsi="Arial"/>
          <w:b/>
          <w:bCs/>
          <w:color w:val="15803D"/>
          <w:sz w:val="21"/>
          <w:szCs w:val="21"/>
        </w:rPr>
        <w:t xml:space="preserve">Suggested rewrite: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803D" w:sz="6"/>
              <w:left w:val="single" w:color="15803D" w:sz="18"/>
              <w:bottom w:val="single" w:color="E5E7EB" w:sz="1"/>
              <w:right w:val="single" w:color="E5E7EB" w:sz="1"/>
            </w:tcBorders>
            <w:shd w:fill="F0FDF4" w:val="clear"/>
            <w:tcMar>
              <w:top w:type="dxa" w:w="140"/>
              <w:left w:type="dxa" w:w="240"/>
              <w:bottom w:type="dxa" w:w="140"/>
              <w:right w:type="dxa" w:w="200"/>
            </w:tcMar>
          </w:tcPr>
          <w:p>
            <w:pPr>
              <w:spacing w:before="0" w:after="0"/>
            </w:pPr>
            <w:r>
              <w:rPr>
                <w:rFonts w:ascii="Arial" w:cs="Arial" w:eastAsia="Arial" w:hAnsi="Arial"/>
                <w:i/>
                <w:iCs/>
                <w:color w:val="4B5563"/>
                <w:sz w:val="21"/>
                <w:szCs w:val="21"/>
              </w:rPr>
              <w:t xml:space="preserve">"Immersive virtual tours are now the standard for hospitality, retail, and entertainment brands serious about their online presence. Our tours range from clean-and-functional to fully branded experiences — complete with custom hotspots, audio narration, VR compatibility, and Google Street View integration. Trusted by TAO Group, 50 Eggs Hospitality, and Driscoll Children's Hospital."</w:t>
            </w:r>
          </w:p>
        </w:tc>
      </w:tr>
    </w:tbl>
    <w:p>
      <w:pPr>
        <w:spacing w:before="0" w:after="0"/>
      </w:pPr>
      <w:r>
        <w:t xml:space="preserve"/>
      </w:r>
    </w:p>
    <w:p>
      <w:pPr>
        <w:spacing w:before="200" w:after="60"/>
      </w:pPr>
      <w:r>
        <w:rPr>
          <w:rFonts w:ascii="Arial" w:cs="Arial" w:eastAsia="Arial" w:hAnsi="Arial"/>
          <w:b/>
          <w:bCs/>
          <w:color w:val="111827"/>
          <w:sz w:val="24"/>
          <w:szCs w:val="24"/>
        </w:rPr>
        <w:t xml:space="preserve">About Us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C2626" w:sz="6"/>
              <w:left w:val="single" w:color="DC2626" w:sz="18"/>
              <w:bottom w:val="single" w:color="E5E7EB" w:sz="1"/>
              <w:right w:val="single" w:color="E5E7EB" w:sz="1"/>
            </w:tcBorders>
            <w:shd w:fill="FEF2F2" w:val="clear"/>
            <w:tcMar>
              <w:top w:type="dxa" w:w="120"/>
              <w:left w:type="dxa" w:w="220"/>
              <w:bottom w:type="dxa" w:w="120"/>
              <w:right w:type="dxa" w:w="180"/>
            </w:tcMar>
          </w:tcPr>
          <w:p>
            <w:pPr>
              <w:spacing w:before="0" w:after="60"/>
            </w:pPr>
            <w:r>
              <w:rPr>
                <w:rFonts w:ascii="Arial" w:cs="Arial" w:eastAsia="Arial" w:hAnsi="Arial"/>
                <w:b/>
                <w:bCs/>
                <w:color w:val="DC2626"/>
                <w:sz w:val="18"/>
                <w:szCs w:val="18"/>
              </w:rPr>
              <w:t xml:space="preserve">[CRITICAL]  </w:t>
            </w:r>
            <w:r>
              <w:rPr>
                <w:rFonts w:ascii="Arial" w:cs="Arial" w:eastAsia="Arial" w:hAnsi="Arial"/>
                <w:b/>
                <w:bCs/>
                <w:color w:val="111827"/>
                <w:sz w:val="21"/>
                <w:szCs w:val="21"/>
              </w:rPr>
              <w:t xml:space="preserve">The About section is generic boilerplate — could belong to any agency on the internet</w:t>
            </w:r>
          </w:p>
          <w:p>
            <w:pPr>
              <w:spacing w:before="0" w:after="0"/>
            </w:pPr>
            <w:r>
              <w:rPr>
                <w:rFonts w:ascii="Arial" w:cs="Arial" w:eastAsia="Arial" w:hAnsi="Arial"/>
                <w:color w:val="4B5563"/>
                <w:sz w:val="20"/>
                <w:szCs w:val="20"/>
              </w:rPr>
              <w:t xml:space="preserve">→ Fix: 'We built our solutions by closely listening to our potential clientele...' says nothing. Add: who Ruben Cepeda is, the origin story, the NYC roots, what makes The Digital UpRoar different. Hospitality is relationship-driven — buyers want to know who they're calling.</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97706" w:sz="6"/>
              <w:left w:val="single" w:color="D97706" w:sz="18"/>
              <w:bottom w:val="single" w:color="E5E7EB" w:sz="1"/>
              <w:right w:val="single" w:color="E5E7EB" w:sz="1"/>
            </w:tcBorders>
            <w:shd w:fill="FFFBEB" w:val="clear"/>
            <w:tcMar>
              <w:top w:type="dxa" w:w="120"/>
              <w:left w:type="dxa" w:w="220"/>
              <w:bottom w:type="dxa" w:w="120"/>
              <w:right w:type="dxa" w:w="180"/>
            </w:tcMar>
          </w:tcPr>
          <w:p>
            <w:pPr>
              <w:spacing w:before="0" w:after="60"/>
            </w:pPr>
            <w:r>
              <w:rPr>
                <w:rFonts w:ascii="Arial" w:cs="Arial" w:eastAsia="Arial" w:hAnsi="Arial"/>
                <w:b/>
                <w:bCs/>
                <w:color w:val="D97706"/>
                <w:sz w:val="18"/>
                <w:szCs w:val="18"/>
              </w:rPr>
              <w:t xml:space="preserve">[MODERATE]  </w:t>
            </w:r>
            <w:r>
              <w:rPr>
                <w:rFonts w:ascii="Arial" w:cs="Arial" w:eastAsia="Arial" w:hAnsi="Arial"/>
                <w:b/>
                <w:bCs/>
                <w:color w:val="111827"/>
                <w:sz w:val="21"/>
                <w:szCs w:val="21"/>
              </w:rPr>
              <w:t xml:space="preserve">The phrase 'boutique digital agency à la carte' is used 3 times on the homepage</w:t>
            </w:r>
          </w:p>
          <w:p>
            <w:pPr>
              <w:spacing w:before="0" w:after="0"/>
            </w:pPr>
            <w:r>
              <w:rPr>
                <w:rFonts w:ascii="Arial" w:cs="Arial" w:eastAsia="Arial" w:hAnsi="Arial"/>
                <w:color w:val="4B5563"/>
                <w:sz w:val="20"/>
                <w:szCs w:val="20"/>
              </w:rPr>
              <w:t xml:space="preserve">→ Fix: Use it once. Repetition dilutes rather than reinforces. This phrase is genuinely clever — let it breathe.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C2626" w:sz="6"/>
              <w:left w:val="single" w:color="DC2626" w:sz="18"/>
              <w:bottom w:val="single" w:color="E5E7EB" w:sz="1"/>
              <w:right w:val="single" w:color="E5E7EB" w:sz="1"/>
            </w:tcBorders>
            <w:shd w:fill="FEF2F2" w:val="clear"/>
            <w:tcMar>
              <w:top w:type="dxa" w:w="120"/>
              <w:left w:type="dxa" w:w="220"/>
              <w:bottom w:type="dxa" w:w="120"/>
              <w:right w:type="dxa" w:w="180"/>
            </w:tcMar>
          </w:tcPr>
          <w:p>
            <w:pPr>
              <w:spacing w:before="0" w:after="60"/>
            </w:pPr>
            <w:r>
              <w:rPr>
                <w:rFonts w:ascii="Arial" w:cs="Arial" w:eastAsia="Arial" w:hAnsi="Arial"/>
                <w:b/>
                <w:bCs/>
                <w:color w:val="DC2626"/>
                <w:sz w:val="18"/>
                <w:szCs w:val="18"/>
              </w:rPr>
              <w:t xml:space="preserve">[CRITICAL]  </w:t>
            </w:r>
            <w:r>
              <w:rPr>
                <w:rFonts w:ascii="Arial" w:cs="Arial" w:eastAsia="Arial" w:hAnsi="Arial"/>
                <w:b/>
                <w:bCs/>
                <w:color w:val="111827"/>
                <w:sz w:val="21"/>
                <w:szCs w:val="21"/>
              </w:rPr>
              <w:t xml:space="preserve">360 Travel Guy personal project appears mid-agency website with no context</w:t>
            </w:r>
          </w:p>
          <w:p>
            <w:pPr>
              <w:spacing w:before="0" w:after="0"/>
            </w:pPr>
            <w:r>
              <w:rPr>
                <w:rFonts w:ascii="Arial" w:cs="Arial" w:eastAsia="Arial" w:hAnsi="Arial"/>
                <w:color w:val="4B5563"/>
                <w:sz w:val="20"/>
                <w:szCs w:val="20"/>
              </w:rPr>
              <w:t xml:space="preserve">→ Fix: This creates brand confusion. Either label it clearly ('Our Founder's Creative Side') or move it off the homepage entirely. A first-time visitor has no frame of reference for it.</w:t>
            </w:r>
          </w:p>
        </w:tc>
      </w:tr>
    </w:tbl>
    <w:p>
      <w:pPr>
        <w:spacing w:before="0" w:after="0"/>
      </w:pPr>
      <w:r>
        <w:t xml:space="preserve"/>
      </w:r>
    </w:p>
    <w:p>
      <w:pPr>
        <w:spacing w:before="200" w:after="60"/>
      </w:pPr>
      <w:r>
        <w:rPr>
          <w:rFonts w:ascii="Arial" w:cs="Arial" w:eastAsia="Arial" w:hAnsi="Arial"/>
          <w:b/>
          <w:bCs/>
          <w:color w:val="111827"/>
          <w:sz w:val="24"/>
          <w:szCs w:val="24"/>
        </w:rPr>
        <w:t xml:space="preserve">Blog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C2626" w:sz="6"/>
              <w:left w:val="single" w:color="DC2626" w:sz="18"/>
              <w:bottom w:val="single" w:color="E5E7EB" w:sz="1"/>
              <w:right w:val="single" w:color="E5E7EB" w:sz="1"/>
            </w:tcBorders>
            <w:shd w:fill="FEF2F2" w:val="clear"/>
            <w:tcMar>
              <w:top w:type="dxa" w:w="120"/>
              <w:left w:type="dxa" w:w="220"/>
              <w:bottom w:type="dxa" w:w="120"/>
              <w:right w:type="dxa" w:w="180"/>
            </w:tcMar>
          </w:tcPr>
          <w:p>
            <w:pPr>
              <w:spacing w:before="0" w:after="60"/>
            </w:pPr>
            <w:r>
              <w:rPr>
                <w:rFonts w:ascii="Arial" w:cs="Arial" w:eastAsia="Arial" w:hAnsi="Arial"/>
                <w:b/>
                <w:bCs/>
                <w:color w:val="DC2626"/>
                <w:sz w:val="18"/>
                <w:szCs w:val="18"/>
              </w:rPr>
              <w:t xml:space="preserve">[CRITICAL]  </w:t>
            </w:r>
            <w:r>
              <w:rPr>
                <w:rFonts w:ascii="Arial" w:cs="Arial" w:eastAsia="Arial" w:hAnsi="Arial"/>
                <w:b/>
                <w:bCs/>
                <w:color w:val="111827"/>
                <w:sz w:val="21"/>
                <w:szCs w:val="21"/>
              </w:rPr>
              <w:t xml:space="preserve">Blog dormant for 15 months (last post Dec 2024) — signals inactivity to Google and buyers</w:t>
            </w:r>
          </w:p>
          <w:p>
            <w:pPr>
              <w:spacing w:before="0" w:after="0"/>
            </w:pPr>
            <w:r>
              <w:rPr>
                <w:rFonts w:ascii="Arial" w:cs="Arial" w:eastAsia="Arial" w:hAnsi="Arial"/>
                <w:color w:val="4B5563"/>
                <w:sz w:val="20"/>
                <w:szCs w:val="20"/>
              </w:rPr>
              <w:t xml:space="preserve">→ Fix: Resume publishing 2–4 posts per month. Expand topics beyond virtual tours to include video, DigiBiz Cards, AR, and industry trends. The 24-post archive is a foundation, not a finish line.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C2626" w:sz="6"/>
              <w:left w:val="single" w:color="DC2626" w:sz="18"/>
              <w:bottom w:val="single" w:color="E5E7EB" w:sz="1"/>
              <w:right w:val="single" w:color="E5E7EB" w:sz="1"/>
            </w:tcBorders>
            <w:shd w:fill="FEF2F2" w:val="clear"/>
            <w:tcMar>
              <w:top w:type="dxa" w:w="120"/>
              <w:left w:type="dxa" w:w="220"/>
              <w:bottom w:type="dxa" w:w="120"/>
              <w:right w:type="dxa" w:w="180"/>
            </w:tcMar>
          </w:tcPr>
          <w:p>
            <w:pPr>
              <w:spacing w:before="0" w:after="60"/>
            </w:pPr>
            <w:r>
              <w:rPr>
                <w:rFonts w:ascii="Arial" w:cs="Arial" w:eastAsia="Arial" w:hAnsi="Arial"/>
                <w:b/>
                <w:bCs/>
                <w:color w:val="DC2626"/>
                <w:sz w:val="18"/>
                <w:szCs w:val="18"/>
              </w:rPr>
              <w:t xml:space="preserve">[CRITICAL]  </w:t>
            </w:r>
            <w:r>
              <w:rPr>
                <w:rFonts w:ascii="Arial" w:cs="Arial" w:eastAsia="Arial" w:hAnsi="Arial"/>
                <w:b/>
                <w:bCs/>
                <w:color w:val="111827"/>
                <w:sz w:val="21"/>
                <w:szCs w:val="21"/>
              </w:rPr>
              <w:t xml:space="preserve">Severe keyword cannibalization — 6 posts on hotel virtual tours covering the same ground</w:t>
            </w:r>
          </w:p>
          <w:p>
            <w:pPr>
              <w:spacing w:before="0" w:after="0"/>
            </w:pPr>
            <w:r>
              <w:rPr>
                <w:rFonts w:ascii="Arial" w:cs="Arial" w:eastAsia="Arial" w:hAnsi="Arial"/>
                <w:color w:val="4B5563"/>
                <w:sz w:val="20"/>
                <w:szCs w:val="20"/>
              </w:rPr>
              <w:t xml:space="preserve">→ Fix: Google cannot determine which post to rank, so it ranks none. Consolidate repetitive posts into 5–6 definitive pillar articles (1,500–2,000 words each) with 301 redirects from merged URLs.</w:t>
            </w:r>
          </w:p>
        </w:tc>
      </w:tr>
    </w:tbl>
    <w:p>
      <w:pPr>
        <w:spacing w:before="0" w:after="0"/>
      </w:pPr>
      <w:r>
        <w:t xml:space="preserve"/>
      </w:r>
    </w:p>
    <w:p>
      <w:pPr>
        <w:spacing w:before="200" w:after="60"/>
      </w:pPr>
      <w:r>
        <w:rPr>
          <w:rFonts w:ascii="Arial" w:cs="Arial" w:eastAsia="Arial" w:hAnsi="Arial"/>
          <w:b/>
          <w:bCs/>
          <w:color w:val="111827"/>
          <w:sz w:val="24"/>
          <w:szCs w:val="24"/>
        </w:rPr>
        <w:t xml:space="preserve">Recommended About Us Rewrite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4ED8" w:sz="6"/>
              <w:left w:val="single" w:color="1D4ED8" w:sz="18"/>
              <w:bottom w:val="single" w:color="E5E7EB" w:sz="1"/>
              <w:right w:val="single" w:color="E5E7EB" w:sz="1"/>
            </w:tcBorders>
            <w:shd w:fill="EFF6FF" w:val="clear"/>
            <w:tcMar>
              <w:top w:type="dxa" w:w="140"/>
              <w:left w:type="dxa" w:w="240"/>
              <w:bottom w:type="dxa" w:w="140"/>
              <w:right w:type="dxa" w:w="200"/>
            </w:tcMar>
          </w:tcPr>
          <w:p>
            <w:pPr>
              <w:spacing w:before="0" w:after="0"/>
            </w:pPr>
            <w:r>
              <w:rPr>
                <w:rFonts w:ascii="Arial" w:cs="Arial" w:eastAsia="Arial" w:hAnsi="Arial"/>
                <w:i/>
                <w:iCs/>
                <w:color w:val="4B5563"/>
                <w:sz w:val="21"/>
                <w:szCs w:val="21"/>
              </w:rPr>
              <w:t xml:space="preserve">"The Digital UpRoar is a boutique digital agency for brands that want to be seen, explored, and remembered. Founded by Ruben Cepeda, we specialize in immersive virtual tours, dynamic video content, and smart digital tools — built for the businesses that can't afford to be invisible online.</w:t>
            </w:r>
          </w:p>
          <w:p>
            <w:pPr>
              <w:spacing w:before="60" w:after="0"/>
            </w:pPr>
            <w:r>
              <w:rPr>
                <w:rFonts w:ascii="Arial" w:cs="Arial" w:eastAsia="Arial" w:hAnsi="Arial"/>
                <w:i/>
                <w:iCs/>
                <w:color w:val="4B5563"/>
                <w:sz w:val="21"/>
                <w:szCs w:val="21"/>
              </w:rPr>
              <w:t xml:space="preserve">We've earned preferred vendor status with TAO Group Hospitality and 50 Eggs Hospitality, and our work spans nightlife venues, hotel properties, hospitals, event centers, and government offices from New York City to Austin, Texas.</w:t>
            </w:r>
          </w:p>
          <w:p>
            <w:pPr>
              <w:spacing w:before="60" w:after="0"/>
            </w:pPr>
            <w:r>
              <w:rPr>
                <w:rFonts w:ascii="Arial" w:cs="Arial" w:eastAsia="Arial" w:hAnsi="Arial"/>
                <w:i/>
                <w:iCs/>
                <w:color w:val="4B5563"/>
                <w:sz w:val="21"/>
                <w:szCs w:val="21"/>
              </w:rPr>
              <w:t xml:space="preserve">No bundles. No bloat. Just the service you need, done right."</w:t>
            </w:r>
          </w:p>
        </w:tc>
      </w:tr>
    </w:tbl>
    <w:p>
      <w:pPr>
        <w:pBdr>
          <w:bottom w:val="single" w:color="E5E7EB" w:sz="3" w:space="1"/>
        </w:pBdr>
        <w:spacing w:before="200" w:after="200"/>
      </w:pPr>
      <w:r>
        <w:t xml:space="preserve"/>
      </w:r>
    </w:p>
    <w:p>
      <w:pPr>
        <w:pBdr>
          <w:bottom w:val="single" w:color="1D4ED8" w:sz="5" w:space="6"/>
        </w:pBdr>
        <w:spacing w:before="320" w:after="80"/>
      </w:pPr>
      <w:r>
        <w:rPr>
          <w:rFonts w:ascii="Arial" w:cs="Arial" w:eastAsia="Arial" w:hAnsi="Arial"/>
          <w:b/>
          <w:bCs/>
          <w:color w:val="1D4ED8"/>
          <w:sz w:val="30"/>
          <w:szCs w:val="30"/>
        </w:rPr>
        <w:t xml:space="preserve">3. Calls to Action — Score: 3/10</w:t>
      </w:r>
    </w:p>
    <w:p>
      <w:pPr>
        <w:spacing w:before="40" w:after="80"/>
      </w:pPr>
      <w:r>
        <w:rPr>
          <w:rFonts w:ascii="Arial" w:cs="Arial" w:eastAsia="Arial" w:hAnsi="Arial"/>
          <w:color w:val="374151"/>
          <w:sz w:val="21"/>
          <w:szCs w:val="21"/>
        </w:rPr>
        <w:t xml:space="preserve">The homepage has at least 7 CTAs pointing to 6 different destinations. None are visually dominant. There is no primary action a visitor is clearly being invited to take. This is the architectural root of the conversion problem.</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E5E7EB" w:sz="1"/>
              <w:left w:val="single" w:color="E5E7EB" w:sz="1"/>
              <w:bottom w:val="single" w:color="E5E7EB" w:sz="1"/>
              <w:right w:val="single" w:color="E5E7EB" w:sz="1"/>
            </w:tcBorders>
            <w:shd w:fill="111827" w:val="clear"/>
            <w:tcMar>
              <w:top w:type="dxa" w:w="80"/>
              <w:left w:type="dxa" w:w="140"/>
              <w:bottom w:type="dxa" w:w="80"/>
              <w:right w:type="dxa" w:w="100"/>
            </w:tcMar>
          </w:tcPr>
          <w:p>
            <w:r>
              <w:rPr>
                <w:rFonts w:ascii="Arial" w:cs="Arial" w:eastAsia="Arial" w:hAnsi="Arial"/>
                <w:b/>
                <w:bCs/>
                <w:color w:val="FFFFFF"/>
                <w:sz w:val="20"/>
                <w:szCs w:val="20"/>
              </w:rPr>
              <w:t xml:space="preserve">Current CTA</w:t>
            </w:r>
          </w:p>
        </w:tc>
        <w:tc>
          <w:tcPr>
            <w:tcW w:type="dxa" w:w="3000"/>
            <w:tcBorders>
              <w:top w:val="single" w:color="E5E7EB" w:sz="1"/>
              <w:left w:val="single" w:color="E5E7EB" w:sz="1"/>
              <w:bottom w:val="single" w:color="E5E7EB" w:sz="1"/>
              <w:right w:val="single" w:color="E5E7EB" w:sz="1"/>
            </w:tcBorders>
            <w:shd w:fill="111827" w:val="clear"/>
            <w:tcMar>
              <w:top w:type="dxa" w:w="80"/>
              <w:left w:type="dxa" w:w="140"/>
              <w:bottom w:type="dxa" w:w="80"/>
              <w:right w:type="dxa" w:w="100"/>
            </w:tcMar>
          </w:tcPr>
          <w:p>
            <w:r>
              <w:rPr>
                <w:rFonts w:ascii="Arial" w:cs="Arial" w:eastAsia="Arial" w:hAnsi="Arial"/>
                <w:b/>
                <w:bCs/>
                <w:color w:val="FFFFFF"/>
                <w:sz w:val="20"/>
                <w:szCs w:val="20"/>
              </w:rPr>
              <w:t xml:space="preserve">Problem</w:t>
            </w:r>
          </w:p>
        </w:tc>
        <w:tc>
          <w:tcPr>
            <w:tcW w:type="dxa" w:w="4160"/>
            <w:tcBorders>
              <w:top w:val="single" w:color="E5E7EB" w:sz="1"/>
              <w:left w:val="single" w:color="E5E7EB" w:sz="1"/>
              <w:bottom w:val="single" w:color="E5E7EB" w:sz="1"/>
              <w:right w:val="single" w:color="E5E7EB" w:sz="1"/>
            </w:tcBorders>
            <w:shd w:fill="111827" w:val="clear"/>
            <w:tcMar>
              <w:top w:type="dxa" w:w="80"/>
              <w:left w:type="dxa" w:w="140"/>
              <w:bottom w:type="dxa" w:w="80"/>
              <w:right w:type="dxa" w:w="100"/>
            </w:tcMar>
          </w:tcPr>
          <w:p>
            <w:r>
              <w:rPr>
                <w:rFonts w:ascii="Arial" w:cs="Arial" w:eastAsia="Arial" w:hAnsi="Arial"/>
                <w:b/>
                <w:bCs/>
                <w:color w:val="FFFFFF"/>
                <w:sz w:val="20"/>
                <w:szCs w:val="20"/>
              </w:rPr>
              <w:t xml:space="preserve">Recommendation</w:t>
            </w:r>
          </w:p>
        </w:tc>
      </w:tr>
      <w:tr>
        <w:tc>
          <w:tcPr>
            <w:tcW w:type="dxa" w:w="22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20"/>
                <w:szCs w:val="20"/>
              </w:rPr>
              <w:t xml:space="preserve">"Recent Tours" (XML icon)</w:t>
            </w:r>
          </w:p>
        </w:tc>
        <w:tc>
          <w:tcPr>
            <w:tcW w:type="dxa" w:w="30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20"/>
                <w:szCs w:val="20"/>
              </w:rPr>
              <w:t xml:space="preserve">Icon-only; unclear destination</w:t>
            </w:r>
          </w:p>
        </w:tc>
        <w:tc>
          <w:tcPr>
            <w:tcW w:type="dxa" w:w="41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20"/>
                <w:szCs w:val="20"/>
              </w:rPr>
              <w:t xml:space="preserve">Replace with: "View Our Portfolio →"</w:t>
            </w:r>
          </w:p>
        </w:tc>
      </w:tr>
      <w:tr>
        <w:tc>
          <w:tcPr>
            <w:tcW w:type="dxa" w:w="22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20"/>
                <w:szCs w:val="20"/>
              </w:rPr>
              <w:t xml:space="preserve">"CONTACT" (mailto link)</w:t>
            </w:r>
          </w:p>
        </w:tc>
        <w:tc>
          <w:tcPr>
            <w:tcW w:type="dxa" w:w="30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20"/>
                <w:szCs w:val="20"/>
              </w:rPr>
              <w:t xml:space="preserve">Opens email app; bypasses your form</w:t>
            </w:r>
          </w:p>
        </w:tc>
        <w:tc>
          <w:tcPr>
            <w:tcW w:type="dxa" w:w="41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20"/>
                <w:szCs w:val="20"/>
              </w:rPr>
              <w:t xml:space="preserve">Replace with: "Let's Talk" → scrolls to contact form</w:t>
            </w:r>
          </w:p>
        </w:tc>
      </w:tr>
      <w:tr>
        <w:tc>
          <w:tcPr>
            <w:tcW w:type="dxa" w:w="22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20"/>
                <w:szCs w:val="20"/>
              </w:rPr>
              <w:t xml:space="preserve">"Book a Call" (PNG image)</w:t>
            </w:r>
          </w:p>
        </w:tc>
        <w:tc>
          <w:tcPr>
            <w:tcW w:type="dxa" w:w="30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20"/>
                <w:szCs w:val="20"/>
              </w:rPr>
              <w:t xml:space="preserve">Not a real button; inaccessible</w:t>
            </w:r>
          </w:p>
        </w:tc>
        <w:tc>
          <w:tcPr>
            <w:tcW w:type="dxa" w:w="41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20"/>
                <w:szCs w:val="20"/>
              </w:rPr>
              <w:t xml:space="preserve">Real styled button: "Book a Free Strategy Call"</w:t>
            </w:r>
          </w:p>
        </w:tc>
      </w:tr>
      <w:tr>
        <w:tc>
          <w:tcPr>
            <w:tcW w:type="dxa" w:w="22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20"/>
                <w:szCs w:val="20"/>
              </w:rPr>
              <w:t xml:space="preserve">"Email us for FREE QUOTE!"</w:t>
            </w:r>
          </w:p>
        </w:tc>
        <w:tc>
          <w:tcPr>
            <w:tcW w:type="dxa" w:w="30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20"/>
                <w:szCs w:val="20"/>
              </w:rPr>
              <w:t xml:space="preserve">Buried in body copy</w:t>
            </w:r>
          </w:p>
        </w:tc>
        <w:tc>
          <w:tcPr>
            <w:tcW w:type="dxa" w:w="41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20"/>
                <w:szCs w:val="20"/>
              </w:rPr>
              <w:t xml:space="preserve">Pull out as styled button: "Get a Free Quote"</w:t>
            </w:r>
          </w:p>
        </w:tc>
      </w:tr>
      <w:tr>
        <w:tc>
          <w:tcPr>
            <w:tcW w:type="dxa" w:w="22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20"/>
                <w:szCs w:val="20"/>
              </w:rPr>
              <w:t xml:space="preserve">"get@mytapgenie.com"</w:t>
            </w:r>
          </w:p>
        </w:tc>
        <w:tc>
          <w:tcPr>
            <w:tcW w:type="dxa" w:w="30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20"/>
                <w:szCs w:val="20"/>
              </w:rPr>
              <w:t xml:space="preserve">Second email address = confusion</w:t>
            </w:r>
          </w:p>
        </w:tc>
        <w:tc>
          <w:tcPr>
            <w:tcW w:type="dxa" w:w="41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20"/>
                <w:szCs w:val="20"/>
              </w:rPr>
              <w:t xml:space="preserve">Consolidate to one email or redirect to form</w:t>
            </w:r>
          </w:p>
        </w:tc>
      </w:tr>
      <w:tr>
        <w:tc>
          <w:tcPr>
            <w:tcW w:type="dxa" w:w="22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20"/>
                <w:szCs w:val="20"/>
              </w:rPr>
              <w:t xml:space="preserve">UNMXD graphic design link</w:t>
            </w:r>
          </w:p>
        </w:tc>
        <w:tc>
          <w:tcPr>
            <w:tcW w:type="dxa" w:w="30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20"/>
                <w:szCs w:val="20"/>
              </w:rPr>
              <w:t xml:space="preserve">Sends traffic off-site permanently</w:t>
            </w:r>
          </w:p>
        </w:tc>
        <w:tc>
          <w:tcPr>
            <w:tcW w:type="dxa" w:w="41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20"/>
                <w:szCs w:val="20"/>
              </w:rPr>
              <w:t xml:space="preserve">Open in new tab; add return path</w:t>
            </w:r>
          </w:p>
        </w:tc>
      </w:tr>
      <w:tr>
        <w:tc>
          <w:tcPr>
            <w:tcW w:type="dxa" w:w="22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20"/>
                <w:szCs w:val="20"/>
              </w:rPr>
              <w:t xml:space="preserve">"Get a Free Quote" (VT page)</w:t>
            </w:r>
          </w:p>
        </w:tc>
        <w:tc>
          <w:tcPr>
            <w:tcW w:type="dxa" w:w="30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20"/>
                <w:szCs w:val="20"/>
              </w:rPr>
              <w:t xml:space="preserve">Form with only 3 fields</w:t>
            </w:r>
          </w:p>
        </w:tc>
        <w:tc>
          <w:tcPr>
            <w:tcW w:type="dxa" w:w="416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20"/>
                <w:szCs w:val="20"/>
              </w:rPr>
              <w:t xml:space="preserve">Add: venue type, square footage, timeline, budget</w:t>
            </w:r>
          </w:p>
        </w:tc>
      </w:tr>
    </w:tbl>
    <w:p>
      <w:pPr>
        <w:spacing w:before="0" w:after="0"/>
      </w:pPr>
      <w:r>
        <w:t xml:space="preserve"/>
      </w:r>
    </w:p>
    <w:p>
      <w:pPr>
        <w:spacing w:before="200" w:after="60"/>
      </w:pPr>
      <w:r>
        <w:rPr>
          <w:rFonts w:ascii="Arial" w:cs="Arial" w:eastAsia="Arial" w:hAnsi="Arial"/>
          <w:b/>
          <w:bCs/>
          <w:color w:val="111827"/>
          <w:sz w:val="24"/>
          <w:szCs w:val="24"/>
        </w:rPr>
        <w:t xml:space="preserve">Recommended CTA Hierarchy (Every Page Should Follow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1"/>
              <w:left w:val="single" w:color="E5E7EB" w:sz="1"/>
              <w:bottom w:val="single" w:color="E5E7EB" w:sz="1"/>
              <w:right w:val="single" w:color="E5E7EB" w:sz="1"/>
            </w:tcBorders>
            <w:shd w:fill="EFF6FF" w:val="clear"/>
            <w:tcMar>
              <w:top w:type="dxa" w:w="80"/>
              <w:left w:type="dxa" w:w="160"/>
              <w:bottom w:type="dxa" w:w="80"/>
              <w:right w:type="dxa" w:w="120"/>
            </w:tcMar>
          </w:tcPr>
          <w:p>
            <w:r>
              <w:rPr>
                <w:rFonts w:ascii="Arial" w:cs="Arial" w:eastAsia="Arial" w:hAnsi="Arial"/>
                <w:b/>
                <w:bCs/>
                <w:color w:val="1D4ED8"/>
                <w:sz w:val="21"/>
                <w:szCs w:val="21"/>
              </w:rPr>
              <w:t xml:space="preserve">#1 — Primary CTA</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1"/>
                <w:szCs w:val="21"/>
              </w:rPr>
              <w:t xml:space="preserve">"Book a Free Strategy Call" → Calendly (high contrast, above the fold)</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b w:val="false"/>
                <w:bCs w:val="false"/>
                <w:color w:val="374151"/>
                <w:sz w:val="21"/>
                <w:szCs w:val="21"/>
              </w:rPr>
              <w:t xml:space="preserve">#2 — Secondary CTA</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1"/>
                <w:szCs w:val="21"/>
              </w:rPr>
              <w:t xml:space="preserve">"See Our Work" → Virtual Tours portfolio page</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b w:val="false"/>
                <w:bCs w:val="false"/>
                <w:color w:val="374151"/>
                <w:sz w:val="21"/>
                <w:szCs w:val="21"/>
              </w:rPr>
              <w:t xml:space="preserve">#3 — Tertiary CTA</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1"/>
                <w:szCs w:val="21"/>
              </w:rPr>
              <w:t xml:space="preserve">"Get a Free Quote" → Scrolls to contact form</w:t>
            </w:r>
          </w:p>
        </w:tc>
      </w:tr>
    </w:tbl>
    <w:p>
      <w:pPr>
        <w:pBdr>
          <w:bottom w:val="single" w:color="E5E7EB" w:sz="3" w:space="1"/>
        </w:pBdr>
        <w:spacing w:before="200" w:after="200"/>
      </w:pPr>
      <w:r>
        <w:t xml:space="preserve"/>
      </w:r>
    </w:p>
    <w:p>
      <w:pPr>
        <w:pBdr>
          <w:bottom w:val="single" w:color="1D4ED8" w:sz="5" w:space="6"/>
        </w:pBdr>
        <w:spacing w:before="320" w:after="80"/>
      </w:pPr>
      <w:r>
        <w:rPr>
          <w:rFonts w:ascii="Arial" w:cs="Arial" w:eastAsia="Arial" w:hAnsi="Arial"/>
          <w:b/>
          <w:bCs/>
          <w:color w:val="1D4ED8"/>
          <w:sz w:val="30"/>
          <w:szCs w:val="30"/>
        </w:rPr>
        <w:t xml:space="preserve">4. Trust &amp; Credibility — Score: 4/10</w:t>
      </w:r>
    </w:p>
    <w:p>
      <w:pPr>
        <w:spacing w:before="40" w:after="80"/>
      </w:pPr>
      <w:r>
        <w:rPr>
          <w:rFonts w:ascii="Arial" w:cs="Arial" w:eastAsia="Arial" w:hAnsi="Arial"/>
          <w:color w:val="374151"/>
          <w:sz w:val="21"/>
          <w:szCs w:val="21"/>
        </w:rPr>
        <w:t xml:space="preserve">The Digital UpRoar has elite-tier social proof. The problem is almost none of it is on the website in a format a buyer can see and act on.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C2626" w:sz="6"/>
              <w:left w:val="single" w:color="DC2626" w:sz="18"/>
              <w:bottom w:val="single" w:color="E5E7EB" w:sz="1"/>
              <w:right w:val="single" w:color="E5E7EB" w:sz="1"/>
            </w:tcBorders>
            <w:shd w:fill="FEF2F2" w:val="clear"/>
            <w:tcMar>
              <w:top w:type="dxa" w:w="120"/>
              <w:left w:type="dxa" w:w="220"/>
              <w:bottom w:type="dxa" w:w="120"/>
              <w:right w:type="dxa" w:w="180"/>
            </w:tcMar>
          </w:tcPr>
          <w:p>
            <w:pPr>
              <w:spacing w:before="0" w:after="60"/>
            </w:pPr>
            <w:r>
              <w:rPr>
                <w:rFonts w:ascii="Arial" w:cs="Arial" w:eastAsia="Arial" w:hAnsi="Arial"/>
                <w:b/>
                <w:bCs/>
                <w:color w:val="DC2626"/>
                <w:sz w:val="18"/>
                <w:szCs w:val="18"/>
              </w:rPr>
              <w:t xml:space="preserve">[CRITICAL]  </w:t>
            </w:r>
            <w:r>
              <w:rPr>
                <w:rFonts w:ascii="Arial" w:cs="Arial" w:eastAsia="Arial" w:hAnsi="Arial"/>
                <w:b/>
                <w:bCs/>
                <w:color w:val="111827"/>
                <w:sz w:val="21"/>
                <w:szCs w:val="21"/>
              </w:rPr>
              <w:t xml:space="preserve">Zero client testimonials despite TAO Group, Governor Abbott, and Tisha Campbell as clients</w:t>
            </w:r>
          </w:p>
          <w:p>
            <w:pPr>
              <w:spacing w:before="0" w:after="0"/>
            </w:pPr>
            <w:r>
              <w:rPr>
                <w:rFonts w:ascii="Arial" w:cs="Arial" w:eastAsia="Arial" w:hAnsi="Arial"/>
                <w:color w:val="4B5563"/>
                <w:sz w:val="20"/>
                <w:szCs w:val="20"/>
              </w:rPr>
              <w:t xml:space="preserve">→ Fix: Even 2–3 strong quotes from recognizable names would be transformative. Email your top 5 clients this week requesting a one-sentence testimonial. Feature them on the homepage and every service page.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C2626" w:sz="6"/>
              <w:left w:val="single" w:color="DC2626" w:sz="18"/>
              <w:bottom w:val="single" w:color="E5E7EB" w:sz="1"/>
              <w:right w:val="single" w:color="E5E7EB" w:sz="1"/>
            </w:tcBorders>
            <w:shd w:fill="FEF2F2" w:val="clear"/>
            <w:tcMar>
              <w:top w:type="dxa" w:w="120"/>
              <w:left w:type="dxa" w:w="220"/>
              <w:bottom w:type="dxa" w:w="120"/>
              <w:right w:type="dxa" w:w="180"/>
            </w:tcMar>
          </w:tcPr>
          <w:p>
            <w:pPr>
              <w:spacing w:before="0" w:after="60"/>
            </w:pPr>
            <w:r>
              <w:rPr>
                <w:rFonts w:ascii="Arial" w:cs="Arial" w:eastAsia="Arial" w:hAnsi="Arial"/>
                <w:b/>
                <w:bCs/>
                <w:color w:val="DC2626"/>
                <w:sz w:val="18"/>
                <w:szCs w:val="18"/>
              </w:rPr>
              <w:t xml:space="preserve">[CRITICAL]  </w:t>
            </w:r>
            <w:r>
              <w:rPr>
                <w:rFonts w:ascii="Arial" w:cs="Arial" w:eastAsia="Arial" w:hAnsi="Arial"/>
                <w:b/>
                <w:bCs/>
                <w:color w:val="111827"/>
                <w:sz w:val="21"/>
                <w:szCs w:val="21"/>
              </w:rPr>
              <w:t xml:space="preserve">No 'Trusted By' client logo bar on the homepage</w:t>
            </w:r>
          </w:p>
          <w:p>
            <w:pPr>
              <w:spacing w:before="0" w:after="0"/>
            </w:pPr>
            <w:r>
              <w:rPr>
                <w:rFonts w:ascii="Arial" w:cs="Arial" w:eastAsia="Arial" w:hAnsi="Arial"/>
                <w:color w:val="4B5563"/>
                <w:sz w:val="20"/>
                <w:szCs w:val="20"/>
              </w:rPr>
              <w:t xml:space="preserve">→ Fix: TAO Group and 50 Eggs logos above the fold would immediately elevate perceived authority. This is likely the single fastest credibility fix available. Add it before anything else.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C2626" w:sz="6"/>
              <w:left w:val="single" w:color="DC2626" w:sz="18"/>
              <w:bottom w:val="single" w:color="E5E7EB" w:sz="1"/>
              <w:right w:val="single" w:color="E5E7EB" w:sz="1"/>
            </w:tcBorders>
            <w:shd w:fill="FEF2F2" w:val="clear"/>
            <w:tcMar>
              <w:top w:type="dxa" w:w="120"/>
              <w:left w:type="dxa" w:w="220"/>
              <w:bottom w:type="dxa" w:w="120"/>
              <w:right w:type="dxa" w:w="180"/>
            </w:tcMar>
          </w:tcPr>
          <w:p>
            <w:pPr>
              <w:spacing w:before="0" w:after="60"/>
            </w:pPr>
            <w:r>
              <w:rPr>
                <w:rFonts w:ascii="Arial" w:cs="Arial" w:eastAsia="Arial" w:hAnsi="Arial"/>
                <w:b/>
                <w:bCs/>
                <w:color w:val="DC2626"/>
                <w:sz w:val="18"/>
                <w:szCs w:val="18"/>
              </w:rPr>
              <w:t xml:space="preserve">[CRITICAL]  </w:t>
            </w:r>
            <w:r>
              <w:rPr>
                <w:rFonts w:ascii="Arial" w:cs="Arial" w:eastAsia="Arial" w:hAnsi="Arial"/>
                <w:b/>
                <w:bCs/>
                <w:color w:val="111827"/>
                <w:sz w:val="21"/>
                <w:szCs w:val="21"/>
              </w:rPr>
              <w:t xml:space="preserve">Zero reviews on Google, Clutch, G2, or any third-party platform</w:t>
            </w:r>
          </w:p>
          <w:p>
            <w:pPr>
              <w:spacing w:before="0" w:after="0"/>
            </w:pPr>
            <w:r>
              <w:rPr>
                <w:rFonts w:ascii="Arial" w:cs="Arial" w:eastAsia="Arial" w:hAnsi="Arial"/>
                <w:color w:val="4B5563"/>
                <w:sz w:val="20"/>
                <w:szCs w:val="20"/>
              </w:rPr>
              <w:t xml:space="preserve">→ Fix: When buyers search 'The Digital UpRoar reviews,' they find nothing. This is a disqualifying signal for enterprise buyers. Target 10 Google reviews in the next 60 days. Set up a Clutch profile.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97706" w:sz="6"/>
              <w:left w:val="single" w:color="D97706" w:sz="18"/>
              <w:bottom w:val="single" w:color="E5E7EB" w:sz="1"/>
              <w:right w:val="single" w:color="E5E7EB" w:sz="1"/>
            </w:tcBorders>
            <w:shd w:fill="FFFBEB" w:val="clear"/>
            <w:tcMar>
              <w:top w:type="dxa" w:w="120"/>
              <w:left w:type="dxa" w:w="220"/>
              <w:bottom w:type="dxa" w:w="120"/>
              <w:right w:type="dxa" w:w="180"/>
            </w:tcMar>
          </w:tcPr>
          <w:p>
            <w:pPr>
              <w:spacing w:before="0" w:after="60"/>
            </w:pPr>
            <w:r>
              <w:rPr>
                <w:rFonts w:ascii="Arial" w:cs="Arial" w:eastAsia="Arial" w:hAnsi="Arial"/>
                <w:b/>
                <w:bCs/>
                <w:color w:val="D97706"/>
                <w:sz w:val="18"/>
                <w:szCs w:val="18"/>
              </w:rPr>
              <w:t xml:space="preserve">[MODERATE]  </w:t>
            </w:r>
            <w:r>
              <w:rPr>
                <w:rFonts w:ascii="Arial" w:cs="Arial" w:eastAsia="Arial" w:hAnsi="Arial"/>
                <w:b/>
                <w:bCs/>
                <w:color w:val="111827"/>
                <w:sz w:val="21"/>
                <w:szCs w:val="21"/>
              </w:rPr>
              <w:t xml:space="preserve">Ruben Cepeda not prominently featured — no founder story, no photo, no bio</w:t>
            </w:r>
          </w:p>
          <w:p>
            <w:pPr>
              <w:spacing w:before="0" w:after="0"/>
            </w:pPr>
            <w:r>
              <w:rPr>
                <w:rFonts w:ascii="Arial" w:cs="Arial" w:eastAsia="Arial" w:hAnsi="Arial"/>
                <w:color w:val="4B5563"/>
                <w:sz w:val="20"/>
                <w:szCs w:val="20"/>
              </w:rPr>
              <w:t xml:space="preserve">→ Fix: Hospitality is a relationship business. Buyers want to know who they're calling. A prominent 'Meet the Founder' section with background, mission, and personality converts consistently in this vertical.</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C2626" w:sz="6"/>
              <w:left w:val="single" w:color="DC2626" w:sz="18"/>
              <w:bottom w:val="single" w:color="E5E7EB" w:sz="1"/>
              <w:right w:val="single" w:color="E5E7EB" w:sz="1"/>
            </w:tcBorders>
            <w:shd w:fill="FEF2F2" w:val="clear"/>
            <w:tcMar>
              <w:top w:type="dxa" w:w="120"/>
              <w:left w:type="dxa" w:w="220"/>
              <w:bottom w:type="dxa" w:w="120"/>
              <w:right w:type="dxa" w:w="180"/>
            </w:tcMar>
          </w:tcPr>
          <w:p>
            <w:pPr>
              <w:spacing w:before="0" w:after="60"/>
            </w:pPr>
            <w:r>
              <w:rPr>
                <w:rFonts w:ascii="Arial" w:cs="Arial" w:eastAsia="Arial" w:hAnsi="Arial"/>
                <w:b/>
                <w:bCs/>
                <w:color w:val="DC2626"/>
                <w:sz w:val="18"/>
                <w:szCs w:val="18"/>
              </w:rPr>
              <w:t xml:space="preserve">[CRITICAL]  </w:t>
            </w:r>
            <w:r>
              <w:rPr>
                <w:rFonts w:ascii="Arial" w:cs="Arial" w:eastAsia="Arial" w:hAnsi="Arial"/>
                <w:b/>
                <w:bCs/>
                <w:color w:val="111827"/>
                <w:sz w:val="21"/>
                <w:szCs w:val="21"/>
              </w:rPr>
              <w:t xml:space="preserve">Footer copyright reads 2023 — site appears unmaintained</w:t>
            </w:r>
          </w:p>
          <w:p>
            <w:pPr>
              <w:spacing w:before="0" w:after="0"/>
            </w:pPr>
            <w:r>
              <w:rPr>
                <w:rFonts w:ascii="Arial" w:cs="Arial" w:eastAsia="Arial" w:hAnsi="Arial"/>
                <w:color w:val="4B5563"/>
                <w:sz w:val="20"/>
                <w:szCs w:val="20"/>
              </w:rPr>
              <w:t xml:space="preserve">→ Fix: Update to © 2026 The Digital UpRoar. A two-year-old copyright is a quiet trust killer.</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97706" w:sz="6"/>
              <w:left w:val="single" w:color="D97706" w:sz="18"/>
              <w:bottom w:val="single" w:color="E5E7EB" w:sz="1"/>
              <w:right w:val="single" w:color="E5E7EB" w:sz="1"/>
            </w:tcBorders>
            <w:shd w:fill="FFFBEB" w:val="clear"/>
            <w:tcMar>
              <w:top w:type="dxa" w:w="120"/>
              <w:left w:type="dxa" w:w="220"/>
              <w:bottom w:type="dxa" w:w="120"/>
              <w:right w:type="dxa" w:w="180"/>
            </w:tcMar>
          </w:tcPr>
          <w:p>
            <w:pPr>
              <w:spacing w:before="0" w:after="60"/>
            </w:pPr>
            <w:r>
              <w:rPr>
                <w:rFonts w:ascii="Arial" w:cs="Arial" w:eastAsia="Arial" w:hAnsi="Arial"/>
                <w:b/>
                <w:bCs/>
                <w:color w:val="D97706"/>
                <w:sz w:val="18"/>
                <w:szCs w:val="18"/>
              </w:rPr>
              <w:t xml:space="preserve">[MODERATE]  </w:t>
            </w:r>
            <w:r>
              <w:rPr>
                <w:rFonts w:ascii="Arial" w:cs="Arial" w:eastAsia="Arial" w:hAnsi="Arial"/>
                <w:b/>
                <w:bCs/>
                <w:color w:val="111827"/>
                <w:sz w:val="21"/>
                <w:szCs w:val="21"/>
              </w:rPr>
              <w:t xml:space="preserve">No press, awards, certifications, or industry affiliations visible</w:t>
            </w:r>
          </w:p>
          <w:p>
            <w:pPr>
              <w:spacing w:before="0" w:after="0"/>
            </w:pPr>
            <w:r>
              <w:rPr>
                <w:rFonts w:ascii="Arial" w:cs="Arial" w:eastAsia="Arial" w:hAnsi="Arial"/>
                <w:color w:val="4B5563"/>
                <w:sz w:val="20"/>
                <w:szCs w:val="20"/>
              </w:rPr>
              <w:t xml:space="preserve">→ Fix: A company serving TAO Group should be pitching stories to Skift, Hotel Management, and Hospitality Design. Even one press mention anchors credibility.</w:t>
            </w:r>
          </w:p>
        </w:tc>
      </w:tr>
    </w:tbl>
    <w:p>
      <w:pPr>
        <w:pBdr>
          <w:bottom w:val="single" w:color="E5E7EB" w:sz="3" w:space="1"/>
        </w:pBdr>
        <w:spacing w:before="200" w:after="200"/>
      </w:pPr>
      <w:r>
        <w:t xml:space="preserve"/>
      </w:r>
    </w:p>
    <w:p>
      <w:pPr>
        <w:pBdr>
          <w:bottom w:val="single" w:color="1D4ED8" w:sz="5" w:space="6"/>
        </w:pBdr>
        <w:spacing w:before="320" w:after="80"/>
      </w:pPr>
      <w:r>
        <w:rPr>
          <w:rFonts w:ascii="Arial" w:cs="Arial" w:eastAsia="Arial" w:hAnsi="Arial"/>
          <w:b/>
          <w:bCs/>
          <w:color w:val="1D4ED8"/>
          <w:sz w:val="30"/>
          <w:szCs w:val="30"/>
        </w:rPr>
        <w:t xml:space="preserve">5. Pricing Strategy — Should They Show Prices?</w:t>
      </w:r>
    </w:p>
    <w:p>
      <w:pPr>
        <w:spacing w:before="40" w:after="80"/>
      </w:pPr>
      <w:r>
        <w:rPr>
          <w:rFonts w:ascii="Arial" w:cs="Arial" w:eastAsia="Arial" w:hAnsi="Arial"/>
          <w:color w:val="374151"/>
          <w:sz w:val="21"/>
          <w:szCs w:val="21"/>
        </w:rPr>
        <w:t xml:space="preserve">This is the most common strategic question for boutique service businesses. Here is the complete analysis for The Digital UpRoar's specific situation.</w:t>
      </w:r>
    </w:p>
    <w:p>
      <w:pPr>
        <w:spacing w:before="0" w:after="0"/>
      </w:pPr>
      <w:r>
        <w:t xml:space="preserve"/>
      </w:r>
    </w:p>
    <w:p>
      <w:pPr>
        <w:spacing w:before="200" w:after="60"/>
      </w:pPr>
      <w:r>
        <w:rPr>
          <w:rFonts w:ascii="Arial" w:cs="Arial" w:eastAsia="Arial" w:hAnsi="Arial"/>
          <w:b/>
          <w:bCs/>
          <w:color w:val="111827"/>
          <w:sz w:val="24"/>
          <w:szCs w:val="24"/>
        </w:rPr>
        <w:t xml:space="preserve">The Case FOR Showing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803D" w:sz="6"/>
              <w:left w:val="single" w:color="15803D" w:sz="18"/>
              <w:bottom w:val="single" w:color="E5E7EB" w:sz="1"/>
              <w:right w:val="single" w:color="E5E7EB" w:sz="1"/>
            </w:tcBorders>
            <w:shd w:fill="F0FDF4" w:val="clear"/>
            <w:tcMar>
              <w:top w:type="dxa" w:w="120"/>
              <w:left w:type="dxa" w:w="220"/>
              <w:bottom w:type="dxa" w:w="120"/>
              <w:right w:type="dxa" w:w="180"/>
            </w:tcMar>
          </w:tcPr>
          <w:p>
            <w:pPr>
              <w:spacing w:before="0" w:after="60"/>
            </w:pPr>
            <w:r>
              <w:rPr>
                <w:rFonts w:ascii="Arial" w:cs="Arial" w:eastAsia="Arial" w:hAnsi="Arial"/>
                <w:color w:val="374151"/>
                <w:sz w:val="21"/>
                <w:szCs w:val="21"/>
              </w:rPr>
              <w:t xml:space="preserve">• Pre-qualifies leads automatically — eliminates discovery calls with price-sensitive buyers who aren't a fit</w:t>
            </w:r>
          </w:p>
          <w:p>
            <w:pPr>
              <w:spacing w:before="0" w:after="60"/>
            </w:pPr>
            <w:r>
              <w:rPr>
                <w:rFonts w:ascii="Arial" w:cs="Arial" w:eastAsia="Arial" w:hAnsi="Arial"/>
                <w:color w:val="374151"/>
                <w:sz w:val="21"/>
                <w:szCs w:val="21"/>
              </w:rPr>
              <w:t xml:space="preserve">• Reduces friction — many buyers need a number before they'll start a conversation</w:t>
            </w:r>
          </w:p>
          <w:p>
            <w:pPr>
              <w:spacing w:before="0" w:after="60"/>
            </w:pPr>
            <w:r>
              <w:rPr>
                <w:rFonts w:ascii="Arial" w:cs="Arial" w:eastAsia="Arial" w:hAnsi="Arial"/>
                <w:color w:val="374151"/>
                <w:sz w:val="21"/>
                <w:szCs w:val="21"/>
              </w:rPr>
              <w:t xml:space="preserve">• Signals transparency and confidence — builds trust vs. competitors who hide pricing</w:t>
            </w:r>
          </w:p>
          <w:p>
            <w:pPr>
              <w:spacing w:before="0" w:after="60"/>
            </w:pPr>
            <w:r>
              <w:rPr>
                <w:rFonts w:ascii="Arial" w:cs="Arial" w:eastAsia="Arial" w:hAnsi="Arial"/>
                <w:color w:val="374151"/>
                <w:sz w:val="21"/>
                <w:szCs w:val="21"/>
              </w:rPr>
              <w:t xml:space="preserve">• SEO asset — 'virtual tour pricing' and 'virtual tour cost' are high-intent buyer search queries</w:t>
            </w:r>
          </w:p>
          <w:p>
            <w:pPr>
              <w:spacing w:before="0" w:after="0"/>
            </w:pPr>
            <w:r>
              <w:rPr>
                <w:rFonts w:ascii="Arial" w:cs="Arial" w:eastAsia="Arial" w:hAnsi="Arial"/>
                <w:color w:val="374151"/>
                <w:sz w:val="21"/>
                <w:szCs w:val="21"/>
              </w:rPr>
              <w:t xml:space="preserve">• Works well for productized tiers (Essential / Professional / Signature)</w:t>
            </w:r>
          </w:p>
        </w:tc>
      </w:tr>
    </w:tbl>
    <w:p>
      <w:pPr>
        <w:spacing w:before="0" w:after="0"/>
      </w:pPr>
      <w:r>
        <w:t xml:space="preserve"/>
      </w:r>
    </w:p>
    <w:p>
      <w:pPr>
        <w:spacing w:before="200" w:after="60"/>
      </w:pPr>
      <w:r>
        <w:rPr>
          <w:rFonts w:ascii="Arial" w:cs="Arial" w:eastAsia="Arial" w:hAnsi="Arial"/>
          <w:b/>
          <w:bCs/>
          <w:color w:val="111827"/>
          <w:sz w:val="24"/>
          <w:szCs w:val="24"/>
        </w:rPr>
        <w:t xml:space="preserve">The Case AGAINST Showing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C2626" w:sz="6"/>
              <w:left w:val="single" w:color="DC2626" w:sz="18"/>
              <w:bottom w:val="single" w:color="E5E7EB" w:sz="1"/>
              <w:right w:val="single" w:color="E5E7EB" w:sz="1"/>
            </w:tcBorders>
            <w:shd w:fill="FEF2F2" w:val="clear"/>
            <w:tcMar>
              <w:top w:type="dxa" w:w="120"/>
              <w:left w:type="dxa" w:w="220"/>
              <w:bottom w:type="dxa" w:w="120"/>
              <w:right w:type="dxa" w:w="180"/>
            </w:tcMar>
          </w:tcPr>
          <w:p>
            <w:pPr>
              <w:spacing w:before="0" w:after="60"/>
            </w:pPr>
            <w:r>
              <w:rPr>
                <w:rFonts w:ascii="Arial" w:cs="Arial" w:eastAsia="Arial" w:hAnsi="Arial"/>
                <w:color w:val="374151"/>
                <w:sz w:val="21"/>
                <w:szCs w:val="21"/>
              </w:rPr>
              <w:t xml:space="preserve">• Projects vary significantly — a flat price can undervalue complex multi-location jobs or scare off simple ones</w:t>
            </w:r>
          </w:p>
          <w:p>
            <w:pPr>
              <w:spacing w:before="0" w:after="60"/>
            </w:pPr>
            <w:r>
              <w:rPr>
                <w:rFonts w:ascii="Arial" w:cs="Arial" w:eastAsia="Arial" w:hAnsi="Arial"/>
                <w:color w:val="374151"/>
                <w:sz w:val="21"/>
                <w:szCs w:val="21"/>
              </w:rPr>
              <w:t xml:space="preserve">• Competitors can undercut once rates are visible</w:t>
            </w:r>
          </w:p>
          <w:p>
            <w:pPr>
              <w:spacing w:before="0" w:after="60"/>
            </w:pPr>
            <w:r>
              <w:rPr>
                <w:rFonts w:ascii="Arial" w:cs="Arial" w:eastAsia="Arial" w:hAnsi="Arial"/>
                <w:color w:val="374151"/>
                <w:sz w:val="21"/>
                <w:szCs w:val="21"/>
              </w:rPr>
              <w:t xml:space="preserve">• Enterprise hospitality buyers (TAO Group-tier) expect custom pricing — a $500 tier anchor could work against you</w:t>
            </w:r>
          </w:p>
          <w:p>
            <w:pPr>
              <w:spacing w:before="0" w:after="0"/>
            </w:pPr>
            <w:r>
              <w:rPr>
                <w:rFonts w:ascii="Arial" w:cs="Arial" w:eastAsia="Arial" w:hAnsi="Arial"/>
                <w:color w:val="374151"/>
                <w:sz w:val="21"/>
                <w:szCs w:val="21"/>
              </w:rPr>
              <w:t xml:space="preserve">• May reduce premium positioning perception if your actual prices are lower than what a prospect assumed</w:t>
            </w:r>
          </w:p>
        </w:tc>
      </w:tr>
    </w:tbl>
    <w:p>
      <w:pPr>
        <w:spacing w:before="0" w:after="0"/>
      </w:pPr>
      <w:r>
        <w:t xml:space="preserve"/>
      </w:r>
    </w:p>
    <w:p>
      <w:pPr>
        <w:spacing w:before="200" w:after="60"/>
      </w:pPr>
      <w:r>
        <w:rPr>
          <w:rFonts w:ascii="Arial" w:cs="Arial" w:eastAsia="Arial" w:hAnsi="Arial"/>
          <w:b/>
          <w:bCs/>
          <w:color w:val="111827"/>
          <w:sz w:val="24"/>
          <w:szCs w:val="24"/>
        </w:rPr>
        <w:t xml:space="preserve">The Recommendation: Tiered Anchor Pricing with 'Starting From'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4ED8" w:sz="6"/>
              <w:left w:val="single" w:color="1D4ED8" w:sz="18"/>
              <w:bottom w:val="single" w:color="E5E7EB" w:sz="1"/>
              <w:right w:val="single" w:color="E5E7EB" w:sz="1"/>
            </w:tcBorders>
            <w:shd w:fill="EFF6FF" w:val="clear"/>
            <w:tcMar>
              <w:top w:type="dxa" w:w="140"/>
              <w:left w:type="dxa" w:w="240"/>
              <w:bottom w:type="dxa" w:w="140"/>
              <w:right w:type="dxa" w:w="200"/>
            </w:tcMar>
          </w:tcPr>
          <w:p>
            <w:pPr>
              <w:spacing w:before="0" w:after="0"/>
            </w:pPr>
            <w:r>
              <w:rPr>
                <w:rFonts w:ascii="Arial" w:cs="Arial" w:eastAsia="Arial" w:hAnsi="Arial"/>
                <w:b/>
                <w:bCs/>
                <w:color w:val="1D4ED8"/>
                <w:sz w:val="21"/>
                <w:szCs w:val="21"/>
              </w:rPr>
              <w:t xml:space="preserve">The verdict: </w:t>
            </w:r>
            <w:r>
              <w:rPr>
                <w:rFonts w:ascii="Arial" w:cs="Arial" w:eastAsia="Arial" w:hAnsi="Arial"/>
                <w:b/>
                <w:bCs/>
                <w:color w:val="1E293B"/>
                <w:sz w:val="21"/>
                <w:szCs w:val="21"/>
              </w:rPr>
              <w:t xml:space="preserve">Show pricing — but use starting-from anchors, not fixed prices.</w:t>
            </w:r>
          </w:p>
          <w:p>
            <w:pPr>
              <w:spacing w:before="60" w:after="0"/>
            </w:pPr>
            <w:r>
              <w:rPr>
                <w:rFonts w:ascii="Arial" w:cs="Arial" w:eastAsia="Arial" w:hAnsi="Arial"/>
                <w:color w:val="4B5563"/>
                <w:sz w:val="21"/>
                <w:szCs w:val="21"/>
              </w:rPr>
              <w:t xml:space="preserve"/>
            </w:r>
          </w:p>
          <w:p>
            <w:pPr>
              <w:spacing w:before="60" w:after="0"/>
            </w:pPr>
            <w:r>
              <w:rPr>
                <w:rFonts w:ascii="Arial" w:cs="Arial" w:eastAsia="Arial" w:hAnsi="Arial"/>
                <w:color w:val="4B5563"/>
                <w:sz w:val="21"/>
                <w:szCs w:val="21"/>
              </w:rPr>
              <w:t xml:space="preserve">This captures both benefits: it pre-qualifies budget-sensitive buyers AND keeps high-end custom deals fully open. Here is the recommended tier structure:</w:t>
            </w:r>
          </w:p>
          <w:p>
            <w:pPr>
              <w:spacing w:before="60" w:after="0"/>
            </w:pPr>
            <w:r>
              <w:rPr>
                <w:rFonts w:ascii="Arial" w:cs="Arial" w:eastAsia="Arial" w:hAnsi="Arial"/>
                <w:color w:val="4B5563"/>
                <w:sz w:val="21"/>
                <w:szCs w:val="21"/>
              </w:rPr>
              <w:t xml:space="preserve"/>
            </w:r>
          </w:p>
          <w:p>
            <w:pPr>
              <w:spacing w:before="60" w:after="0"/>
            </w:pPr>
            <w:r>
              <w:rPr>
                <w:rFonts w:ascii="Arial" w:cs="Arial" w:eastAsia="Arial" w:hAnsi="Arial"/>
                <w:b/>
                <w:bCs/>
                <w:color w:val="1D4ED8"/>
                <w:sz w:val="21"/>
                <w:szCs w:val="21"/>
              </w:rPr>
              <w:t xml:space="preserve">Essential Tour — </w:t>
            </w:r>
            <w:r>
              <w:rPr>
                <w:rFonts w:ascii="Arial" w:cs="Arial" w:eastAsia="Arial" w:hAnsi="Arial"/>
                <w:color w:val="4B5563"/>
                <w:sz w:val="21"/>
                <w:szCs w:val="21"/>
              </w:rPr>
              <w:t xml:space="preserve">"Starting from $X"  (basic space capture, Google Maps integration, 1 location)</w:t>
            </w:r>
          </w:p>
          <w:p>
            <w:pPr>
              <w:spacing w:before="60" w:after="0"/>
            </w:pPr>
            <w:r>
              <w:rPr>
                <w:rFonts w:ascii="Arial" w:cs="Arial" w:eastAsia="Arial" w:hAnsi="Arial"/>
                <w:b/>
                <w:bCs/>
                <w:color w:val="1D4ED8"/>
                <w:sz w:val="21"/>
                <w:szCs w:val="21"/>
              </w:rPr>
              <w:t xml:space="preserve">Professional Tour — </w:t>
            </w:r>
            <w:r>
              <w:rPr>
                <w:rFonts w:ascii="Arial" w:cs="Arial" w:eastAsia="Arial" w:hAnsi="Arial"/>
                <w:color w:val="4B5563"/>
                <w:sz w:val="21"/>
                <w:szCs w:val="21"/>
              </w:rPr>
              <w:t xml:space="preserve">"Starting from $X"  (custom branding, hotspots, narration, social delivery assets)</w:t>
            </w:r>
          </w:p>
          <w:p>
            <w:pPr>
              <w:spacing w:before="60" w:after="0"/>
            </w:pPr>
            <w:r>
              <w:rPr>
                <w:rFonts w:ascii="Arial" w:cs="Arial" w:eastAsia="Arial" w:hAnsi="Arial"/>
                <w:b/>
                <w:bCs/>
                <w:color w:val="1D4ED8"/>
                <w:sz w:val="21"/>
                <w:szCs w:val="21"/>
              </w:rPr>
              <w:t xml:space="preserve">Signature Tour — </w:t>
            </w:r>
            <w:r>
              <w:rPr>
                <w:rFonts w:ascii="Arial" w:cs="Arial" w:eastAsia="Arial" w:hAnsi="Arial"/>
                <w:color w:val="4B5563"/>
                <w:sz w:val="21"/>
                <w:szCs w:val="21"/>
              </w:rPr>
              <w:t xml:space="preserve">"Custom Quote"  (full production, VR compatibility, multi-location, white-glove service)</w:t>
            </w:r>
          </w:p>
          <w:p>
            <w:pPr>
              <w:spacing w:before="60" w:after="0"/>
            </w:pPr>
            <w:r>
              <w:rPr>
                <w:rFonts w:ascii="Arial" w:cs="Arial" w:eastAsia="Arial" w:hAnsi="Arial"/>
                <w:color w:val="4B5563"/>
                <w:sz w:val="21"/>
                <w:szCs w:val="21"/>
              </w:rPr>
              <w:t xml:space="preserve"/>
            </w:r>
          </w:p>
          <w:p>
            <w:pPr>
              <w:spacing w:before="60" w:after="0"/>
            </w:pPr>
            <w:r>
              <w:rPr>
                <w:rFonts w:ascii="Arial" w:cs="Arial" w:eastAsia="Arial" w:hAnsi="Arial"/>
                <w:i/>
                <w:iCs/>
                <w:color w:val="4B5563"/>
                <w:sz w:val="21"/>
                <w:szCs w:val="21"/>
              </w:rPr>
              <w:t xml:space="preserve">Key rule: "Starting from" sets a floor and pre-qualifies budget without anchoring your ceiling. Never publish your maximum — only your minimum. The Signature tier at "Custom Quote" keeps enterprise doors fully open.</w:t>
            </w:r>
          </w:p>
        </w:tc>
      </w:tr>
    </w:tbl>
    <w:p>
      <w:pPr>
        <w:pBdr>
          <w:bottom w:val="single" w:color="E5E7EB" w:sz="3" w:space="1"/>
        </w:pBdr>
        <w:spacing w:before="200" w:after="200"/>
      </w:pPr>
      <w:r>
        <w:t xml:space="preserve"/>
      </w:r>
    </w:p>
    <w:p>
      <w:pPr>
        <w:pBdr>
          <w:bottom w:val="single" w:color="1D4ED8" w:sz="5" w:space="6"/>
        </w:pBdr>
        <w:spacing w:before="320" w:after="80"/>
      </w:pPr>
      <w:r>
        <w:rPr>
          <w:rFonts w:ascii="Arial" w:cs="Arial" w:eastAsia="Arial" w:hAnsi="Arial"/>
          <w:b/>
          <w:bCs/>
          <w:color w:val="1D4ED8"/>
          <w:sz w:val="30"/>
          <w:szCs w:val="30"/>
        </w:rPr>
        <w:t xml:space="preserve">6. Technical SEO Summary (from Full Audit)</w:t>
      </w:r>
    </w:p>
    <w:p>
      <w:pPr>
        <w:spacing w:before="40" w:after="80"/>
      </w:pPr>
      <w:r>
        <w:rPr>
          <w:rFonts w:ascii="Arial" w:cs="Arial" w:eastAsia="Arial" w:hAnsi="Arial"/>
          <w:color w:val="374151"/>
          <w:sz w:val="21"/>
          <w:szCs w:val="21"/>
        </w:rPr>
        <w:t xml:space="preserve">The following findings are drawn from the full technical audit. They provide the infrastructure context for why copy improvements alone won't solve the visibility problem.</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C2626" w:sz="6"/>
              <w:left w:val="single" w:color="DC2626" w:sz="18"/>
              <w:bottom w:val="single" w:color="E5E7EB" w:sz="1"/>
              <w:right w:val="single" w:color="E5E7EB" w:sz="1"/>
            </w:tcBorders>
            <w:shd w:fill="FEF2F2" w:val="clear"/>
            <w:tcMar>
              <w:top w:type="dxa" w:w="120"/>
              <w:left w:type="dxa" w:w="220"/>
              <w:bottom w:type="dxa" w:w="120"/>
              <w:right w:type="dxa" w:w="180"/>
            </w:tcMar>
          </w:tcPr>
          <w:p>
            <w:pPr>
              <w:spacing w:before="0" w:after="60"/>
            </w:pPr>
            <w:r>
              <w:rPr>
                <w:rFonts w:ascii="Arial" w:cs="Arial" w:eastAsia="Arial" w:hAnsi="Arial"/>
                <w:b/>
                <w:bCs/>
                <w:color w:val="DC2626"/>
                <w:sz w:val="18"/>
                <w:szCs w:val="18"/>
              </w:rPr>
              <w:t xml:space="preserve">[CRITICAL]  </w:t>
            </w:r>
            <w:r>
              <w:rPr>
                <w:rFonts w:ascii="Arial" w:cs="Arial" w:eastAsia="Arial" w:hAnsi="Arial"/>
                <w:b/>
                <w:bCs/>
                <w:color w:val="111827"/>
                <w:sz w:val="21"/>
                <w:szCs w:val="21"/>
              </w:rPr>
              <w:t xml:space="preserve">Wix Thunderbolt CSR is the single biggest technical ceiling on the entire site</w:t>
            </w:r>
          </w:p>
          <w:p>
            <w:pPr>
              <w:spacing w:before="0" w:after="0"/>
            </w:pPr>
            <w:r>
              <w:rPr>
                <w:rFonts w:ascii="Arial" w:cs="Arial" w:eastAsia="Arial" w:hAnsi="Arial"/>
                <w:color w:val="4B5563"/>
                <w:sz w:val="20"/>
                <w:szCs w:val="20"/>
              </w:rPr>
              <w:t xml:space="preserve">→ Fix: Wix renders all content via JavaScript client-side. Google can process JS but it's deprioritized, delayed, and unreliable. Every other fix is less effective until the platform question is resolved. Evaluate migration to WordPress, Webflow, or Next.js.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C2626" w:sz="6"/>
              <w:left w:val="single" w:color="DC2626" w:sz="18"/>
              <w:bottom w:val="single" w:color="E5E7EB" w:sz="1"/>
              <w:right w:val="single" w:color="E5E7EB" w:sz="1"/>
            </w:tcBorders>
            <w:shd w:fill="FEF2F2" w:val="clear"/>
            <w:tcMar>
              <w:top w:type="dxa" w:w="120"/>
              <w:left w:type="dxa" w:w="220"/>
              <w:bottom w:type="dxa" w:w="120"/>
              <w:right w:type="dxa" w:w="180"/>
            </w:tcMar>
          </w:tcPr>
          <w:p>
            <w:pPr>
              <w:spacing w:before="0" w:after="60"/>
            </w:pPr>
            <w:r>
              <w:rPr>
                <w:rFonts w:ascii="Arial" w:cs="Arial" w:eastAsia="Arial" w:hAnsi="Arial"/>
                <w:b/>
                <w:bCs/>
                <w:color w:val="DC2626"/>
                <w:sz w:val="18"/>
                <w:szCs w:val="18"/>
              </w:rPr>
              <w:t xml:space="preserve">[CRITICAL]  </w:t>
            </w:r>
            <w:r>
              <w:rPr>
                <w:rFonts w:ascii="Arial" w:cs="Arial" w:eastAsia="Arial" w:hAnsi="Arial"/>
                <w:b/>
                <w:bCs/>
                <w:color w:val="111827"/>
                <w:sz w:val="21"/>
                <w:szCs w:val="21"/>
              </w:rPr>
              <w:t xml:space="preserve">No Google Analytics GA4 or Google Search Console confirmed</w:t>
            </w:r>
          </w:p>
          <w:p>
            <w:pPr>
              <w:spacing w:before="0" w:after="0"/>
            </w:pPr>
            <w:r>
              <w:rPr>
                <w:rFonts w:ascii="Arial" w:cs="Arial" w:eastAsia="Arial" w:hAnsi="Arial"/>
                <w:color w:val="4B5563"/>
                <w:sz w:val="20"/>
                <w:szCs w:val="20"/>
              </w:rPr>
              <w:t xml:space="preserve">→ Fix: Zero visibility into traffic sources, user behavior, or conversion paths. Install GA4 and connect GSC immediately — this is free and takes 30 minutes.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C2626" w:sz="6"/>
              <w:left w:val="single" w:color="DC2626" w:sz="18"/>
              <w:bottom w:val="single" w:color="E5E7EB" w:sz="1"/>
              <w:right w:val="single" w:color="E5E7EB" w:sz="1"/>
            </w:tcBorders>
            <w:shd w:fill="FEF2F2" w:val="clear"/>
            <w:tcMar>
              <w:top w:type="dxa" w:w="120"/>
              <w:left w:type="dxa" w:w="220"/>
              <w:bottom w:type="dxa" w:w="120"/>
              <w:right w:type="dxa" w:w="180"/>
            </w:tcMar>
          </w:tcPr>
          <w:p>
            <w:pPr>
              <w:spacing w:before="0" w:after="60"/>
            </w:pPr>
            <w:r>
              <w:rPr>
                <w:rFonts w:ascii="Arial" w:cs="Arial" w:eastAsia="Arial" w:hAnsi="Arial"/>
                <w:b/>
                <w:bCs/>
                <w:color w:val="DC2626"/>
                <w:sz w:val="18"/>
                <w:szCs w:val="18"/>
              </w:rPr>
              <w:t xml:space="preserve">[CRITICAL]  </w:t>
            </w:r>
            <w:r>
              <w:rPr>
                <w:rFonts w:ascii="Arial" w:cs="Arial" w:eastAsia="Arial" w:hAnsi="Arial"/>
                <w:b/>
                <w:bCs/>
                <w:color w:val="111827"/>
                <w:sz w:val="21"/>
                <w:szCs w:val="21"/>
              </w:rPr>
              <w:t xml:space="preserve">No LocalBusiness, Service, or Article schema markup</w:t>
            </w:r>
          </w:p>
          <w:p>
            <w:pPr>
              <w:spacing w:before="0" w:after="0"/>
            </w:pPr>
            <w:r>
              <w:rPr>
                <w:rFonts w:ascii="Arial" w:cs="Arial" w:eastAsia="Arial" w:hAnsi="Arial"/>
                <w:color w:val="4B5563"/>
                <w:sz w:val="20"/>
                <w:szCs w:val="20"/>
              </w:rPr>
              <w:t xml:space="preserve">→ Fix: Eliminates eligibility for rich results in Google SERPs. For a visual services company, schema markup is a critical miss. Add at minimum: LocalBusiness and Service schema.</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C2626" w:sz="6"/>
              <w:left w:val="single" w:color="DC2626" w:sz="18"/>
              <w:bottom w:val="single" w:color="E5E7EB" w:sz="1"/>
              <w:right w:val="single" w:color="E5E7EB" w:sz="1"/>
            </w:tcBorders>
            <w:shd w:fill="FEF2F2" w:val="clear"/>
            <w:tcMar>
              <w:top w:type="dxa" w:w="120"/>
              <w:left w:type="dxa" w:w="220"/>
              <w:bottom w:type="dxa" w:w="120"/>
              <w:right w:type="dxa" w:w="180"/>
            </w:tcMar>
          </w:tcPr>
          <w:p>
            <w:pPr>
              <w:spacing w:before="0" w:after="60"/>
            </w:pPr>
            <w:r>
              <w:rPr>
                <w:rFonts w:ascii="Arial" w:cs="Arial" w:eastAsia="Arial" w:hAnsi="Arial"/>
                <w:b/>
                <w:bCs/>
                <w:color w:val="DC2626"/>
                <w:sz w:val="18"/>
                <w:szCs w:val="18"/>
              </w:rPr>
              <w:t xml:space="preserve">[CRITICAL]  </w:t>
            </w:r>
            <w:r>
              <w:rPr>
                <w:rFonts w:ascii="Arial" w:cs="Arial" w:eastAsia="Arial" w:hAnsi="Arial"/>
                <w:b/>
                <w:bCs/>
                <w:color w:val="111827"/>
                <w:sz w:val="21"/>
                <w:szCs w:val="21"/>
              </w:rPr>
              <w:t xml:space="preserve">No Google Business Profile confirmed</w:t>
            </w:r>
          </w:p>
          <w:p>
            <w:pPr>
              <w:spacing w:before="0" w:after="0"/>
            </w:pPr>
            <w:r>
              <w:rPr>
                <w:rFonts w:ascii="Arial" w:cs="Arial" w:eastAsia="Arial" w:hAnsi="Arial"/>
                <w:color w:val="4B5563"/>
                <w:sz w:val="20"/>
                <w:szCs w:val="20"/>
              </w:rPr>
              <w:t xml:space="preserve">→ Fix: Eliminates the company from 'virtual tour company near me' and local map searches in Austin and NYC — its two primary markets.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97706" w:sz="6"/>
              <w:left w:val="single" w:color="D97706" w:sz="18"/>
              <w:bottom w:val="single" w:color="E5E7EB" w:sz="1"/>
              <w:right w:val="single" w:color="E5E7EB" w:sz="1"/>
            </w:tcBorders>
            <w:shd w:fill="FFFBEB" w:val="clear"/>
            <w:tcMar>
              <w:top w:type="dxa" w:w="120"/>
              <w:left w:type="dxa" w:w="220"/>
              <w:bottom w:type="dxa" w:w="120"/>
              <w:right w:type="dxa" w:w="180"/>
            </w:tcMar>
          </w:tcPr>
          <w:p>
            <w:pPr>
              <w:spacing w:before="0" w:after="60"/>
            </w:pPr>
            <w:r>
              <w:rPr>
                <w:rFonts w:ascii="Arial" w:cs="Arial" w:eastAsia="Arial" w:hAnsi="Arial"/>
                <w:b/>
                <w:bCs/>
                <w:color w:val="D97706"/>
                <w:sz w:val="18"/>
                <w:szCs w:val="18"/>
              </w:rPr>
              <w:t xml:space="preserve">[MODERATE]  </w:t>
            </w:r>
            <w:r>
              <w:rPr>
                <w:rFonts w:ascii="Arial" w:cs="Arial" w:eastAsia="Arial" w:hAnsi="Arial"/>
                <w:b/>
                <w:bCs/>
                <w:color w:val="111827"/>
                <w:sz w:val="21"/>
                <w:szCs w:val="21"/>
              </w:rPr>
              <w:t xml:space="preserve">qr.thedigitaluproar.com subdomain splits domain authority</w:t>
            </w:r>
          </w:p>
          <w:p>
            <w:pPr>
              <w:spacing w:before="0" w:after="0"/>
            </w:pPr>
            <w:r>
              <w:rPr>
                <w:rFonts w:ascii="Arial" w:cs="Arial" w:eastAsia="Arial" w:hAnsi="Arial"/>
                <w:color w:val="4B5563"/>
                <w:sz w:val="20"/>
                <w:szCs w:val="20"/>
              </w:rPr>
              <w:t xml:space="preserve">→ Fix: Move DigiBiz Card landing pages to www.thedigitaluproar.com/digibiz/ to consolidate all authority under one domain.</w:t>
            </w:r>
          </w:p>
        </w:tc>
      </w:tr>
    </w:tbl>
    <w:p>
      <w:pPr>
        <w:pBdr>
          <w:bottom w:val="single" w:color="E5E7EB" w:sz="3" w:space="1"/>
        </w:pBdr>
        <w:spacing w:before="200" w:after="200"/>
      </w:pPr>
      <w:r>
        <w:t xml:space="preserve"/>
      </w:r>
    </w:p>
    <w:p>
      <w:pPr>
        <w:pBdr>
          <w:bottom w:val="single" w:color="1D4ED8" w:sz="5" w:space="6"/>
        </w:pBdr>
        <w:spacing w:before="320" w:after="80"/>
      </w:pPr>
      <w:r>
        <w:rPr>
          <w:rFonts w:ascii="Arial" w:cs="Arial" w:eastAsia="Arial" w:hAnsi="Arial"/>
          <w:b/>
          <w:bCs/>
          <w:color w:val="1D4ED8"/>
          <w:sz w:val="30"/>
          <w:szCs w:val="30"/>
        </w:rPr>
        <w:t xml:space="preserve">7. Priority Fix Roadmap — 90 Days</w:t>
      </w:r>
    </w:p>
    <w:p>
      <w:pPr>
        <w:spacing w:before="0" w:after="0"/>
      </w:pPr>
      <w:r>
        <w:t xml:space="preserve"/>
      </w:r>
    </w:p>
    <w:p>
      <w:pPr>
        <w:spacing w:before="200" w:after="60"/>
      </w:pPr>
      <w:r>
        <w:rPr>
          <w:rFonts w:ascii="Arial" w:cs="Arial" w:eastAsia="Arial" w:hAnsi="Arial"/>
          <w:b/>
          <w:bCs/>
          <w:color w:val="111827"/>
          <w:sz w:val="24"/>
          <w:szCs w:val="24"/>
        </w:rPr>
        <w:t xml:space="preserve">Days 1–30: Foundation (Do These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4080"/>
        <w:gridCol w:w="4800"/>
      </w:tblGrid>
      <w:tr>
        <w:tc>
          <w:tcPr>
            <w:tcW w:type="dxa" w:w="480"/>
            <w:tcBorders>
              <w:top w:val="single" w:color="E5E7EB" w:sz="1"/>
              <w:left w:val="single" w:color="E5E7EB" w:sz="1"/>
              <w:bottom w:val="single" w:color="E5E7EB" w:sz="1"/>
              <w:right w:val="single" w:color="E5E7EB" w:sz="1"/>
            </w:tcBorders>
            <w:shd w:fill="111827" w:val="clear"/>
            <w:tcMar>
              <w:top w:type="dxa" w:w="80"/>
              <w:left w:type="dxa" w:w="140"/>
              <w:bottom w:type="dxa" w:w="80"/>
              <w:right w:type="dxa" w:w="100"/>
            </w:tcMar>
          </w:tcPr>
          <w:p>
            <w:r>
              <w:rPr>
                <w:rFonts w:ascii="Arial" w:cs="Arial" w:eastAsia="Arial" w:hAnsi="Arial"/>
                <w:b/>
                <w:bCs/>
                <w:color w:val="FFFFFF"/>
                <w:sz w:val="20"/>
                <w:szCs w:val="20"/>
              </w:rPr>
              <w:t xml:space="preserve">#</w:t>
            </w:r>
          </w:p>
        </w:tc>
        <w:tc>
          <w:tcPr>
            <w:tcW w:type="dxa" w:w="4080"/>
            <w:tcBorders>
              <w:top w:val="single" w:color="E5E7EB" w:sz="1"/>
              <w:left w:val="single" w:color="E5E7EB" w:sz="1"/>
              <w:bottom w:val="single" w:color="E5E7EB" w:sz="1"/>
              <w:right w:val="single" w:color="E5E7EB" w:sz="1"/>
            </w:tcBorders>
            <w:shd w:fill="111827" w:val="clear"/>
            <w:tcMar>
              <w:top w:type="dxa" w:w="80"/>
              <w:left w:type="dxa" w:w="140"/>
              <w:bottom w:type="dxa" w:w="80"/>
              <w:right w:type="dxa" w:w="100"/>
            </w:tcMar>
          </w:tcPr>
          <w:p>
            <w:r>
              <w:rPr>
                <w:rFonts w:ascii="Arial" w:cs="Arial" w:eastAsia="Arial" w:hAnsi="Arial"/>
                <w:b/>
                <w:bCs/>
                <w:color w:val="FFFFFF"/>
                <w:sz w:val="20"/>
                <w:szCs w:val="20"/>
              </w:rPr>
              <w:t xml:space="preserve">Fix</w:t>
            </w:r>
          </w:p>
        </w:tc>
        <w:tc>
          <w:tcPr>
            <w:tcW w:type="dxa" w:w="4800"/>
            <w:tcBorders>
              <w:top w:val="single" w:color="E5E7EB" w:sz="1"/>
              <w:left w:val="single" w:color="E5E7EB" w:sz="1"/>
              <w:bottom w:val="single" w:color="E5E7EB" w:sz="1"/>
              <w:right w:val="single" w:color="E5E7EB" w:sz="1"/>
            </w:tcBorders>
            <w:shd w:fill="111827" w:val="clear"/>
            <w:tcMar>
              <w:top w:type="dxa" w:w="80"/>
              <w:left w:type="dxa" w:w="140"/>
              <w:bottom w:type="dxa" w:w="80"/>
              <w:right w:type="dxa" w:w="100"/>
            </w:tcMar>
          </w:tcPr>
          <w:p>
            <w:r>
              <w:rPr>
                <w:rFonts w:ascii="Arial" w:cs="Arial" w:eastAsia="Arial" w:hAnsi="Arial"/>
                <w:b/>
                <w:bCs/>
                <w:color w:val="FFFFFF"/>
                <w:sz w:val="20"/>
                <w:szCs w:val="20"/>
              </w:rPr>
              <w:t xml:space="preserve">Impact</w:t>
            </w:r>
          </w:p>
        </w:tc>
      </w:tr>
      <w:tr>
        <w:tc>
          <w:tcPr>
            <w:tcW w:type="dxa" w:w="48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20"/>
                <w:szCs w:val="20"/>
              </w:rPr>
              <w:t xml:space="preserve">1</w:t>
            </w:r>
          </w:p>
        </w:tc>
        <w:tc>
          <w:tcPr>
            <w:tcW w:type="dxa" w:w="408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20"/>
                <w:szCs w:val="20"/>
              </w:rPr>
              <w:t xml:space="preserve">Add 'Trusted By' logo bar to homepage (TAO Group, 50 Eggs, key names)</w:t>
            </w:r>
          </w:p>
        </w:tc>
        <w:tc>
          <w:tcPr>
            <w:tcW w:type="dxa" w:w="48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20"/>
                <w:szCs w:val="20"/>
              </w:rPr>
              <w:t xml:space="preserve">Instant credibility lift for new visitors</w:t>
            </w:r>
          </w:p>
        </w:tc>
      </w:tr>
      <w:tr>
        <w:tc>
          <w:tcPr>
            <w:tcW w:type="dxa" w:w="48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20"/>
                <w:szCs w:val="20"/>
              </w:rPr>
              <w:t xml:space="preserve">2</w:t>
            </w:r>
          </w:p>
        </w:tc>
        <w:tc>
          <w:tcPr>
            <w:tcW w:type="dxa" w:w="408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20"/>
                <w:szCs w:val="20"/>
              </w:rPr>
              <w:t xml:space="preserve">Rewrite hero: real headline, subhead, and a proper CTA button</w:t>
            </w:r>
          </w:p>
        </w:tc>
        <w:tc>
          <w:tcPr>
            <w:tcW w:type="dxa" w:w="48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20"/>
                <w:szCs w:val="20"/>
              </w:rPr>
              <w:t xml:space="preserve">#1 conversion driver for cold traffic</w:t>
            </w:r>
          </w:p>
        </w:tc>
      </w:tr>
      <w:tr>
        <w:tc>
          <w:tcPr>
            <w:tcW w:type="dxa" w:w="48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20"/>
                <w:szCs w:val="20"/>
              </w:rPr>
              <w:t xml:space="preserve">3</w:t>
            </w:r>
          </w:p>
        </w:tc>
        <w:tc>
          <w:tcPr>
            <w:tcW w:type="dxa" w:w="408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20"/>
                <w:szCs w:val="20"/>
              </w:rPr>
              <w:t xml:space="preserve">Update 'It's 2024' to 2026; update footer copyright from 2023</w:t>
            </w:r>
          </w:p>
        </w:tc>
        <w:tc>
          <w:tcPr>
            <w:tcW w:type="dxa" w:w="48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20"/>
                <w:szCs w:val="20"/>
              </w:rPr>
              <w:t xml:space="preserve">Immediate trust restoration</w:t>
            </w:r>
          </w:p>
        </w:tc>
      </w:tr>
      <w:tr>
        <w:tc>
          <w:tcPr>
            <w:tcW w:type="dxa" w:w="48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20"/>
                <w:szCs w:val="20"/>
              </w:rPr>
              <w:t xml:space="preserve">4</w:t>
            </w:r>
          </w:p>
        </w:tc>
        <w:tc>
          <w:tcPr>
            <w:tcW w:type="dxa" w:w="408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20"/>
                <w:szCs w:val="20"/>
              </w:rPr>
              <w:t xml:space="preserve">Replace Book-a-Call PNG with a real styled HTML button</w:t>
            </w:r>
          </w:p>
        </w:tc>
        <w:tc>
          <w:tcPr>
            <w:tcW w:type="dxa" w:w="48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20"/>
                <w:szCs w:val="20"/>
              </w:rPr>
              <w:t xml:space="preserve">Accessibility + conversion improvement</w:t>
            </w:r>
          </w:p>
        </w:tc>
      </w:tr>
      <w:tr>
        <w:tc>
          <w:tcPr>
            <w:tcW w:type="dxa" w:w="48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20"/>
                <w:szCs w:val="20"/>
              </w:rPr>
              <w:t xml:space="preserve">5</w:t>
            </w:r>
          </w:p>
        </w:tc>
        <w:tc>
          <w:tcPr>
            <w:tcW w:type="dxa" w:w="408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20"/>
                <w:szCs w:val="20"/>
              </w:rPr>
              <w:t xml:space="preserve">Install GA4 and Google Search Console; submit sitemap</w:t>
            </w:r>
          </w:p>
        </w:tc>
        <w:tc>
          <w:tcPr>
            <w:tcW w:type="dxa" w:w="48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20"/>
                <w:szCs w:val="20"/>
              </w:rPr>
              <w:t xml:space="preserve">Free — enables data-driven decisions</w:t>
            </w:r>
          </w:p>
        </w:tc>
      </w:tr>
      <w:tr>
        <w:tc>
          <w:tcPr>
            <w:tcW w:type="dxa" w:w="48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20"/>
                <w:szCs w:val="20"/>
              </w:rPr>
              <w:t xml:space="preserve">6</w:t>
            </w:r>
          </w:p>
        </w:tc>
        <w:tc>
          <w:tcPr>
            <w:tcW w:type="dxa" w:w="408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20"/>
                <w:szCs w:val="20"/>
              </w:rPr>
              <w:t xml:space="preserve">Create and verify Google Business Profile (Austin, TX + NYC)</w:t>
            </w:r>
          </w:p>
        </w:tc>
        <w:tc>
          <w:tcPr>
            <w:tcW w:type="dxa" w:w="48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20"/>
                <w:szCs w:val="20"/>
              </w:rPr>
              <w:t xml:space="preserve">Appears in local search and map results</w:t>
            </w:r>
          </w:p>
        </w:tc>
      </w:tr>
      <w:tr>
        <w:tc>
          <w:tcPr>
            <w:tcW w:type="dxa" w:w="48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20"/>
                <w:szCs w:val="20"/>
              </w:rPr>
              <w:t xml:space="preserve">7</w:t>
            </w:r>
          </w:p>
        </w:tc>
        <w:tc>
          <w:tcPr>
            <w:tcW w:type="dxa" w:w="408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20"/>
                <w:szCs w:val="20"/>
              </w:rPr>
              <w:t xml:space="preserve">Request Google reviews from 10 past clients (start with strongest relationships)</w:t>
            </w:r>
          </w:p>
        </w:tc>
        <w:tc>
          <w:tcPr>
            <w:tcW w:type="dxa" w:w="48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20"/>
                <w:szCs w:val="20"/>
              </w:rPr>
              <w:t xml:space="preserve">Target 10 reviews in 60 days</w:t>
            </w:r>
          </w:p>
        </w:tc>
      </w:tr>
      <w:tr>
        <w:tc>
          <w:tcPr>
            <w:tcW w:type="dxa" w:w="48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20"/>
                <w:szCs w:val="20"/>
              </w:rPr>
              <w:t xml:space="preserve">8</w:t>
            </w:r>
          </w:p>
        </w:tc>
        <w:tc>
          <w:tcPr>
            <w:tcW w:type="dxa" w:w="408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20"/>
                <w:szCs w:val="20"/>
              </w:rPr>
              <w:t xml:space="preserve">Create LinkedIn Company Page; post 5 portfolio highlights</w:t>
            </w:r>
          </w:p>
        </w:tc>
        <w:tc>
          <w:tcPr>
            <w:tcW w:type="dxa" w:w="48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20"/>
                <w:szCs w:val="20"/>
              </w:rPr>
              <w:t xml:space="preserve">Primary B2B discovery channel</w:t>
            </w:r>
          </w:p>
        </w:tc>
      </w:tr>
    </w:tbl>
    <w:p>
      <w:pPr>
        <w:spacing w:before="0" w:after="0"/>
      </w:pPr>
      <w:r>
        <w:t xml:space="preserve"/>
      </w:r>
    </w:p>
    <w:p>
      <w:pPr>
        <w:spacing w:before="200" w:after="60"/>
      </w:pPr>
      <w:r>
        <w:rPr>
          <w:rFonts w:ascii="Arial" w:cs="Arial" w:eastAsia="Arial" w:hAnsi="Arial"/>
          <w:b/>
          <w:bCs/>
          <w:color w:val="111827"/>
          <w:sz w:val="24"/>
          <w:szCs w:val="24"/>
        </w:rPr>
        <w:t xml:space="preserve">Days 31–60: Content &amp; Trust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4080"/>
        <w:gridCol w:w="4800"/>
      </w:tblGrid>
      <w:tr>
        <w:tc>
          <w:tcPr>
            <w:tcW w:type="dxa" w:w="480"/>
            <w:tcBorders>
              <w:top w:val="single" w:color="E5E7EB" w:sz="1"/>
              <w:left w:val="single" w:color="E5E7EB" w:sz="1"/>
              <w:bottom w:val="single" w:color="E5E7EB" w:sz="1"/>
              <w:right w:val="single" w:color="E5E7EB" w:sz="1"/>
            </w:tcBorders>
            <w:shd w:fill="111827" w:val="clear"/>
            <w:tcMar>
              <w:top w:type="dxa" w:w="80"/>
              <w:left w:type="dxa" w:w="140"/>
              <w:bottom w:type="dxa" w:w="80"/>
              <w:right w:type="dxa" w:w="100"/>
            </w:tcMar>
          </w:tcPr>
          <w:p>
            <w:r>
              <w:rPr>
                <w:rFonts w:ascii="Arial" w:cs="Arial" w:eastAsia="Arial" w:hAnsi="Arial"/>
                <w:b/>
                <w:bCs/>
                <w:color w:val="FFFFFF"/>
                <w:sz w:val="20"/>
                <w:szCs w:val="20"/>
              </w:rPr>
              <w:t xml:space="preserve">#</w:t>
            </w:r>
          </w:p>
        </w:tc>
        <w:tc>
          <w:tcPr>
            <w:tcW w:type="dxa" w:w="4080"/>
            <w:tcBorders>
              <w:top w:val="single" w:color="E5E7EB" w:sz="1"/>
              <w:left w:val="single" w:color="E5E7EB" w:sz="1"/>
              <w:bottom w:val="single" w:color="E5E7EB" w:sz="1"/>
              <w:right w:val="single" w:color="E5E7EB" w:sz="1"/>
            </w:tcBorders>
            <w:shd w:fill="111827" w:val="clear"/>
            <w:tcMar>
              <w:top w:type="dxa" w:w="80"/>
              <w:left w:type="dxa" w:w="140"/>
              <w:bottom w:type="dxa" w:w="80"/>
              <w:right w:type="dxa" w:w="100"/>
            </w:tcMar>
          </w:tcPr>
          <w:p>
            <w:r>
              <w:rPr>
                <w:rFonts w:ascii="Arial" w:cs="Arial" w:eastAsia="Arial" w:hAnsi="Arial"/>
                <w:b/>
                <w:bCs/>
                <w:color w:val="FFFFFF"/>
                <w:sz w:val="20"/>
                <w:szCs w:val="20"/>
              </w:rPr>
              <w:t xml:space="preserve">Fix</w:t>
            </w:r>
          </w:p>
        </w:tc>
        <w:tc>
          <w:tcPr>
            <w:tcW w:type="dxa" w:w="4800"/>
            <w:tcBorders>
              <w:top w:val="single" w:color="E5E7EB" w:sz="1"/>
              <w:left w:val="single" w:color="E5E7EB" w:sz="1"/>
              <w:bottom w:val="single" w:color="E5E7EB" w:sz="1"/>
              <w:right w:val="single" w:color="E5E7EB" w:sz="1"/>
            </w:tcBorders>
            <w:shd w:fill="111827" w:val="clear"/>
            <w:tcMar>
              <w:top w:type="dxa" w:w="80"/>
              <w:left w:type="dxa" w:w="140"/>
              <w:bottom w:type="dxa" w:w="80"/>
              <w:right w:type="dxa" w:w="100"/>
            </w:tcMar>
          </w:tcPr>
          <w:p>
            <w:r>
              <w:rPr>
                <w:rFonts w:ascii="Arial" w:cs="Arial" w:eastAsia="Arial" w:hAnsi="Arial"/>
                <w:b/>
                <w:bCs/>
                <w:color w:val="FFFFFF"/>
                <w:sz w:val="20"/>
                <w:szCs w:val="20"/>
              </w:rPr>
              <w:t xml:space="preserve">Impact</w:t>
            </w:r>
          </w:p>
        </w:tc>
      </w:tr>
      <w:tr>
        <w:tc>
          <w:tcPr>
            <w:tcW w:type="dxa" w:w="48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20"/>
                <w:szCs w:val="20"/>
              </w:rPr>
              <w:t xml:space="preserve">9</w:t>
            </w:r>
          </w:p>
        </w:tc>
        <w:tc>
          <w:tcPr>
            <w:tcW w:type="dxa" w:w="408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20"/>
                <w:szCs w:val="20"/>
              </w:rPr>
              <w:t xml:space="preserve">Rewrite TAO Group and 50 Eggs pages as full case studies (challenge, solution, results)</w:t>
            </w:r>
          </w:p>
        </w:tc>
        <w:tc>
          <w:tcPr>
            <w:tcW w:type="dxa" w:w="48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20"/>
                <w:szCs w:val="20"/>
              </w:rPr>
              <w:t xml:space="preserve">Converts browsers to believers</w:t>
            </w:r>
          </w:p>
        </w:tc>
      </w:tr>
      <w:tr>
        <w:tc>
          <w:tcPr>
            <w:tcW w:type="dxa" w:w="48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20"/>
                <w:szCs w:val="20"/>
              </w:rPr>
              <w:t xml:space="preserve">10</w:t>
            </w:r>
          </w:p>
        </w:tc>
        <w:tc>
          <w:tcPr>
            <w:tcW w:type="dxa" w:w="408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20"/>
                <w:szCs w:val="20"/>
              </w:rPr>
              <w:t xml:space="preserve">Collect 5–10 written testimonials; feature on homepage and service pages</w:t>
            </w:r>
          </w:p>
        </w:tc>
        <w:tc>
          <w:tcPr>
            <w:tcW w:type="dxa" w:w="48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20"/>
                <w:szCs w:val="20"/>
              </w:rPr>
              <w:t xml:space="preserve">Addresses #1 buyer objection</w:t>
            </w:r>
          </w:p>
        </w:tc>
      </w:tr>
      <w:tr>
        <w:tc>
          <w:tcPr>
            <w:tcW w:type="dxa" w:w="48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20"/>
                <w:szCs w:val="20"/>
              </w:rPr>
              <w:t xml:space="preserve">11</w:t>
            </w:r>
          </w:p>
        </w:tc>
        <w:tc>
          <w:tcPr>
            <w:tcW w:type="dxa" w:w="408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20"/>
                <w:szCs w:val="20"/>
              </w:rPr>
              <w:t xml:space="preserve">Add 'Meet the Founder' section with Ruben's story and photo</w:t>
            </w:r>
          </w:p>
        </w:tc>
        <w:tc>
          <w:tcPr>
            <w:tcW w:type="dxa" w:w="48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20"/>
                <w:szCs w:val="20"/>
              </w:rPr>
              <w:t xml:space="preserve">Hospitality buyers buy from people</w:t>
            </w:r>
          </w:p>
        </w:tc>
      </w:tr>
      <w:tr>
        <w:tc>
          <w:tcPr>
            <w:tcW w:type="dxa" w:w="48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20"/>
                <w:szCs w:val="20"/>
              </w:rPr>
              <w:t xml:space="preserve">12</w:t>
            </w:r>
          </w:p>
        </w:tc>
        <w:tc>
          <w:tcPr>
            <w:tcW w:type="dxa" w:w="408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20"/>
                <w:szCs w:val="20"/>
              </w:rPr>
              <w:t xml:space="preserve">Build dedicated Pricing page with 3 tiers (Starting from model)</w:t>
            </w:r>
          </w:p>
        </w:tc>
        <w:tc>
          <w:tcPr>
            <w:tcW w:type="dxa" w:w="48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20"/>
                <w:szCs w:val="20"/>
              </w:rPr>
              <w:t xml:space="preserve">Captures 'virtual tour cost' search traffic</w:t>
            </w:r>
          </w:p>
        </w:tc>
      </w:tr>
      <w:tr>
        <w:tc>
          <w:tcPr>
            <w:tcW w:type="dxa" w:w="48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20"/>
                <w:szCs w:val="20"/>
              </w:rPr>
              <w:t xml:space="preserve">13</w:t>
            </w:r>
          </w:p>
        </w:tc>
        <w:tc>
          <w:tcPr>
            <w:tcW w:type="dxa" w:w="408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20"/>
                <w:szCs w:val="20"/>
              </w:rPr>
              <w:t xml:space="preserve">Build 'Get a Quote' intake form with project scoping fields</w:t>
            </w:r>
          </w:p>
        </w:tc>
        <w:tc>
          <w:tcPr>
            <w:tcW w:type="dxa" w:w="48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20"/>
                <w:szCs w:val="20"/>
              </w:rPr>
              <w:t xml:space="preserve">Improves lead quality dramatically</w:t>
            </w:r>
          </w:p>
        </w:tc>
      </w:tr>
      <w:tr>
        <w:tc>
          <w:tcPr>
            <w:tcW w:type="dxa" w:w="48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20"/>
                <w:szCs w:val="20"/>
              </w:rPr>
              <w:t xml:space="preserve">14</w:t>
            </w:r>
          </w:p>
        </w:tc>
        <w:tc>
          <w:tcPr>
            <w:tcW w:type="dxa" w:w="408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20"/>
                <w:szCs w:val="20"/>
              </w:rPr>
              <w:t xml:space="preserve">Implement LocalBusiness, Service, and FAQ schema markup</w:t>
            </w:r>
          </w:p>
        </w:tc>
        <w:tc>
          <w:tcPr>
            <w:tcW w:type="dxa" w:w="48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20"/>
                <w:szCs w:val="20"/>
              </w:rPr>
              <w:t xml:space="preserve">Rich result eligibility in Google SERPs</w:t>
            </w:r>
          </w:p>
        </w:tc>
      </w:tr>
      <w:tr>
        <w:tc>
          <w:tcPr>
            <w:tcW w:type="dxa" w:w="48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20"/>
                <w:szCs w:val="20"/>
              </w:rPr>
              <w:t xml:space="preserve">15</w:t>
            </w:r>
          </w:p>
        </w:tc>
        <w:tc>
          <w:tcPr>
            <w:tcW w:type="dxa" w:w="408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20"/>
                <w:szCs w:val="20"/>
              </w:rPr>
              <w:t xml:space="preserve">Create Clutch and DesignRush profiles</w:t>
            </w:r>
          </w:p>
        </w:tc>
        <w:tc>
          <w:tcPr>
            <w:tcW w:type="dxa" w:w="48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20"/>
                <w:szCs w:val="20"/>
              </w:rPr>
              <w:t xml:space="preserve">B2B discovery + backlink authority</w:t>
            </w:r>
          </w:p>
        </w:tc>
      </w:tr>
      <w:tr>
        <w:tc>
          <w:tcPr>
            <w:tcW w:type="dxa" w:w="48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20"/>
                <w:szCs w:val="20"/>
              </w:rPr>
              <w:t xml:space="preserve">16</w:t>
            </w:r>
          </w:p>
        </w:tc>
        <w:tc>
          <w:tcPr>
            <w:tcW w:type="dxa" w:w="408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20"/>
                <w:szCs w:val="20"/>
              </w:rPr>
              <w:t xml:space="preserve">Rewrite About section with founder story and differentiator language</w:t>
            </w:r>
          </w:p>
        </w:tc>
        <w:tc>
          <w:tcPr>
            <w:tcW w:type="dxa" w:w="48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20"/>
                <w:szCs w:val="20"/>
              </w:rPr>
              <w:t xml:space="preserve">Converts relationship-driven buyers</w:t>
            </w:r>
          </w:p>
        </w:tc>
      </w:tr>
    </w:tbl>
    <w:p>
      <w:pPr>
        <w:spacing w:before="0" w:after="0"/>
      </w:pPr>
      <w:r>
        <w:t xml:space="preserve"/>
      </w:r>
    </w:p>
    <w:p>
      <w:pPr>
        <w:spacing w:before="200" w:after="60"/>
      </w:pPr>
      <w:r>
        <w:rPr>
          <w:rFonts w:ascii="Arial" w:cs="Arial" w:eastAsia="Arial" w:hAnsi="Arial"/>
          <w:b/>
          <w:bCs/>
          <w:color w:val="111827"/>
          <w:sz w:val="24"/>
          <w:szCs w:val="24"/>
        </w:rPr>
        <w:t xml:space="preserve">Days 61–90: Growth &amp; Visibility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4080"/>
        <w:gridCol w:w="4800"/>
      </w:tblGrid>
      <w:tr>
        <w:tc>
          <w:tcPr>
            <w:tcW w:type="dxa" w:w="480"/>
            <w:tcBorders>
              <w:top w:val="single" w:color="E5E7EB" w:sz="1"/>
              <w:left w:val="single" w:color="E5E7EB" w:sz="1"/>
              <w:bottom w:val="single" w:color="E5E7EB" w:sz="1"/>
              <w:right w:val="single" w:color="E5E7EB" w:sz="1"/>
            </w:tcBorders>
            <w:shd w:fill="111827" w:val="clear"/>
            <w:tcMar>
              <w:top w:type="dxa" w:w="80"/>
              <w:left w:type="dxa" w:w="140"/>
              <w:bottom w:type="dxa" w:w="80"/>
              <w:right w:type="dxa" w:w="100"/>
            </w:tcMar>
          </w:tcPr>
          <w:p>
            <w:r>
              <w:rPr>
                <w:rFonts w:ascii="Arial" w:cs="Arial" w:eastAsia="Arial" w:hAnsi="Arial"/>
                <w:b/>
                <w:bCs/>
                <w:color w:val="FFFFFF"/>
                <w:sz w:val="20"/>
                <w:szCs w:val="20"/>
              </w:rPr>
              <w:t xml:space="preserve">#</w:t>
            </w:r>
          </w:p>
        </w:tc>
        <w:tc>
          <w:tcPr>
            <w:tcW w:type="dxa" w:w="4080"/>
            <w:tcBorders>
              <w:top w:val="single" w:color="E5E7EB" w:sz="1"/>
              <w:left w:val="single" w:color="E5E7EB" w:sz="1"/>
              <w:bottom w:val="single" w:color="E5E7EB" w:sz="1"/>
              <w:right w:val="single" w:color="E5E7EB" w:sz="1"/>
            </w:tcBorders>
            <w:shd w:fill="111827" w:val="clear"/>
            <w:tcMar>
              <w:top w:type="dxa" w:w="80"/>
              <w:left w:type="dxa" w:w="140"/>
              <w:bottom w:type="dxa" w:w="80"/>
              <w:right w:type="dxa" w:w="100"/>
            </w:tcMar>
          </w:tcPr>
          <w:p>
            <w:r>
              <w:rPr>
                <w:rFonts w:ascii="Arial" w:cs="Arial" w:eastAsia="Arial" w:hAnsi="Arial"/>
                <w:b/>
                <w:bCs/>
                <w:color w:val="FFFFFF"/>
                <w:sz w:val="20"/>
                <w:szCs w:val="20"/>
              </w:rPr>
              <w:t xml:space="preserve">Fix</w:t>
            </w:r>
          </w:p>
        </w:tc>
        <w:tc>
          <w:tcPr>
            <w:tcW w:type="dxa" w:w="4800"/>
            <w:tcBorders>
              <w:top w:val="single" w:color="E5E7EB" w:sz="1"/>
              <w:left w:val="single" w:color="E5E7EB" w:sz="1"/>
              <w:bottom w:val="single" w:color="E5E7EB" w:sz="1"/>
              <w:right w:val="single" w:color="E5E7EB" w:sz="1"/>
            </w:tcBorders>
            <w:shd w:fill="111827" w:val="clear"/>
            <w:tcMar>
              <w:top w:type="dxa" w:w="80"/>
              <w:left w:type="dxa" w:w="140"/>
              <w:bottom w:type="dxa" w:w="80"/>
              <w:right w:type="dxa" w:w="100"/>
            </w:tcMar>
          </w:tcPr>
          <w:p>
            <w:r>
              <w:rPr>
                <w:rFonts w:ascii="Arial" w:cs="Arial" w:eastAsia="Arial" w:hAnsi="Arial"/>
                <w:b/>
                <w:bCs/>
                <w:color w:val="FFFFFF"/>
                <w:sz w:val="20"/>
                <w:szCs w:val="20"/>
              </w:rPr>
              <w:t xml:space="preserve">Impact</w:t>
            </w:r>
          </w:p>
        </w:tc>
      </w:tr>
      <w:tr>
        <w:tc>
          <w:tcPr>
            <w:tcW w:type="dxa" w:w="48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20"/>
                <w:szCs w:val="20"/>
              </w:rPr>
              <w:t xml:space="preserve">17</w:t>
            </w:r>
          </w:p>
        </w:tc>
        <w:tc>
          <w:tcPr>
            <w:tcW w:type="dxa" w:w="408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20"/>
                <w:szCs w:val="20"/>
              </w:rPr>
              <w:t xml:space="preserve">Resume blog: 2–4 posts/month; expand to video, DigiBiz, AR topics</w:t>
            </w:r>
          </w:p>
        </w:tc>
        <w:tc>
          <w:tcPr>
            <w:tcW w:type="dxa" w:w="48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20"/>
                <w:szCs w:val="20"/>
              </w:rPr>
              <w:t xml:space="preserve">SEO content engine restart</w:t>
            </w:r>
          </w:p>
        </w:tc>
      </w:tr>
      <w:tr>
        <w:tc>
          <w:tcPr>
            <w:tcW w:type="dxa" w:w="48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20"/>
                <w:szCs w:val="20"/>
              </w:rPr>
              <w:t xml:space="preserve">18</w:t>
            </w:r>
          </w:p>
        </w:tc>
        <w:tc>
          <w:tcPr>
            <w:tcW w:type="dxa" w:w="408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20"/>
                <w:szCs w:val="20"/>
              </w:rPr>
              <w:t xml:space="preserve">Consolidate 24 blog posts into 6 pillar articles with 301 redirects</w:t>
            </w:r>
          </w:p>
        </w:tc>
        <w:tc>
          <w:tcPr>
            <w:tcW w:type="dxa" w:w="48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20"/>
                <w:szCs w:val="20"/>
              </w:rPr>
              <w:t xml:space="preserve">Eliminates keyword cannibalization</w:t>
            </w:r>
          </w:p>
        </w:tc>
      </w:tr>
      <w:tr>
        <w:tc>
          <w:tcPr>
            <w:tcW w:type="dxa" w:w="48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20"/>
                <w:szCs w:val="20"/>
              </w:rPr>
              <w:t xml:space="preserve">19</w:t>
            </w:r>
          </w:p>
        </w:tc>
        <w:tc>
          <w:tcPr>
            <w:tcW w:type="dxa" w:w="408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20"/>
                <w:szCs w:val="20"/>
              </w:rPr>
              <w:t xml:space="preserve">Launch YouTube channel with tour walkthroughs and behind-the-scenes</w:t>
            </w:r>
          </w:p>
        </w:tc>
        <w:tc>
          <w:tcPr>
            <w:tcW w:type="dxa" w:w="48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20"/>
                <w:szCs w:val="20"/>
              </w:rPr>
              <w:t xml:space="preserve">Owned media + SEO for video queries</w:t>
            </w:r>
          </w:p>
        </w:tc>
      </w:tr>
      <w:tr>
        <w:tc>
          <w:tcPr>
            <w:tcW w:type="dxa" w:w="48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20"/>
                <w:szCs w:val="20"/>
              </w:rPr>
              <w:t xml:space="preserve">20</w:t>
            </w:r>
          </w:p>
        </w:tc>
        <w:tc>
          <w:tcPr>
            <w:tcW w:type="dxa" w:w="408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20"/>
                <w:szCs w:val="20"/>
              </w:rPr>
              <w:t xml:space="preserve">Create 'Hospitality Guide to Virtual Tours' PDF lead magnet</w:t>
            </w:r>
          </w:p>
        </w:tc>
        <w:tc>
          <w:tcPr>
            <w:tcW w:type="dxa" w:w="48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20"/>
                <w:szCs w:val="20"/>
              </w:rPr>
              <w:t xml:space="preserve">Email capture for early-stage buyers</w:t>
            </w:r>
          </w:p>
        </w:tc>
      </w:tr>
      <w:tr>
        <w:tc>
          <w:tcPr>
            <w:tcW w:type="dxa" w:w="48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20"/>
                <w:szCs w:val="20"/>
              </w:rPr>
              <w:t xml:space="preserve">21</w:t>
            </w:r>
          </w:p>
        </w:tc>
        <w:tc>
          <w:tcPr>
            <w:tcW w:type="dxa" w:w="408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20"/>
                <w:szCs w:val="20"/>
              </w:rPr>
              <w:t xml:space="preserve">Install live chat (Tidio or HubSpot free tier)</w:t>
            </w:r>
          </w:p>
        </w:tc>
        <w:tc>
          <w:tcPr>
            <w:tcW w:type="dxa" w:w="48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20"/>
                <w:szCs w:val="20"/>
              </w:rPr>
              <w:t xml:space="preserve">Immediate engagement for hot leads</w:t>
            </w:r>
          </w:p>
        </w:tc>
      </w:tr>
      <w:tr>
        <w:tc>
          <w:tcPr>
            <w:tcW w:type="dxa" w:w="48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20"/>
                <w:szCs w:val="20"/>
              </w:rPr>
              <w:t xml:space="preserve">22</w:t>
            </w:r>
          </w:p>
        </w:tc>
        <w:tc>
          <w:tcPr>
            <w:tcW w:type="dxa" w:w="408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20"/>
                <w:szCs w:val="20"/>
              </w:rPr>
              <w:t xml:space="preserve">Begin pitching Skift, Hotel Management, Hospitality Design for press coverage</w:t>
            </w:r>
          </w:p>
        </w:tc>
        <w:tc>
          <w:tcPr>
            <w:tcW w:type="dxa" w:w="48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20"/>
                <w:szCs w:val="20"/>
              </w:rPr>
              <w:t xml:space="preserve">Backlinks + credibility in key trade pubs</w:t>
            </w:r>
          </w:p>
        </w:tc>
      </w:tr>
      <w:tr>
        <w:tc>
          <w:tcPr>
            <w:tcW w:type="dxa" w:w="48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20"/>
                <w:szCs w:val="20"/>
              </w:rPr>
              <w:t xml:space="preserve">23</w:t>
            </w:r>
          </w:p>
        </w:tc>
        <w:tc>
          <w:tcPr>
            <w:tcW w:type="dxa" w:w="408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20"/>
                <w:szCs w:val="20"/>
              </w:rPr>
              <w:t xml:space="preserve">Evaluate platform migration (WordPress/Webflow) — get build quotes</w:t>
            </w:r>
          </w:p>
        </w:tc>
        <w:tc>
          <w:tcPr>
            <w:tcW w:type="dxa" w:w="48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20"/>
                <w:szCs w:val="20"/>
              </w:rPr>
              <w:t xml:space="preserve">Removes the fundamental SEO ceiling</w:t>
            </w:r>
          </w:p>
        </w:tc>
      </w:tr>
      <w:tr>
        <w:tc>
          <w:tcPr>
            <w:tcW w:type="dxa" w:w="48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20"/>
                <w:szCs w:val="20"/>
              </w:rPr>
              <w:t xml:space="preserve">24</w:t>
            </w:r>
          </w:p>
        </w:tc>
        <w:tc>
          <w:tcPr>
            <w:tcW w:type="dxa" w:w="408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20"/>
                <w:szCs w:val="20"/>
              </w:rPr>
              <w:t xml:space="preserve">Build 'Industries We Serve' page (hotels, nightclubs, restaurants, events, government)</w:t>
            </w:r>
          </w:p>
        </w:tc>
        <w:tc>
          <w:tcPr>
            <w:tcW w:type="dxa" w:w="48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374151"/>
                <w:sz w:val="20"/>
                <w:szCs w:val="20"/>
              </w:rPr>
              <w:t xml:space="preserve">Captures vertical-specific buyer searches</w:t>
            </w:r>
          </w:p>
        </w:tc>
      </w:tr>
    </w:tbl>
    <w:p>
      <w:pPr>
        <w:pBdr>
          <w:bottom w:val="single" w:color="E5E7EB" w:sz="3" w:space="1"/>
        </w:pBdr>
        <w:spacing w:before="200" w:after="200"/>
      </w:pPr>
      <w:r>
        <w:t xml:space="preserve"/>
      </w:r>
    </w:p>
    <w:p>
      <w:pPr>
        <w:pBdr>
          <w:bottom w:val="single" w:color="1D4ED8" w:sz="5" w:space="6"/>
        </w:pBdr>
        <w:spacing w:before="320" w:after="80"/>
      </w:pPr>
      <w:r>
        <w:rPr>
          <w:rFonts w:ascii="Arial" w:cs="Arial" w:eastAsia="Arial" w:hAnsi="Arial"/>
          <w:b/>
          <w:bCs/>
          <w:color w:val="1D4ED8"/>
          <w:sz w:val="30"/>
          <w:szCs w:val="30"/>
        </w:rPr>
        <w:t xml:space="preserve">8. What They Are Doing Right</w:t>
      </w:r>
    </w:p>
    <w:p>
      <w:pPr>
        <w:spacing w:before="40" w:after="80"/>
      </w:pPr>
      <w:r>
        <w:rPr>
          <w:rFonts w:ascii="Arial" w:cs="Arial" w:eastAsia="Arial" w:hAnsi="Arial"/>
          <w:color w:val="374151"/>
          <w:sz w:val="21"/>
          <w:szCs w:val="21"/>
        </w:rPr>
        <w:t xml:space="preserve">This audit leads with problems because those are what need fixing. But the foundation is genuinely strong — and worth protecting as changes are made.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5E7EB" w:sz="1"/>
              <w:left w:val="single" w:color="E5E7EB" w:sz="1"/>
              <w:bottom w:val="single" w:color="E5E7EB" w:sz="1"/>
              <w:right w:val="single" w:color="E5E7EB" w:sz="1"/>
            </w:tcBorders>
            <w:shd w:fill="EFF6FF" w:val="clear"/>
            <w:tcMar>
              <w:top w:type="dxa" w:w="80"/>
              <w:left w:type="dxa" w:w="160"/>
              <w:bottom w:type="dxa" w:w="80"/>
              <w:right w:type="dxa" w:w="120"/>
            </w:tcMar>
          </w:tcPr>
          <w:p>
            <w:r>
              <w:rPr>
                <w:rFonts w:ascii="Arial" w:cs="Arial" w:eastAsia="Arial" w:hAnsi="Arial"/>
                <w:b/>
                <w:bCs/>
                <w:color w:val="1D4ED8"/>
                <w:sz w:val="21"/>
                <w:szCs w:val="21"/>
              </w:rPr>
              <w:t xml:space="preserve">Preferred vendor status with TAO Group + 50 Eggs</w:t>
            </w:r>
          </w:p>
        </w:tc>
        <w:tc>
          <w:tcPr>
            <w:tcW w:type="dxa" w:w="57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1"/>
                <w:szCs w:val="21"/>
              </w:rPr>
              <w:t xml:space="preserve">These are top-tier hospitality brands. Most agencies never land clients at this level. This is a competitive moat — it needs to be the first thing a visitor sees.</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b w:val="false"/>
                <w:bCs w:val="false"/>
                <w:color w:val="374151"/>
                <w:sz w:val="21"/>
                <w:szCs w:val="21"/>
              </w:rPr>
              <w:t xml:space="preserve">Notable DigiBiz clients</w:t>
            </w:r>
          </w:p>
        </w:tc>
        <w:tc>
          <w:tcPr>
            <w:tcW w:type="dxa" w:w="57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1"/>
                <w:szCs w:val="21"/>
              </w:rPr>
              <w:t xml:space="preserve">Gov. Abbott, Commissioner Morath, Tisha Campbell — signals access to high-influence networks beyond hospitality.</w:t>
            </w:r>
          </w:p>
        </w:tc>
      </w:tr>
      <w:tr>
        <w:tc>
          <w:tcPr>
            <w:tcW w:type="dxa" w:w="3600"/>
            <w:tcBorders>
              <w:top w:val="single" w:color="E5E7EB" w:sz="1"/>
              <w:left w:val="single" w:color="E5E7EB" w:sz="1"/>
              <w:bottom w:val="single" w:color="E5E7EB" w:sz="1"/>
              <w:right w:val="single" w:color="E5E7EB" w:sz="1"/>
            </w:tcBorders>
            <w:shd w:fill="EFF6FF" w:val="clear"/>
            <w:tcMar>
              <w:top w:type="dxa" w:w="80"/>
              <w:left w:type="dxa" w:w="160"/>
              <w:bottom w:type="dxa" w:w="80"/>
              <w:right w:type="dxa" w:w="120"/>
            </w:tcMar>
          </w:tcPr>
          <w:p>
            <w:r>
              <w:rPr>
                <w:rFonts w:ascii="Arial" w:cs="Arial" w:eastAsia="Arial" w:hAnsi="Arial"/>
                <w:b/>
                <w:bCs/>
                <w:color w:val="1D4ED8"/>
                <w:sz w:val="21"/>
                <w:szCs w:val="21"/>
              </w:rPr>
              <w:t xml:space="preserve">Clear niche positioning</w:t>
            </w:r>
          </w:p>
        </w:tc>
        <w:tc>
          <w:tcPr>
            <w:tcW w:type="dxa" w:w="57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1"/>
                <w:szCs w:val="21"/>
              </w:rPr>
              <w:t xml:space="preserve">Focused on virtual tours for hospitality. Specificity beats generalism in service businesses. Don't dilute this.</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b w:val="false"/>
                <w:bCs w:val="false"/>
                <w:color w:val="374151"/>
                <w:sz w:val="21"/>
                <w:szCs w:val="21"/>
              </w:rPr>
              <w:t xml:space="preserve">Clean domain history</w:t>
            </w:r>
          </w:p>
        </w:tc>
        <w:tc>
          <w:tcPr>
            <w:tcW w:type="dxa" w:w="57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1"/>
                <w:szCs w:val="21"/>
              </w:rPr>
              <w:t xml:space="preserve">No spam penalties, no toxic backlinks. The domain is healthy — a platform migration would preserve this cleanly.</w:t>
            </w:r>
          </w:p>
        </w:tc>
      </w:tr>
      <w:tr>
        <w:tc>
          <w:tcPr>
            <w:tcW w:type="dxa" w:w="3600"/>
            <w:tcBorders>
              <w:top w:val="single" w:color="E5E7EB" w:sz="1"/>
              <w:left w:val="single" w:color="E5E7EB" w:sz="1"/>
              <w:bottom w:val="single" w:color="E5E7EB" w:sz="1"/>
              <w:right w:val="single" w:color="E5E7EB" w:sz="1"/>
            </w:tcBorders>
            <w:shd w:fill="EFF6FF" w:val="clear"/>
            <w:tcMar>
              <w:top w:type="dxa" w:w="80"/>
              <w:left w:type="dxa" w:w="160"/>
              <w:bottom w:type="dxa" w:w="80"/>
              <w:right w:type="dxa" w:w="120"/>
            </w:tcMar>
          </w:tcPr>
          <w:p>
            <w:r>
              <w:rPr>
                <w:rFonts w:ascii="Arial" w:cs="Arial" w:eastAsia="Arial" w:hAnsi="Arial"/>
                <w:b/>
                <w:bCs/>
                <w:color w:val="1D4ED8"/>
                <w:sz w:val="21"/>
                <w:szCs w:val="21"/>
              </w:rPr>
              <w:t xml:space="preserve">Blog with 24 posts exists</w:t>
            </w:r>
          </w:p>
        </w:tc>
        <w:tc>
          <w:tcPr>
            <w:tcW w:type="dxa" w:w="57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1"/>
                <w:szCs w:val="21"/>
              </w:rPr>
              <w:t xml:space="preserve">Most competitors have zero content. The archive is repetitive but it's a foundation to refine, not rebuild.</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b w:val="false"/>
                <w:bCs w:val="false"/>
                <w:color w:val="374151"/>
                <w:sz w:val="21"/>
                <w:szCs w:val="21"/>
              </w:rPr>
              <w:t xml:space="preserve">DigiBiz Cards as second revenue stream</w:t>
            </w:r>
          </w:p>
        </w:tc>
        <w:tc>
          <w:tcPr>
            <w:tcW w:type="dxa" w:w="57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1"/>
                <w:szCs w:val="21"/>
              </w:rPr>
              <w:t xml:space="preserve">Productized service that diversifies revenue. Notable clients validate the product.</w:t>
            </w:r>
          </w:p>
        </w:tc>
      </w:tr>
      <w:tr>
        <w:tc>
          <w:tcPr>
            <w:tcW w:type="dxa" w:w="3600"/>
            <w:tcBorders>
              <w:top w:val="single" w:color="E5E7EB" w:sz="1"/>
              <w:left w:val="single" w:color="E5E7EB" w:sz="1"/>
              <w:bottom w:val="single" w:color="E5E7EB" w:sz="1"/>
              <w:right w:val="single" w:color="E5E7EB" w:sz="1"/>
            </w:tcBorders>
            <w:shd w:fill="EFF6FF" w:val="clear"/>
            <w:tcMar>
              <w:top w:type="dxa" w:w="80"/>
              <w:left w:type="dxa" w:w="160"/>
              <w:bottom w:type="dxa" w:w="80"/>
              <w:right w:type="dxa" w:w="120"/>
            </w:tcMar>
          </w:tcPr>
          <w:p>
            <w:r>
              <w:rPr>
                <w:rFonts w:ascii="Arial" w:cs="Arial" w:eastAsia="Arial" w:hAnsi="Arial"/>
                <w:b/>
                <w:bCs/>
                <w:color w:val="1D4ED8"/>
                <w:sz w:val="21"/>
                <w:szCs w:val="21"/>
              </w:rPr>
              <w:t xml:space="preserve">Dual-market presence (NYC + Austin/Texas)</w:t>
            </w:r>
          </w:p>
        </w:tc>
        <w:tc>
          <w:tcPr>
            <w:tcW w:type="dxa" w:w="57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1"/>
                <w:szCs w:val="21"/>
              </w:rPr>
              <w:t xml:space="preserve">Two distinct geographic and industry networks — a rare asset. Currently not communicated on the site.</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b w:val="false"/>
                <w:bCs w:val="false"/>
                <w:color w:val="374151"/>
                <w:sz w:val="21"/>
                <w:szCs w:val="21"/>
              </w:rPr>
              <w:t xml:space="preserve">Sitemap and robots.txt properly configured</w:t>
            </w:r>
          </w:p>
        </w:tc>
        <w:tc>
          <w:tcPr>
            <w:tcW w:type="dxa" w:w="57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1"/>
                <w:szCs w:val="21"/>
              </w:rPr>
              <w:t xml:space="preserve">Shows technical awareness. Correctly blocking aggressive bots. PetalBot blocked.</w:t>
            </w:r>
          </w:p>
        </w:tc>
      </w:tr>
    </w:tbl>
    <w:p>
      <w:pPr>
        <w:pBdr>
          <w:bottom w:val="single" w:color="E5E7EB" w:sz="3" w:space="1"/>
        </w:pBdr>
        <w:spacing w:before="200" w:after="200"/>
      </w:pPr>
      <w:r>
        <w:t xml:space="preserve"/>
      </w:r>
    </w:p>
    <w:p>
      <w:pPr>
        <w:pBdr>
          <w:bottom w:val="single" w:color="1D4ED8" w:sz="5" w:space="6"/>
        </w:pBdr>
        <w:spacing w:before="320" w:after="80"/>
      </w:pPr>
      <w:r>
        <w:rPr>
          <w:rFonts w:ascii="Arial" w:cs="Arial" w:eastAsia="Arial" w:hAnsi="Arial"/>
          <w:b/>
          <w:bCs/>
          <w:color w:val="1D4ED8"/>
          <w:sz w:val="30"/>
          <w:szCs w:val="30"/>
        </w:rPr>
        <w:t xml:space="preserve">Closing Assessment</w:t>
      </w:r>
    </w:p>
    <w:p>
      <w:pPr>
        <w:spacing w:before="40" w:after="80"/>
      </w:pPr>
      <w:r>
        <w:rPr>
          <w:rFonts w:ascii="Arial" w:cs="Arial" w:eastAsia="Arial" w:hAnsi="Arial"/>
          <w:color w:val="374151"/>
          <w:sz w:val="21"/>
          <w:szCs w:val="21"/>
        </w:rPr>
        <w:t xml:space="preserve">The Digital UpRoar is a business with a premium client list and a beginner's digital presence. That gap is the opportunity. The fixes required are not exotic — they are fundamentals: write a clear headline, show who you've worked with, get 10 reviews, add pricing anchors, and make it easy for a hospitality buyer to say yes.</w:t>
      </w:r>
    </w:p>
    <w:p>
      <w:pPr>
        <w:spacing w:before="40" w:after="80"/>
      </w:pPr>
      <w:r>
        <w:rPr>
          <w:rFonts w:ascii="Arial" w:cs="Arial" w:eastAsia="Arial" w:hAnsi="Arial"/>
          <w:color w:val="374151"/>
          <w:sz w:val="21"/>
          <w:szCs w:val="21"/>
        </w:rPr>
        <w:t xml:space="preserve">None of these require a platform migration to start (though migration should be planned). The first 30 days of fixes are almost entirely copy, design, and configuration changes that can be made on Wix today.</w:t>
      </w:r>
    </w:p>
    <w:p>
      <w:pPr>
        <w:spacing w:before="40" w:after="80"/>
      </w:pPr>
      <w:r>
        <w:rPr>
          <w:rFonts w:ascii="Arial" w:cs="Arial" w:eastAsia="Arial" w:hAnsi="Arial"/>
          <w:color w:val="374151"/>
          <w:sz w:val="21"/>
          <w:szCs w:val="21"/>
        </w:rPr>
        <w:t xml:space="preserve">The strategic ceiling is high. The Digital UpRoar has earned the right to dominate the 'hospitality virtual tour vendor' vertical in search and in reputation. The website just needs to catch up to the work.</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4ED8" w:sz="6"/>
              <w:left w:val="single" w:color="1D4ED8" w:sz="18"/>
              <w:bottom w:val="single" w:color="E5E7EB" w:sz="1"/>
              <w:right w:val="single" w:color="E5E7EB" w:sz="1"/>
            </w:tcBorders>
            <w:shd w:fill="EFF6FF" w:val="clear"/>
            <w:tcMar>
              <w:top w:type="dxa" w:w="140"/>
              <w:left w:type="dxa" w:w="240"/>
              <w:bottom w:type="dxa" w:w="140"/>
              <w:right w:type="dxa" w:w="200"/>
            </w:tcMar>
          </w:tcPr>
          <w:p>
            <w:pPr>
              <w:spacing w:before="0" w:after="0"/>
            </w:pPr>
            <w:r>
              <w:rPr>
                <w:rFonts w:ascii="Arial" w:cs="Arial" w:eastAsia="Arial" w:hAnsi="Arial"/>
                <w:b/>
                <w:bCs/>
                <w:color w:val="1D4ED8"/>
                <w:sz w:val="21"/>
                <w:szCs w:val="21"/>
              </w:rPr>
              <w:t xml:space="preserve">Platform: </w:t>
            </w:r>
            <w:r>
              <w:rPr>
                <w:rFonts w:ascii="Arial" w:cs="Arial" w:eastAsia="Arial" w:hAnsi="Arial"/>
                <w:color w:val="4B5563"/>
                <w:sz w:val="21"/>
                <w:szCs w:val="21"/>
              </w:rPr>
              <w:t xml:space="preserve">Wix (migration recommended — evaluate within 90 days)</w:t>
            </w:r>
          </w:p>
          <w:p>
            <w:pPr>
              <w:spacing w:before="60" w:after="0"/>
            </w:pPr>
            <w:r>
              <w:rPr>
                <w:rFonts w:ascii="Arial" w:cs="Arial" w:eastAsia="Arial" w:hAnsi="Arial"/>
                <w:b/>
                <w:bCs/>
                <w:color w:val="1D4ED8"/>
                <w:sz w:val="21"/>
                <w:szCs w:val="21"/>
              </w:rPr>
              <w:t xml:space="preserve">Domain: </w:t>
            </w:r>
            <w:r>
              <w:rPr>
                <w:rFonts w:ascii="Arial" w:cs="Arial" w:eastAsia="Arial" w:hAnsi="Arial"/>
                <w:color w:val="4B5563"/>
                <w:sz w:val="21"/>
                <w:szCs w:val="21"/>
              </w:rPr>
              <w:t xml:space="preserve">thedigitaluproar.com — clean, established, no penalties</w:t>
            </w:r>
          </w:p>
          <w:p>
            <w:pPr>
              <w:spacing w:before="60" w:after="0"/>
            </w:pPr>
            <w:r>
              <w:rPr>
                <w:rFonts w:ascii="Arial" w:cs="Arial" w:eastAsia="Arial" w:hAnsi="Arial"/>
                <w:b/>
                <w:bCs/>
                <w:color w:val="1D4ED8"/>
                <w:sz w:val="21"/>
                <w:szCs w:val="21"/>
              </w:rPr>
              <w:t xml:space="preserve">Biggest Quick Win: </w:t>
            </w:r>
            <w:r>
              <w:rPr>
                <w:rFonts w:ascii="Arial" w:cs="Arial" w:eastAsia="Arial" w:hAnsi="Arial"/>
                <w:color w:val="4B5563"/>
                <w:sz w:val="21"/>
                <w:szCs w:val="21"/>
              </w:rPr>
              <w:t xml:space="preserve">Hero rewrite + client logo bar (can be done this week)</w:t>
            </w:r>
          </w:p>
          <w:p>
            <w:pPr>
              <w:spacing w:before="60" w:after="0"/>
            </w:pPr>
            <w:r>
              <w:rPr>
                <w:rFonts w:ascii="Arial" w:cs="Arial" w:eastAsia="Arial" w:hAnsi="Arial"/>
                <w:b/>
                <w:bCs/>
                <w:color w:val="1D4ED8"/>
                <w:sz w:val="21"/>
                <w:szCs w:val="21"/>
              </w:rPr>
              <w:t xml:space="preserve">Biggest Structural Win: </w:t>
            </w:r>
            <w:r>
              <w:rPr>
                <w:rFonts w:ascii="Arial" w:cs="Arial" w:eastAsia="Arial" w:hAnsi="Arial"/>
                <w:color w:val="4B5563"/>
                <w:sz w:val="21"/>
                <w:szCs w:val="21"/>
              </w:rPr>
              <w:t xml:space="preserve">10 Google reviews + case studies (60-day project)</w:t>
            </w:r>
          </w:p>
          <w:p>
            <w:pPr>
              <w:spacing w:before="60" w:after="0"/>
            </w:pPr>
            <w:r>
              <w:rPr>
                <w:rFonts w:ascii="Arial" w:cs="Arial" w:eastAsia="Arial" w:hAnsi="Arial"/>
                <w:b/>
                <w:bCs/>
                <w:color w:val="1D4ED8"/>
                <w:sz w:val="21"/>
                <w:szCs w:val="21"/>
              </w:rPr>
              <w:t xml:space="preserve">Biggest Strategic Win: </w:t>
            </w:r>
            <w:r>
              <w:rPr>
                <w:rFonts w:ascii="Arial" w:cs="Arial" w:eastAsia="Arial" w:hAnsi="Arial"/>
                <w:color w:val="4B5563"/>
                <w:sz w:val="21"/>
                <w:szCs w:val="21"/>
              </w:rPr>
              <w:t xml:space="preserve">Platform migration to SSR stack (90-day planning horizon)</w:t>
            </w:r>
          </w:p>
          <w:p>
            <w:pPr>
              <w:spacing w:before="60" w:after="0"/>
            </w:pPr>
            <w:r>
              <w:rPr>
                <w:rFonts w:ascii="Arial" w:cs="Arial" w:eastAsia="Arial" w:hAnsi="Arial"/>
                <w:b/>
                <w:bCs/>
                <w:color w:val="1D4ED8"/>
                <w:sz w:val="21"/>
                <w:szCs w:val="21"/>
              </w:rPr>
              <w:t xml:space="preserve">Pricing recommendation: </w:t>
            </w:r>
            <w:r>
              <w:rPr>
                <w:rFonts w:ascii="Arial" w:cs="Arial" w:eastAsia="Arial" w:hAnsi="Arial"/>
                <w:color w:val="4B5563"/>
                <w:sz w:val="21"/>
                <w:szCs w:val="21"/>
              </w:rPr>
              <w:t xml:space="preserve">"Starting from" tiered anchors — YES, show pricing</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pBdr>
      <w:spacing w:before="100" w:after="0"/>
    </w:pPr>
    <w:r>
      <w:rPr>
        <w:rFonts w:ascii="Arial" w:cs="Arial" w:eastAsia="Arial" w:hAnsi="Arial"/>
        <w:color w:val="6B7280"/>
        <w:sz w:val="18"/>
        <w:szCs w:val="18"/>
      </w:rPr>
      <w:t xml:space="preserve">Confidential  •  thedigitaluproar.com  •  Maker Web Studios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4ED8" w:sz="4"/>
      </w:pBdr>
      <w:spacing w:before="0" w:after="100"/>
    </w:pPr>
    <w:r>
      <w:rPr>
        <w:rFonts w:ascii="Arial" w:cs="Arial" w:eastAsia="Arial" w:hAnsi="Arial"/>
        <w:color w:val="6B7280"/>
        <w:sz w:val="18"/>
        <w:szCs w:val="18"/>
      </w:rPr>
      <w:t xml:space="preserve">The Digital UpRoar  —  Full Website Audit  •  March 2026  •  Prepared by Maker Web Studios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11827"/>
      <w:sz w:val="44"/>
      <w:szCs w:val="44"/>
    </w:rPr>
  </w:style>
  <w:style w:type="paragraph" w:styleId="Heading2">
    <w:name w:val="Heading 2"/>
    <w:basedOn w:val="Normal"/>
    <w:next w:val="Normal"/>
    <w:qFormat/>
    <w:pPr>
      <w:spacing w:before="320" w:after="80"/>
      <w:outlineLvl w:val="1"/>
    </w:pPr>
    <w:rPr>
      <w:rFonts w:ascii="Arial" w:cs="Arial" w:eastAsia="Arial" w:hAnsi="Arial"/>
      <w:b/>
      <w:bCs/>
      <w:color w:val="1D4ED8"/>
      <w:sz w:val="30"/>
      <w:szCs w:val="30"/>
    </w:rPr>
  </w:style>
  <w:style w:type="paragraph" w:styleId="Heading3">
    <w:name w:val="Heading 3"/>
    <w:basedOn w:val="Normal"/>
    <w:next w:val="Normal"/>
    <w:qFormat/>
    <w:pPr>
      <w:spacing w:before="200" w:after="60"/>
      <w:outlineLvl w:val="2"/>
    </w:pPr>
    <w:rPr>
      <w:rFonts w:ascii="Arial" w:cs="Arial" w:eastAsia="Arial" w:hAnsi="Arial"/>
      <w:b/>
      <w:bCs/>
      <w:color w:val="11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2026-03-08T07:51:40.447Z</dcterms:created>
  <dcterms:modified xsi:type="dcterms:W3CDTF">2026-03-08T07:51:40.447Z</dcterms:modified>
</cp:coreProperties>
</file>

<file path=docProps/custom.xml><?xml version="1.0" encoding="utf-8"?>
<Properties xmlns="http://schemas.openxmlformats.org/officeDocument/2006/custom-properties" xmlns:vt="http://schemas.openxmlformats.org/officeDocument/2006/docPropsVTypes"/>
</file>