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MAKER WEB STUDIOS — Website Redesign Instructions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Inspired by AdaptyvBio.com | Feed this to your AI in Cursor or Claude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9jrrajh1i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ADAPTYV DOES WELL (AND WHY IT WORKS)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AdaptyvBio uses a strict top-to-bottom conviction sequence. Every section answers one question before the visitor asks it: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Navbar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Who are you? (minimal, no clutter)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do you do in one sentence?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proof strip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Who trusts you?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Works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does it actually work?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Purpose-built section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Why is this better than alternatives?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delay / urgency stat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How fast?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Product/feature showcase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exactly do I get?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does it cost?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Blog (optional)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 you know your industry?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Massive footer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Everything else — links, contact, legal, trust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never has to hunt. Each section earns the scroll to the next.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od4ne3m3y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SECTION-BY-SECTION INSTRUCTIONS FOR MAKERWEBSTUDIOS.COM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npg47a9g1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NAVBAR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Logo left. 4–5 nav links center or right. One CTA button (filled, high contrast). No dropdown menus. Sticky on scroll.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 (top-left) | Services  About  Portfolio  Blog | [Book a Call] button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the navbar sticky (fixed on scroll)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left-aligned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 links: Services, About, Portfolio, Blog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CTA button right-aligned: "Book a Free Audit" — orange background, white text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mobile: hamburger menu, CTA button stays visible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white with subtle bottom border on scroll (box-shadow)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any current dropdown complexity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6goq81tn1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HERO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Large bold headline (2 lines max). One short subheadline (1–2 sentences). One primary CTA button. One secondary text link. Full-width, dark or light background. Optional: animated visual or product screenshot to the right.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(pick one):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"Your Website Should Work as Hard as Your Plant Does."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"Built by a Manufacturer. Built for Manufacturers."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Subheadline: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rebuild websites for industrial companies in the RGV — and run the SEO that brings buyers to your door. No agency fluff. No guesswork."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CTAs:</w:t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 button: "Get Your Free Audit" (orange, large)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Secondary link: "See How It Works ↓"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hero section, dark background (#1A1A1A or deep navy)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Headline: large white type, bold, 2 lines max, left-aligned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Subheadline: lighter gray, 18–20px, max 2 sentences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CTAs stacked or side-by-side below subheadline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Right side (desktop): screenshot of a before/after website OR a mockup dashboard — if no image available, use a dark card with subtle border showing "GrowthEngine" as a label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mobile: stack everything, image goes below copy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ltipetr1y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SOCIAL PROOF STRIP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Single row of grayscale client logos with a label like "Trusted by" or "Used by the best teams." Sits directly below hero, full-width, subtle background.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you have logos, use a stat strip instead: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16 Years in Manufacturing  |  RGV-Based  |  Built for Industrial Buyers  |  GrowthEngine™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Or if you have any client names at all: show their company names in a horizontal scroll strip.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strip, light gray background (#F5F5F5)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stats or logos spaced evenly, horizontal layout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separator lines between items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CTA here — this is a trust moment, not a sell moment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mobile: 2x2 grid or horizontal scroll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33bagmw8a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HOW IT WORKS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Numbered steps (001, 002, 003, 004). Each step has a number, a short title, and 1-sentence description. Alternating layout or vertical stack. Clean, no icons needed.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label:</w:t>
      </w:r>
      <w:r w:rsidDel="00000000" w:rsidR="00000000" w:rsidRPr="00000000">
        <w:rPr>
          <w:rtl w:val="0"/>
        </w:rPr>
        <w:t xml:space="preserve"> HOW IT WORKS </w:t>
      </w:r>
      <w:r w:rsidDel="00000000" w:rsidR="00000000" w:rsidRPr="00000000">
        <w:rPr>
          <w:b w:val="1"/>
          <w:bCs w:val="1"/>
          <w:rtl w:val="0"/>
        </w:rPr>
        <w:t xml:space="preserve">Section headline:</w:t>
      </w:r>
      <w:r w:rsidDel="00000000" w:rsidR="00000000" w:rsidRPr="00000000">
        <w:rPr>
          <w:rtl w:val="0"/>
        </w:rPr>
        <w:t xml:space="preserve"> "From Invisible to Inbound in 90 Days"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Audit</w:t>
      </w:r>
      <w:r w:rsidDel="00000000" w:rsidR="00000000" w:rsidRPr="00000000">
        <w:rPr>
          <w:rtl w:val="0"/>
        </w:rPr>
        <w:t xml:space="preserve"> — We scan your site and show you exactly what buyers can't find.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Rebuild</w:t>
      </w:r>
      <w:r w:rsidDel="00000000" w:rsidR="00000000" w:rsidRPr="00000000">
        <w:rPr>
          <w:rtl w:val="0"/>
        </w:rPr>
        <w:t xml:space="preserve"> — We redesign your site from scratch, conversion-ready and SEO-structured.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GrowthEngine Activates</w:t>
      </w:r>
      <w:r w:rsidDel="00000000" w:rsidR="00000000" w:rsidRPr="00000000">
        <w:rPr>
          <w:rtl w:val="0"/>
        </w:rPr>
        <w:t xml:space="preserve"> — Monthly SEO content, Google Business Profile, backlinks, and rankings kick in.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Get the Report</w:t>
      </w:r>
      <w:r w:rsidDel="00000000" w:rsidR="00000000" w:rsidRPr="00000000">
        <w:rPr>
          <w:rtl w:val="0"/>
        </w:rPr>
        <w:t xml:space="preserve"> — Every month: plain-language summary of rankings, traffic, and leads.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4-step horizontal layout on desktop, vertical stack on mobile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step numbers (001, 002…) in orange, slightly oversized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title in bold dark text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in smaller gray text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thin connector line between steps on desktop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icons — numbers are the visual anchor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background section (#FAFAFA or white)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vy82l84o9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PURPOSE-BUILT SECTION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"Purpose-built for [specific audience]" headline. 3 feature cards below, each with a short title, 1-sentence description, and optional small visual/screenshot. Left-right alternating layout OR 3-column grid.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headline:</w:t>
      </w:r>
      <w:r w:rsidDel="00000000" w:rsidR="00000000" w:rsidRPr="00000000">
        <w:rPr>
          <w:rtl w:val="0"/>
        </w:rPr>
        <w:t xml:space="preserve"> "Purpose-Built for RGV Manufacturers"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Feature Cards: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1 — You Speak the Language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"Generic agencies don't know the difference between ISO 9001 and a GBP listing. We do. 16 years on the manufacturing floor means we write copy your buyers actually understand."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2 — SEO That Targets Buyers, Not Traffic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build keyword strategies around procurement intent — the terms supply chain managers type when they're ready to source, not just browse."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3 — One Partner, Not a Stack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"Design, SEO, content, reporting, and Google Business Profile — one retainer, one contact, one monthly call. No project managers in the middle."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3-column card grid on desktop, single column on mobile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card: small label (e.g. "INDUSTRY EXPERTISE"), bold title, body text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card border or light shadow — no heavy drop shadows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left accent border in orange on each card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background: white or very light gray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icons required — clean text-first cards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1j6c7zh51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TIME / URGENCY STAT SECTION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Single bold statement with a metric front and center. Dark background. 1–3 supporting stats below. Breaks up the page visually.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statement: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"Your first GrowthEngine report lands in 30 days."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stats (3 across):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2–4 SEO pages published per month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keyword ranking reports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30-min strategy call every month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 section (#1A1A1A or brand dark)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centered headline in white, bold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stats below in a horizontal row — stat number/label in orange, description in light gray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Full-width, generous vertical padding (80–100px top and bottom)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CTA in this section — it's a proof moment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8bifpeb22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 — PRODUCTS / SERVICES (Meet GrowthEngine)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"Meet your [product] command centre" — product name front and center, tabs or cards showing what's included. Clean layout with feature list or screenshot.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headline:</w:t>
      </w:r>
      <w:r w:rsidDel="00000000" w:rsidR="00000000" w:rsidRPr="00000000">
        <w:rPr>
          <w:rtl w:val="0"/>
        </w:rPr>
        <w:t xml:space="preserve"> "Meet GrowthEngine" </w:t>
      </w: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"A complete website + SEO system built for manufacturers who need leads, not likes."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service cards side by side: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GrowthEngine — $1,500/mo</w:t>
      </w:r>
      <w:r w:rsidDel="00000000" w:rsidR="00000000" w:rsidRPr="00000000">
        <w:rPr>
          <w:rtl w:val="0"/>
        </w:rPr>
        <w:t xml:space="preserve"> Full site rebuild + ongoing SEO retainer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Design &amp; Modernization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Buyer-Intent Keyword Research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2–4 SEO Pages/Month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Business Profile Management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Backlink Building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Ranking Reports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 (Quarterly)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Strategy Call [Get Started →]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Care Plan — $300–500/mo</w:t>
      </w:r>
      <w:r w:rsidDel="00000000" w:rsidR="00000000" w:rsidRPr="00000000">
        <w:rPr>
          <w:rtl w:val="0"/>
        </w:rPr>
        <w:t xml:space="preserve"> Keep your site healthy and updated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Hosting &amp; Uptime Monitoring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&amp; Malware Scans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SSL Management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 (2/month)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Backups</w:t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Performance Report [Learn More →]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 cards side by side, GrowthEngine slightly larger/more prominent (featured card)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GrowthEngine card: dark background, orange CTA button, white text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 Plan card: light background, outlined CTA button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list: small checkmark (✓) or dash prefix, tight line spacing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displayed prominently at top of each card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mobile: stack cards vertically, GrowthEngine first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8ka6uyw6l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 — PRICING CTA BANNER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"Transparent per-protein pricing" — simple, direct. No pricing tables, just a statement and a button.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"Transparent pricing. No retainer surprises." </w:t>
      </w:r>
      <w:r w:rsidDel="00000000" w:rsidR="00000000" w:rsidRPr="00000000">
        <w:rPr>
          <w:b w:val="1"/>
          <w:bCs w:val="1"/>
          <w:rtl w:val="0"/>
        </w:rPr>
        <w:t xml:space="preserve">Subheadline:</w:t>
      </w:r>
      <w:r w:rsidDel="00000000" w:rsidR="00000000" w:rsidRPr="00000000">
        <w:rPr>
          <w:rtl w:val="0"/>
        </w:rPr>
        <w:t xml:space="preserve"> "GrowthEngine starts at $1,500/month. Care Plan from $300/month. Both include a free audit before you commit." </w:t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"Book Your Free Audit"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Full-width banner, orange or dark background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Centered headline and subheadline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large CTA button (white text on dark, or dark text on white)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pricing table — the cards above handled that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a conversion moment, keep it clean and short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5raahiyzn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09 — BLOG (OPTIONAL FOR NOW)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3 most recent posts in a card grid. Title, date, short excerpt. No sidebar. Clean.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3-column card grid on desktop, 1-column on mobile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card: category tag (e.g. "SEO", "Manufacturing"), post title in bold, 1-line excerpt, date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"Read More →" link per card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posts exist yet: hide this section entirely with a CSS class — don't show empty state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headline: "From the Blog" or "Insights for Manufacturers"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bn8324kzk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— FOOTER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AdaptyvBio pattern:</w:t>
      </w:r>
      <w:r w:rsidDel="00000000" w:rsidR="00000000" w:rsidRPr="00000000">
        <w:rPr>
          <w:rtl w:val="0"/>
        </w:rPr>
        <w:t xml:space="preserve"> Large footer (~equal to full page height). 4–5 columns. Logo + tagline left. Nav links in columns. Contact info. Social icons. Legal links at very bottom.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version: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1: Logo + "Built by a manufacturer. For manufacturers." + phone + email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2: Services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GrowthEngine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Care Plan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Free Audit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3: Company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About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Portfolio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Blog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Contact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4: Contact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Guillermo Aristi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+1-512-635-9629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hello@makerwebstudios.com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Mission, TX (Serving RGV &amp; Beyond)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 bar: © 2025 Maker Web Studios  |  Privacy Policy  |  LinkedIn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Instructions for your AI:</w:t>
      </w:r>
    </w:p>
    <w:p w:rsidR="00000000" w:rsidDel="00000000" w:rsidP="00000000" w:rsidRDefault="00000000" w:rsidRPr="00000000" w14:paraId="000000B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Dark background (#111 or #1A1A1A)</w:t>
      </w:r>
    </w:p>
    <w:p w:rsidR="00000000" w:rsidDel="00000000" w:rsidP="00000000" w:rsidRDefault="00000000" w:rsidRPr="00000000" w14:paraId="000000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 text, orange on hover for links</w:t>
      </w:r>
    </w:p>
    <w:p w:rsidR="00000000" w:rsidDel="00000000" w:rsidP="00000000" w:rsidRDefault="00000000" w:rsidRPr="00000000" w14:paraId="000000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top-left of footer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columns on desktop, 2x2 grid on tablet, single column on mobile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 bar: thin top border, centered legal/social links</w:t>
      </w:r>
    </w:p>
    <w:p w:rsidR="00000000" w:rsidDel="00000000" w:rsidP="00000000" w:rsidRDefault="00000000" w:rsidRPr="00000000" w14:paraId="000000C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Footer should feel substantial — generous padding, not cramped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p71xn1q8j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SYSTEM NOTES (Feed these alongside the instructions)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Colors: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#E85D26 (Maker Orange)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Dark: #1A1A1A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 gray: #444444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background: #F8F8F8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White: #FFFFFF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Typography:</w:t>
      </w:r>
    </w:p>
    <w:p w:rsidR="00000000" w:rsidDel="00000000" w:rsidP="00000000" w:rsidRDefault="00000000" w:rsidRPr="00000000" w14:paraId="000000C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Headlines: Bold, tight letter-spacing, 40–56px on desktop</w:t>
      </w:r>
    </w:p>
    <w:p w:rsidR="00000000" w:rsidDel="00000000" w:rsidP="00000000" w:rsidRDefault="00000000" w:rsidRPr="00000000" w14:paraId="000000C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17–20px, 1.6 line-height</w:t>
      </w:r>
    </w:p>
    <w:p w:rsidR="00000000" w:rsidDel="00000000" w:rsidP="00000000" w:rsidRDefault="00000000" w:rsidRPr="00000000" w14:paraId="000000D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Labels/tags: uppercase, 12–13px, tracked out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Spacing: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Section padding: 80px top/bottom desktop, 48px mobile</w:t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content width: 1200px centered</w:t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gap: 24–32px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Tone: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stock photos of handshakes or generic "business people"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Use: factory floors, machinery, real Texas/RGV context if possible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sections break up the page — use them for stats and CTAs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m6sca2rzc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WITH YOUR AI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the whole document and say:</w:t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"I'm rebuilding makerwebstudios.com in React/Vite. Please implement each section above in order. Use the design system at the bottom for all colors, fonts, and spacing. Match the cadence of AdaptyvBio.com — each section earns the scroll to the next. Start with the Navbar and Hero."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iterate section by section. Don't ask your AI to build the whole page at once — do it in sections and review each before moving to the next.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