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Borders>
              <w:top w:val="none" w:color="FFFFFF" w:sz="0"/>
              <w:left w:val="none" w:color="FFFFFF" w:sz="0"/>
              <w:bottom w:val="none" w:color="FFFFFF" w:sz="0"/>
              <w:right w:val="none" w:color="FFFFFF" w:sz="0"/>
            </w:tcBorders>
            <w:shd w:fill="1C1C1C" w:val="clear"/>
            <w:tcMar>
              <w:top w:type="dxa" w:w="1440"/>
              <w:left w:type="dxa" w:w="1440"/>
              <w:bottom w:type="dxa" w:w="1440"/>
              <w:right w:type="dxa" w:w="144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tcPr>
                <w:p>
                  <w:r>
                    <w:rPr>
                      <w:rFonts w:ascii="Arial" w:cs="Arial" w:eastAsia="Arial" w:hAnsi="Arial"/>
                      <w:b/>
                      <w:bCs/>
                      <w:color w:val="E85D26"/>
                      <w:sz w:val="52"/>
                      <w:szCs w:val="52"/>
                    </w:rPr>
                    <w:t xml:space="preserve">MAKER</w:t>
                  </w:r>
                </w:p>
              </w:tc>
              <w:tc>
                <w:tcPr>
                  <w:tcW w:type="dxa" w:w="2360"/>
                  <w:tcBorders>
                    <w:top w:val="none" w:color="FFFFFF" w:sz="0"/>
                    <w:left w:val="none" w:color="FFFFFF" w:sz="0"/>
                    <w:bottom w:val="none" w:color="FFFFFF" w:sz="0"/>
                    <w:right w:val="none" w:color="FFFFFF" w:sz="0"/>
                  </w:tcBorders>
                </w:tcPr>
                <w:p>
                  <w:pPr>
                    <w:jc w:val="right"/>
                  </w:pPr>
                  <w:r>
                    <w:rPr>
                      <w:rFonts w:ascii="Arial" w:cs="Arial" w:eastAsia="Arial" w:hAnsi="Arial"/>
                      <w:color w:val="666666"/>
                      <w:sz w:val="18"/>
                      <w:szCs w:val="18"/>
                    </w:rPr>
                    <w:t xml:space="preserve">makerwebstudios.com</w:t>
                  </w:r>
                </w:p>
              </w:tc>
            </w:tr>
          </w:tbl>
          <w:p>
            <w:pPr>
              <w:spacing w:before="0" w:after="0"/>
            </w:pPr>
            <w:r>
              <w:rPr>
                <w:sz w:val="2400"/>
                <w:szCs w:val="2400"/>
              </w:rPr>
              <w:t xml:space="preserve"/>
            </w:r>
          </w:p>
          <w:p>
            <w:pPr>
              <w:spacing w:before="0" w:after="80"/>
            </w:pPr>
            <w:r>
              <w:rPr>
                <w:rFonts w:ascii="Arial" w:cs="Arial" w:eastAsia="Arial" w:hAnsi="Arial"/>
                <w:b/>
                <w:bCs/>
                <w:color w:val="E85D26"/>
                <w:spacing w:val="120"/>
                <w:sz w:val="20"/>
                <w:szCs w:val="20"/>
              </w:rPr>
              <w:t xml:space="preserve">BRAND IDENTITY STANDARDS</w:t>
            </w:r>
          </w:p>
          <w:p>
            <w:pPr>
              <w:spacing w:before="0" w:after="60"/>
            </w:pPr>
            <w:r>
              <w:rPr>
                <w:rFonts w:ascii="Arial" w:cs="Arial" w:eastAsia="Arial" w:hAnsi="Arial"/>
                <w:b/>
                <w:bCs/>
                <w:color w:val="FFFFFF"/>
                <w:sz w:val="80"/>
                <w:szCs w:val="80"/>
              </w:rPr>
              <w:t xml:space="preserve">Brand Book</w:t>
            </w:r>
          </w:p>
          <w:p>
            <w:pPr>
              <w:spacing w:before="0" w:after="40"/>
            </w:pPr>
            <w:r>
              <w:rPr>
                <w:rFonts w:ascii="Arial" w:cs="Arial" w:eastAsia="Arial" w:hAnsi="Arial"/>
                <w:b/>
                <w:bCs/>
                <w:color w:val="AAAAAA"/>
                <w:sz w:val="32"/>
                <w:szCs w:val="32"/>
              </w:rPr>
              <w:t xml:space="preserve">Colors, Typography &amp; Visual Standards</w:t>
            </w:r>
          </w:p>
          <w:p>
            <w:pPr>
              <w:spacing w:before="0" w:after="0"/>
            </w:pPr>
            <w:r>
              <w:rPr>
                <w:sz w:val="600"/>
                <w:szCs w:val="6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D26" w:sz="2"/>
                    <w:left w:val="none" w:color="FFFFFF" w:sz="0"/>
                    <w:bottom w:val="none" w:color="FFFFFF" w:sz="0"/>
                    <w:right w:val="none" w:color="FFFFFF" w:sz="0"/>
                  </w:tcBorders>
                </w:tcPr>
                <w:p/>
              </w:tc>
            </w:tr>
          </w:tbl>
          <w:p>
            <w:pPr>
              <w:spacing w:before="0" w:after="0"/>
            </w:pPr>
            <w:r>
              <w:rPr>
                <w:sz w:val="300"/>
                <w:szCs w:val="300"/>
              </w:rPr>
              <w:t xml:space="preserve"/>
            </w:r>
          </w:p>
          <w:p>
            <w:pPr>
              <w:spacing w:before="0" w:after="60"/>
            </w:pPr>
            <w:r>
              <w:rPr>
                <w:rFonts w:ascii="Arial" w:cs="Arial" w:eastAsia="Arial" w:hAnsi="Arial"/>
                <w:color w:val="777777"/>
                <w:sz w:val="20"/>
                <w:szCs w:val="20"/>
              </w:rPr>
              <w:t xml:space="preserve">Version 1.0  |  March 2026  |  Confidential</w:t>
            </w:r>
          </w:p>
          <w:p>
            <w:pPr>
              <w:spacing w:before="0" w:after="0"/>
            </w:pPr>
            <w:r>
              <w:rPr>
                <w:rFonts w:ascii="Arial" w:cs="Arial" w:eastAsia="Arial" w:hAnsi="Arial"/>
                <w:color w:val="777777"/>
                <w:sz w:val="20"/>
                <w:szCs w:val="20"/>
              </w:rPr>
              <w:t xml:space="preserve">Prepared by Maker Web Studios</w:t>
            </w:r>
          </w:p>
        </w:tc>
      </w:tr>
    </w:tbl>
    <w:p>
      <w:pPr>
        <w:sectPr>
          <w:pgSz w:w="12240" w:h="15840" w:orient="portrait"/>
          <w:pgMar w:top="0" w:right="0" w:bottom="0" w:left="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C1C1C" w:val="clear"/>
            <w:tcMar>
              <w:top w:type="dxa" w:w="180"/>
              <w:left w:type="dxa" w:w="320"/>
              <w:bottom w:type="dxa" w:w="180"/>
              <w:right w:type="dxa" w:w="320"/>
            </w:tcMar>
          </w:tcPr>
          <w:p>
            <w:r>
              <w:rPr>
                <w:rFonts w:ascii="Arial" w:cs="Arial" w:eastAsia="Arial" w:hAnsi="Arial"/>
                <w:b/>
                <w:bCs/>
                <w:color w:val="E85D26"/>
                <w:sz w:val="26"/>
                <w:szCs w:val="26"/>
              </w:rPr>
              <w:t xml:space="preserve">01  </w:t>
            </w:r>
            <w:r>
              <w:rPr>
                <w:rFonts w:ascii="Arial" w:cs="Arial" w:eastAsia="Arial" w:hAnsi="Arial"/>
                <w:b/>
                <w:bCs/>
                <w:color w:val="FFFFFF"/>
                <w:spacing w:val="40"/>
                <w:sz w:val="26"/>
                <w:szCs w:val="26"/>
              </w:rPr>
              <w:t xml:space="preserve">BRAND OVERVIEW</w:t>
            </w:r>
          </w:p>
        </w:tc>
      </w:tr>
    </w:tbl>
    <w:p>
      <w:pPr>
        <w:spacing w:before="0" w:after="0"/>
      </w:pPr>
      <w:r>
        <w:rPr>
          <w:sz w:val="160"/>
          <w:szCs w:val="160"/>
        </w:rPr>
        <w:t xml:space="preserve"/>
      </w:r>
    </w:p>
    <w:p>
      <w:pPr>
        <w:spacing w:before="320" w:after="100"/>
      </w:pPr>
      <w:r>
        <w:rPr>
          <w:rFonts w:ascii="Arial" w:cs="Arial" w:eastAsia="Arial" w:hAnsi="Arial"/>
          <w:b/>
          <w:bCs/>
          <w:color w:val="0D0D0D"/>
          <w:sz w:val="30"/>
          <w:szCs w:val="30"/>
        </w:rPr>
        <w:t xml:space="preserve">Who We Are</w:t>
      </w:r>
    </w:p>
    <w:p>
      <w:pPr>
        <w:spacing w:before="60" w:after="80"/>
      </w:pPr>
      <w:r>
        <w:rPr>
          <w:rFonts w:ascii="Arial" w:cs="Arial" w:eastAsia="Arial" w:hAnsi="Arial"/>
          <w:color w:val="555555"/>
          <w:sz w:val="22"/>
          <w:szCs w:val="22"/>
        </w:rPr>
        <w:t xml:space="preserve">Maker Web Studios is a web design and SEO agency built exclusively for manufacturers and industrial companies in the RGV and US-Mexico border corridor. Founded by Guillermo Aristi — 16 years in manufacturing operations, GMP facility management, and ISO 9001 implementation — we don't speak in generic marketing language. We speak manufacturing.</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85D26" w:sz="12"/>
              <w:bottom w:val="none" w:color="FFFFFF" w:sz="0"/>
              <w:right w:val="none" w:color="FFFFFF" w:sz="0"/>
            </w:tcBorders>
            <w:shd w:fill="FFF4EF" w:val="clear"/>
            <w:tcMar>
              <w:top w:type="dxa" w:w="120"/>
              <w:left w:type="dxa" w:w="280"/>
              <w:bottom w:type="dxa" w:w="120"/>
              <w:right w:type="dxa" w:w="280"/>
            </w:tcMar>
          </w:tcPr>
          <w:p>
            <w:r>
              <w:rPr>
                <w:rFonts w:ascii="Arial" w:cs="Arial" w:eastAsia="Arial" w:hAnsi="Arial"/>
                <w:i/>
                <w:iCs/>
                <w:color w:val="444444"/>
                <w:sz w:val="22"/>
                <w:szCs w:val="22"/>
              </w:rPr>
              <w:t xml:space="preserve">"Built by a manufacturer. For manufacturers." — This is not a tagline. It is a positioning statement that must be reflected in every document, email, and marketing asset we produce.</w:t>
            </w:r>
          </w:p>
        </w:tc>
      </w:tr>
    </w:tbl>
    <w:p>
      <w:pPr>
        <w:spacing w:before="0" w:after="0"/>
      </w:pPr>
      <w:r>
        <w:rPr>
          <w:sz w:val="120"/>
          <w:szCs w:val="120"/>
        </w:rPr>
        <w:t xml:space="preserve"/>
      </w:r>
    </w:p>
    <w:p>
      <w:pPr>
        <w:spacing w:before="320" w:after="100"/>
      </w:pPr>
      <w:r>
        <w:rPr>
          <w:rFonts w:ascii="Arial" w:cs="Arial" w:eastAsia="Arial" w:hAnsi="Arial"/>
          <w:b/>
          <w:bCs/>
          <w:color w:val="0D0D0D"/>
          <w:sz w:val="30"/>
          <w:szCs w:val="30"/>
        </w:rPr>
        <w:t xml:space="preserve">Brand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tcPr>
          <w:p>
            <w:r>
              <w:rPr>
                <w:rFonts w:ascii="Arial" w:cs="Arial" w:eastAsia="Arial" w:hAnsi="Arial"/>
                <w:b/>
                <w:bCs/>
                <w:color w:val="FFFFFF"/>
                <w:spacing w:val="60"/>
                <w:sz w:val="20"/>
                <w:szCs w:val="20"/>
              </w:rPr>
              <w:t xml:space="preserve">ELEMENT</w:t>
            </w:r>
          </w:p>
        </w:tc>
        <w:tc>
          <w:tcPr>
            <w:tcW w:type="dxa" w:w="624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tcPr>
          <w:p>
            <w:r>
              <w:rPr>
                <w:rFonts w:ascii="Arial" w:cs="Arial" w:eastAsia="Arial" w:hAnsi="Arial"/>
                <w:b/>
                <w:bCs/>
                <w:color w:val="FFFFFF"/>
                <w:spacing w:val="60"/>
                <w:sz w:val="20"/>
                <w:szCs w:val="20"/>
              </w:rPr>
              <w:t xml:space="preserve">SPECIFICATION</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Voice</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Direct. Confident. No agency fluff. We sound like a plant manager who also knows SEO — not a creative director.</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Tone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Warm but efficient. Bilingual (English / Mexican Spanish). We talk like a trusted colleague, not a vendor.</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Authority</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We lead with manufacturing credibility first, digital expertise second. The floor earns the desk.</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Positioning</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Premium for the RGV. Not the cheapest. Not the flashiest. The most credible option for serious manufacturers.</w:t>
            </w:r>
          </w:p>
        </w:tc>
      </w:tr>
    </w:tbl>
    <w:p>
      <w:pPr>
        <w:spacing w:before="0" w:after="0"/>
      </w:pPr>
      <w:r>
        <w:rPr>
          <w:sz w:val="200"/>
          <w:szCs w:val="20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C1C1C" w:val="clear"/>
            <w:tcMar>
              <w:top w:type="dxa" w:w="180"/>
              <w:left w:type="dxa" w:w="320"/>
              <w:bottom w:type="dxa" w:w="180"/>
              <w:right w:type="dxa" w:w="320"/>
            </w:tcMar>
          </w:tcPr>
          <w:p>
            <w:r>
              <w:rPr>
                <w:rFonts w:ascii="Arial" w:cs="Arial" w:eastAsia="Arial" w:hAnsi="Arial"/>
                <w:b/>
                <w:bCs/>
                <w:color w:val="E85D26"/>
                <w:sz w:val="26"/>
                <w:szCs w:val="26"/>
              </w:rPr>
              <w:t xml:space="preserve">02  </w:t>
            </w:r>
            <w:r>
              <w:rPr>
                <w:rFonts w:ascii="Arial" w:cs="Arial" w:eastAsia="Arial" w:hAnsi="Arial"/>
                <w:b/>
                <w:bCs/>
                <w:color w:val="FFFFFF"/>
                <w:spacing w:val="40"/>
                <w:sz w:val="26"/>
                <w:szCs w:val="26"/>
              </w:rPr>
              <w:t xml:space="preserve">COLOR PALETTE</w:t>
            </w:r>
          </w:p>
        </w:tc>
      </w:tr>
    </w:tbl>
    <w:p>
      <w:pPr>
        <w:spacing w:before="0" w:after="0"/>
      </w:pPr>
      <w:r>
        <w:rPr>
          <w:sz w:val="160"/>
          <w:szCs w:val="160"/>
        </w:rPr>
        <w:t xml:space="preserve"/>
      </w:r>
    </w:p>
    <w:p>
      <w:pPr>
        <w:spacing w:before="320" w:after="100"/>
      </w:pPr>
      <w:r>
        <w:rPr>
          <w:rFonts w:ascii="Arial" w:cs="Arial" w:eastAsia="Arial" w:hAnsi="Arial"/>
          <w:b/>
          <w:bCs/>
          <w:color w:val="0D0D0D"/>
          <w:sz w:val="30"/>
          <w:szCs w:val="30"/>
        </w:rPr>
        <w:t xml:space="preserve">Primary Palette</w:t>
      </w:r>
    </w:p>
    <w:p>
      <w:pPr>
        <w:spacing w:before="60" w:after="80"/>
      </w:pPr>
      <w:r>
        <w:rPr>
          <w:rFonts w:ascii="Arial" w:cs="Arial" w:eastAsia="Arial" w:hAnsi="Arial"/>
          <w:color w:val="555555"/>
          <w:sz w:val="22"/>
          <w:szCs w:val="22"/>
        </w:rPr>
        <w:t xml:space="preserve">These three colors form the foundation of every Maker Web Studios document, presentation, and marketing asset. Use them consistently and in the proportions described below.</w:t>
      </w:r>
    </w:p>
    <w:p>
      <w:pPr>
        <w:spacing w:before="0" w:after="0"/>
      </w:pPr>
      <w:r>
        <w:rPr>
          <w:sz w:val="120"/>
          <w:szCs w:val="120"/>
        </w:rPr>
        <w:t xml:space="preserve"/>
      </w:r>
    </w:p>
    <w:p>
      <w:pPr>
        <w:spacing w:before="200" w:after="60"/>
      </w:pPr>
      <w:r>
        <w:rPr>
          <w:rFonts w:ascii="Arial" w:cs="Arial" w:eastAsia="Arial" w:hAnsi="Arial"/>
          <w:b/>
          <w:bCs/>
          <w:color w:val="E85D26"/>
          <w:spacing w:val="60"/>
          <w:sz w:val="18"/>
          <w:szCs w:val="18"/>
        </w:rPr>
        <w:t xml:space="preserve">PRIMARY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320"/>
        <w:gridCol w:w="800"/>
        <w:gridCol w:w="2320"/>
        <w:gridCol w:w="800"/>
        <w:gridCol w:w="2320"/>
      </w:tblGrid>
      <w:tr>
        <w:tc>
          <w:tcPr>
            <w:tcW w:type="dxa" w:w="800"/>
            <w:tcBorders>
              <w:top w:val="none" w:color="FFFFFF" w:sz="0"/>
              <w:left w:val="none" w:color="FFFFFF" w:sz="0"/>
              <w:bottom w:val="none" w:color="FFFFFF" w:sz="0"/>
              <w:right w:val="none" w:color="FFFFFF" w:sz="0"/>
            </w:tcBorders>
            <w:shd w:fill="E85D26" w:val="clear"/>
            <w:tcMar>
              <w:top w:type="dxa" w:w="0"/>
              <w:left w:type="dxa" w:w="0"/>
              <w:bottom w:type="dxa" w:w="0"/>
              <w:right w:type="dxa" w:w="0"/>
            </w:tcMar>
          </w:tcPr>
          <w:p>
            <w:pPr>
              <w:spacing w:before="400" w:after="400"/>
            </w:pPr>
          </w:p>
        </w:tc>
        <w:tc>
          <w:tcPr>
            <w:tcW w:type="dxa" w:w="2320"/>
            <w:tcBorders>
              <w:top w:val="single" w:color="DDDDDD" w:sz="1"/>
              <w:left w:val="none" w:color="FFFFFF" w:sz="0"/>
              <w:bottom w:val="single" w:color="DDDDDD" w:sz="1"/>
              <w:right w:val="single" w:color="DDDDDD" w:sz="1"/>
            </w:tcBorders>
            <w:shd w:fill="F2F2F2" w:val="clear"/>
            <w:tcMar>
              <w:top w:type="dxa" w:w="100"/>
              <w:left w:type="dxa" w:w="160"/>
              <w:bottom w:type="dxa" w:w="100"/>
              <w:right w:type="dxa" w:w="160"/>
            </w:tcMar>
          </w:tcPr>
          <w:p>
            <w:pPr>
              <w:spacing w:before="0" w:after="20"/>
            </w:pPr>
            <w:r>
              <w:rPr>
                <w:rFonts w:ascii="Arial" w:cs="Arial" w:eastAsia="Arial" w:hAnsi="Arial"/>
                <w:b/>
                <w:bCs/>
                <w:color w:val="0D0D0D"/>
                <w:sz w:val="20"/>
                <w:szCs w:val="20"/>
              </w:rPr>
              <w:t xml:space="preserve">Maker Orange</w:t>
            </w:r>
          </w:p>
          <w:p>
            <w:pPr>
              <w:spacing w:before="0" w:after="0"/>
            </w:pPr>
            <w:r>
              <w:rPr>
                <w:rFonts w:ascii="Courier New" w:cs="Courier New" w:eastAsia="Courier New" w:hAnsi="Courier New"/>
                <w:color w:val="888888"/>
                <w:sz w:val="18"/>
                <w:szCs w:val="18"/>
              </w:rPr>
              <w:t xml:space="preserve">#E85D26</w:t>
            </w:r>
          </w:p>
          <w:p>
            <w:pPr>
              <w:spacing w:before="20" w:after="0"/>
            </w:pPr>
            <w:r>
              <w:rPr>
                <w:rFonts w:ascii="Arial" w:cs="Arial" w:eastAsia="Arial" w:hAnsi="Arial"/>
                <w:color w:val="555555"/>
                <w:sz w:val="18"/>
                <w:szCs w:val="18"/>
              </w:rPr>
              <w:t xml:space="preserve">Primary brand — CTAs, accents, section labels, highlights</w:t>
            </w:r>
          </w:p>
        </w:tc>
        <w:tc>
          <w:tcPr>
            <w:tcW w:type="dxa" w:w="800"/>
            <w:tcBorders>
              <w:top w:val="none" w:color="FFFFFF" w:sz="0"/>
              <w:left w:val="none" w:color="FFFFFF" w:sz="0"/>
              <w:bottom w:val="none" w:color="FFFFFF" w:sz="0"/>
              <w:right w:val="none" w:color="FFFFFF" w:sz="0"/>
            </w:tcBorders>
            <w:shd w:fill="1C1C1C" w:val="clear"/>
            <w:tcMar>
              <w:top w:type="dxa" w:w="0"/>
              <w:left w:type="dxa" w:w="0"/>
              <w:bottom w:type="dxa" w:w="0"/>
              <w:right w:type="dxa" w:w="0"/>
            </w:tcMar>
          </w:tcPr>
          <w:p>
            <w:pPr>
              <w:spacing w:before="400" w:after="400"/>
            </w:pPr>
          </w:p>
        </w:tc>
        <w:tc>
          <w:tcPr>
            <w:tcW w:type="dxa" w:w="2320"/>
            <w:tcBorders>
              <w:top w:val="single" w:color="DDDDDD" w:sz="1"/>
              <w:left w:val="none" w:color="FFFFFF" w:sz="0"/>
              <w:bottom w:val="single" w:color="DDDDDD" w:sz="1"/>
              <w:right w:val="single" w:color="DDDDDD" w:sz="1"/>
            </w:tcBorders>
            <w:shd w:fill="F2F2F2" w:val="clear"/>
            <w:tcMar>
              <w:top w:type="dxa" w:w="100"/>
              <w:left w:type="dxa" w:w="160"/>
              <w:bottom w:type="dxa" w:w="100"/>
              <w:right w:type="dxa" w:w="160"/>
            </w:tcMar>
          </w:tcPr>
          <w:p>
            <w:pPr>
              <w:spacing w:before="0" w:after="20"/>
            </w:pPr>
            <w:r>
              <w:rPr>
                <w:rFonts w:ascii="Arial" w:cs="Arial" w:eastAsia="Arial" w:hAnsi="Arial"/>
                <w:b/>
                <w:bCs/>
                <w:color w:val="0D0D0D"/>
                <w:sz w:val="20"/>
                <w:szCs w:val="20"/>
              </w:rPr>
              <w:t xml:space="preserve">Deep Charcoal</w:t>
            </w:r>
          </w:p>
          <w:p>
            <w:pPr>
              <w:spacing w:before="0" w:after="0"/>
            </w:pPr>
            <w:r>
              <w:rPr>
                <w:rFonts w:ascii="Courier New" w:cs="Courier New" w:eastAsia="Courier New" w:hAnsi="Courier New"/>
                <w:color w:val="888888"/>
                <w:sz w:val="18"/>
                <w:szCs w:val="18"/>
              </w:rPr>
              <w:t xml:space="preserve">#1C1C1C</w:t>
            </w:r>
          </w:p>
          <w:p>
            <w:pPr>
              <w:spacing w:before="20" w:after="0"/>
            </w:pPr>
            <w:r>
              <w:rPr>
                <w:rFonts w:ascii="Arial" w:cs="Arial" w:eastAsia="Arial" w:hAnsi="Arial"/>
                <w:color w:val="555555"/>
                <w:sz w:val="18"/>
                <w:szCs w:val="18"/>
              </w:rPr>
              <w:t xml:space="preserve">Section headers, footers, dark backgrounds, cover pages</w:t>
            </w:r>
          </w:p>
        </w:tc>
        <w:tc>
          <w:tcPr>
            <w:tcW w:type="dxa" w:w="8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400" w:after="400"/>
            </w:pPr>
          </w:p>
        </w:tc>
        <w:tc>
          <w:tcPr>
            <w:tcW w:type="dxa" w:w="2320"/>
            <w:tcBorders>
              <w:top w:val="single" w:color="DDDDDD" w:sz="1"/>
              <w:left w:val="none" w:color="FFFFFF" w:sz="0"/>
              <w:bottom w:val="single" w:color="DDDDDD" w:sz="1"/>
              <w:right w:val="single" w:color="DDDDDD" w:sz="1"/>
            </w:tcBorders>
            <w:shd w:fill="F2F2F2" w:val="clear"/>
            <w:tcMar>
              <w:top w:type="dxa" w:w="100"/>
              <w:left w:type="dxa" w:w="160"/>
              <w:bottom w:type="dxa" w:w="100"/>
              <w:right w:type="dxa" w:w="160"/>
            </w:tcMar>
          </w:tcPr>
          <w:p>
            <w:pPr>
              <w:spacing w:before="0" w:after="20"/>
            </w:pPr>
            <w:r>
              <w:rPr>
                <w:rFonts w:ascii="Arial" w:cs="Arial" w:eastAsia="Arial" w:hAnsi="Arial"/>
                <w:b/>
                <w:bCs/>
                <w:color w:val="0D0D0D"/>
                <w:sz w:val="20"/>
                <w:szCs w:val="20"/>
              </w:rPr>
              <w:t xml:space="preserve">Pure White</w:t>
            </w:r>
          </w:p>
          <w:p>
            <w:pPr>
              <w:spacing w:before="0" w:after="0"/>
            </w:pPr>
            <w:r>
              <w:rPr>
                <w:rFonts w:ascii="Courier New" w:cs="Courier New" w:eastAsia="Courier New" w:hAnsi="Courier New"/>
                <w:color w:val="888888"/>
                <w:sz w:val="18"/>
                <w:szCs w:val="18"/>
              </w:rPr>
              <w:t xml:space="preserve">#FFFFFF</w:t>
            </w:r>
          </w:p>
          <w:p>
            <w:pPr>
              <w:spacing w:before="20" w:after="0"/>
            </w:pPr>
            <w:r>
              <w:rPr>
                <w:rFonts w:ascii="Arial" w:cs="Arial" w:eastAsia="Arial" w:hAnsi="Arial"/>
                <w:color w:val="555555"/>
                <w:sz w:val="18"/>
                <w:szCs w:val="18"/>
              </w:rPr>
              <w:t xml:space="preserve">Page backgrounds, card fills, text on dark backgrounds</w:t>
            </w:r>
          </w:p>
        </w:tc>
        <w:tc>
          <w:tcPr>
            <w:tcW w:type="dxa" w:w="800"/>
            <w:tcBorders>
              <w:top w:val="none" w:color="FFFFFF" w:sz="0"/>
              <w:left w:val="none" w:color="FFFFFF" w:sz="0"/>
              <w:bottom w:val="none" w:color="FFFFFF" w:sz="0"/>
              <w:right w:val="none" w:color="FFFFFF" w:sz="0"/>
            </w:tcBorders>
            <w:shd w:fill="FFFFFF" w:val="clear"/>
          </w:tcPr>
          <w:p/>
        </w:tc>
        <w:tc>
          <w:tcPr>
            <w:tcW w:type="dxa" w:w="2320"/>
            <w:tcBorders>
              <w:top w:val="none" w:color="FFFFFF" w:sz="0"/>
              <w:left w:val="none" w:color="FFFFFF" w:sz="0"/>
              <w:bottom w:val="none" w:color="FFFFFF" w:sz="0"/>
              <w:right w:val="none" w:color="FFFFFF" w:sz="0"/>
            </w:tcBorders>
            <w:shd w:fill="FFFFFF" w:val="clear"/>
          </w:tcPr>
          <w:p/>
        </w:tc>
        <w:tc>
          <w:tcPr>
            <w:tcW w:type="dxa" w:w="800"/>
            <w:tcBorders>
              <w:top w:val="none" w:color="FFFFFF" w:sz="0"/>
              <w:left w:val="none" w:color="FFFFFF" w:sz="0"/>
              <w:bottom w:val="none" w:color="FFFFFF" w:sz="0"/>
              <w:right w:val="none" w:color="FFFFFF" w:sz="0"/>
            </w:tcBorders>
            <w:shd w:fill="FFFFFF" w:val="clear"/>
          </w:tcPr>
          <w:p/>
        </w:tc>
        <w:tc>
          <w:tcPr>
            <w:tcW w:type="dxa" w:w="2320"/>
            <w:tcBorders>
              <w:top w:val="none" w:color="FFFFFF" w:sz="0"/>
              <w:left w:val="none" w:color="FFFFFF" w:sz="0"/>
              <w:bottom w:val="none" w:color="FFFFFF" w:sz="0"/>
              <w:right w:val="none" w:color="FFFFFF" w:sz="0"/>
            </w:tcBorders>
            <w:shd w:fill="FFFFFF" w:val="clear"/>
          </w:tcPr>
          <w:p/>
        </w:tc>
      </w:tr>
    </w:tbl>
    <w:p>
      <w:pPr>
        <w:spacing w:before="0" w:after="0"/>
      </w:pPr>
      <w:r>
        <w:rPr>
          <w:sz w:val="80"/>
          <w:szCs w:val="80"/>
        </w:rPr>
        <w:t xml:space="preserve"/>
      </w:r>
    </w:p>
    <w:p>
      <w:pPr>
        <w:spacing w:before="200" w:after="60"/>
      </w:pPr>
      <w:r>
        <w:rPr>
          <w:rFonts w:ascii="Arial" w:cs="Arial" w:eastAsia="Arial" w:hAnsi="Arial"/>
          <w:b/>
          <w:bCs/>
          <w:color w:val="E85D26"/>
          <w:spacing w:val="60"/>
          <w:sz w:val="18"/>
          <w:szCs w:val="18"/>
        </w:rPr>
        <w:t xml:space="preserve">ORANGE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320"/>
        <w:gridCol w:w="800"/>
        <w:gridCol w:w="2320"/>
        <w:gridCol w:w="800"/>
        <w:gridCol w:w="2320"/>
      </w:tblGrid>
      <w:tr>
        <w:tc>
          <w:tcPr>
            <w:tcW w:type="dxa" w:w="800"/>
            <w:tcBorders>
              <w:top w:val="none" w:color="FFFFFF" w:sz="0"/>
              <w:left w:val="none" w:color="FFFFFF" w:sz="0"/>
              <w:bottom w:val="none" w:color="FFFFFF" w:sz="0"/>
              <w:right w:val="none" w:color="FFFFFF" w:sz="0"/>
            </w:tcBorders>
            <w:shd w:fill="F4855C" w:val="clear"/>
            <w:tcMar>
              <w:top w:type="dxa" w:w="0"/>
              <w:left w:type="dxa" w:w="0"/>
              <w:bottom w:type="dxa" w:w="0"/>
              <w:right w:type="dxa" w:w="0"/>
            </w:tcMar>
          </w:tcPr>
          <w:p>
            <w:pPr>
              <w:spacing w:before="400" w:after="400"/>
            </w:pPr>
          </w:p>
        </w:tc>
        <w:tc>
          <w:tcPr>
            <w:tcW w:type="dxa" w:w="2320"/>
            <w:tcBorders>
              <w:top w:val="single" w:color="DDDDDD" w:sz="1"/>
              <w:left w:val="none" w:color="FFFFFF" w:sz="0"/>
              <w:bottom w:val="single" w:color="DDDDDD" w:sz="1"/>
              <w:right w:val="single" w:color="DDDDDD" w:sz="1"/>
            </w:tcBorders>
            <w:shd w:fill="F2F2F2" w:val="clear"/>
            <w:tcMar>
              <w:top w:type="dxa" w:w="100"/>
              <w:left w:type="dxa" w:w="160"/>
              <w:bottom w:type="dxa" w:w="100"/>
              <w:right w:type="dxa" w:w="160"/>
            </w:tcMar>
          </w:tcPr>
          <w:p>
            <w:pPr>
              <w:spacing w:before="0" w:after="20"/>
            </w:pPr>
            <w:r>
              <w:rPr>
                <w:rFonts w:ascii="Arial" w:cs="Arial" w:eastAsia="Arial" w:hAnsi="Arial"/>
                <w:b/>
                <w:bCs/>
                <w:color w:val="0D0D0D"/>
                <w:sz w:val="20"/>
                <w:szCs w:val="20"/>
              </w:rPr>
              <w:t xml:space="preserve">Maker Orange Light</w:t>
            </w:r>
          </w:p>
          <w:p>
            <w:pPr>
              <w:spacing w:before="0" w:after="0"/>
            </w:pPr>
            <w:r>
              <w:rPr>
                <w:rFonts w:ascii="Courier New" w:cs="Courier New" w:eastAsia="Courier New" w:hAnsi="Courier New"/>
                <w:color w:val="888888"/>
                <w:sz w:val="18"/>
                <w:szCs w:val="18"/>
              </w:rPr>
              <w:t xml:space="preserve">#F4855C</w:t>
            </w:r>
          </w:p>
          <w:p>
            <w:pPr>
              <w:spacing w:before="20" w:after="0"/>
            </w:pPr>
            <w:r>
              <w:rPr>
                <w:rFonts w:ascii="Arial" w:cs="Arial" w:eastAsia="Arial" w:hAnsi="Arial"/>
                <w:color w:val="555555"/>
                <w:sz w:val="18"/>
                <w:szCs w:val="18"/>
              </w:rPr>
              <w:t xml:space="preserve">Hover states, secondary highlights, gradients</w:t>
            </w:r>
          </w:p>
        </w:tc>
        <w:tc>
          <w:tcPr>
            <w:tcW w:type="dxa" w:w="800"/>
            <w:tcBorders>
              <w:top w:val="none" w:color="FFFFFF" w:sz="0"/>
              <w:left w:val="none" w:color="FFFFFF" w:sz="0"/>
              <w:bottom w:val="none" w:color="FFFFFF" w:sz="0"/>
              <w:right w:val="none" w:color="FFFFFF" w:sz="0"/>
            </w:tcBorders>
            <w:shd w:fill="E85D26" w:val="clear"/>
            <w:tcMar>
              <w:top w:type="dxa" w:w="0"/>
              <w:left w:type="dxa" w:w="0"/>
              <w:bottom w:type="dxa" w:w="0"/>
              <w:right w:type="dxa" w:w="0"/>
            </w:tcMar>
          </w:tcPr>
          <w:p>
            <w:pPr>
              <w:spacing w:before="400" w:after="400"/>
            </w:pPr>
          </w:p>
        </w:tc>
        <w:tc>
          <w:tcPr>
            <w:tcW w:type="dxa" w:w="2320"/>
            <w:tcBorders>
              <w:top w:val="single" w:color="DDDDDD" w:sz="1"/>
              <w:left w:val="none" w:color="FFFFFF" w:sz="0"/>
              <w:bottom w:val="single" w:color="DDDDDD" w:sz="1"/>
              <w:right w:val="single" w:color="DDDDDD" w:sz="1"/>
            </w:tcBorders>
            <w:shd w:fill="F2F2F2" w:val="clear"/>
            <w:tcMar>
              <w:top w:type="dxa" w:w="100"/>
              <w:left w:type="dxa" w:w="160"/>
              <w:bottom w:type="dxa" w:w="100"/>
              <w:right w:type="dxa" w:w="160"/>
            </w:tcMar>
          </w:tcPr>
          <w:p>
            <w:pPr>
              <w:spacing w:before="0" w:after="20"/>
            </w:pPr>
            <w:r>
              <w:rPr>
                <w:rFonts w:ascii="Arial" w:cs="Arial" w:eastAsia="Arial" w:hAnsi="Arial"/>
                <w:b/>
                <w:bCs/>
                <w:color w:val="0D0D0D"/>
                <w:sz w:val="20"/>
                <w:szCs w:val="20"/>
              </w:rPr>
              <w:t xml:space="preserve">Maker Orange</w:t>
            </w:r>
          </w:p>
          <w:p>
            <w:pPr>
              <w:spacing w:before="0" w:after="0"/>
            </w:pPr>
            <w:r>
              <w:rPr>
                <w:rFonts w:ascii="Courier New" w:cs="Courier New" w:eastAsia="Courier New" w:hAnsi="Courier New"/>
                <w:color w:val="888888"/>
                <w:sz w:val="18"/>
                <w:szCs w:val="18"/>
              </w:rPr>
              <w:t xml:space="preserve">#E85D26</w:t>
            </w:r>
          </w:p>
          <w:p>
            <w:pPr>
              <w:spacing w:before="20" w:after="0"/>
            </w:pPr>
            <w:r>
              <w:rPr>
                <w:rFonts w:ascii="Arial" w:cs="Arial" w:eastAsia="Arial" w:hAnsi="Arial"/>
                <w:color w:val="555555"/>
                <w:sz w:val="18"/>
                <w:szCs w:val="18"/>
              </w:rPr>
              <w:t xml:space="preserve">Primary use — dominant accent color</w:t>
            </w:r>
          </w:p>
        </w:tc>
        <w:tc>
          <w:tcPr>
            <w:tcW w:type="dxa" w:w="800"/>
            <w:tcBorders>
              <w:top w:val="none" w:color="FFFFFF" w:sz="0"/>
              <w:left w:val="none" w:color="FFFFFF" w:sz="0"/>
              <w:bottom w:val="none" w:color="FFFFFF" w:sz="0"/>
              <w:right w:val="none" w:color="FFFFFF" w:sz="0"/>
            </w:tcBorders>
            <w:shd w:fill="B8451C" w:val="clear"/>
            <w:tcMar>
              <w:top w:type="dxa" w:w="0"/>
              <w:left w:type="dxa" w:w="0"/>
              <w:bottom w:type="dxa" w:w="0"/>
              <w:right w:type="dxa" w:w="0"/>
            </w:tcMar>
          </w:tcPr>
          <w:p>
            <w:pPr>
              <w:spacing w:before="400" w:after="400"/>
            </w:pPr>
          </w:p>
        </w:tc>
        <w:tc>
          <w:tcPr>
            <w:tcW w:type="dxa" w:w="2320"/>
            <w:tcBorders>
              <w:top w:val="single" w:color="DDDDDD" w:sz="1"/>
              <w:left w:val="none" w:color="FFFFFF" w:sz="0"/>
              <w:bottom w:val="single" w:color="DDDDDD" w:sz="1"/>
              <w:right w:val="single" w:color="DDDDDD" w:sz="1"/>
            </w:tcBorders>
            <w:shd w:fill="F2F2F2" w:val="clear"/>
            <w:tcMar>
              <w:top w:type="dxa" w:w="100"/>
              <w:left w:type="dxa" w:w="160"/>
              <w:bottom w:type="dxa" w:w="100"/>
              <w:right w:type="dxa" w:w="160"/>
            </w:tcMar>
          </w:tcPr>
          <w:p>
            <w:pPr>
              <w:spacing w:before="0" w:after="20"/>
            </w:pPr>
            <w:r>
              <w:rPr>
                <w:rFonts w:ascii="Arial" w:cs="Arial" w:eastAsia="Arial" w:hAnsi="Arial"/>
                <w:b/>
                <w:bCs/>
                <w:color w:val="0D0D0D"/>
                <w:sz w:val="20"/>
                <w:szCs w:val="20"/>
              </w:rPr>
              <w:t xml:space="preserve">Maker Orange Dark</w:t>
            </w:r>
          </w:p>
          <w:p>
            <w:pPr>
              <w:spacing w:before="0" w:after="0"/>
            </w:pPr>
            <w:r>
              <w:rPr>
                <w:rFonts w:ascii="Courier New" w:cs="Courier New" w:eastAsia="Courier New" w:hAnsi="Courier New"/>
                <w:color w:val="888888"/>
                <w:sz w:val="18"/>
                <w:szCs w:val="18"/>
              </w:rPr>
              <w:t xml:space="preserve">#B8451C</w:t>
            </w:r>
          </w:p>
          <w:p>
            <w:pPr>
              <w:spacing w:before="20" w:after="0"/>
            </w:pPr>
            <w:r>
              <w:rPr>
                <w:rFonts w:ascii="Arial" w:cs="Arial" w:eastAsia="Arial" w:hAnsi="Arial"/>
                <w:color w:val="555555"/>
                <w:sz w:val="18"/>
                <w:szCs w:val="18"/>
              </w:rPr>
              <w:t xml:space="preserve">Pressed states, deep accents, print use</w:t>
            </w:r>
          </w:p>
        </w:tc>
        <w:tc>
          <w:tcPr>
            <w:tcW w:type="dxa" w:w="800"/>
            <w:tcBorders>
              <w:top w:val="none" w:color="FFFFFF" w:sz="0"/>
              <w:left w:val="none" w:color="FFFFFF" w:sz="0"/>
              <w:bottom w:val="none" w:color="FFFFFF" w:sz="0"/>
              <w:right w:val="none" w:color="FFFFFF" w:sz="0"/>
            </w:tcBorders>
            <w:shd w:fill="FFFFFF" w:val="clear"/>
          </w:tcPr>
          <w:p/>
        </w:tc>
        <w:tc>
          <w:tcPr>
            <w:tcW w:type="dxa" w:w="2320"/>
            <w:tcBorders>
              <w:top w:val="none" w:color="FFFFFF" w:sz="0"/>
              <w:left w:val="none" w:color="FFFFFF" w:sz="0"/>
              <w:bottom w:val="none" w:color="FFFFFF" w:sz="0"/>
              <w:right w:val="none" w:color="FFFFFF" w:sz="0"/>
            </w:tcBorders>
            <w:shd w:fill="FFFFFF" w:val="clear"/>
          </w:tcPr>
          <w:p/>
        </w:tc>
        <w:tc>
          <w:tcPr>
            <w:tcW w:type="dxa" w:w="800"/>
            <w:tcBorders>
              <w:top w:val="none" w:color="FFFFFF" w:sz="0"/>
              <w:left w:val="none" w:color="FFFFFF" w:sz="0"/>
              <w:bottom w:val="none" w:color="FFFFFF" w:sz="0"/>
              <w:right w:val="none" w:color="FFFFFF" w:sz="0"/>
            </w:tcBorders>
            <w:shd w:fill="FFFFFF" w:val="clear"/>
          </w:tcPr>
          <w:p/>
        </w:tc>
        <w:tc>
          <w:tcPr>
            <w:tcW w:type="dxa" w:w="2320"/>
            <w:tcBorders>
              <w:top w:val="none" w:color="FFFFFF" w:sz="0"/>
              <w:left w:val="none" w:color="FFFFFF" w:sz="0"/>
              <w:bottom w:val="none" w:color="FFFFFF" w:sz="0"/>
              <w:right w:val="none" w:color="FFFFFF" w:sz="0"/>
            </w:tcBorders>
            <w:shd w:fill="FFFFFF" w:val="clear"/>
          </w:tcPr>
          <w:p/>
        </w:tc>
      </w:tr>
    </w:tbl>
    <w:p>
      <w:pPr>
        <w:spacing w:before="0" w:after="0"/>
      </w:pPr>
      <w:r>
        <w:rPr>
          <w:sz w:val="120"/>
          <w:szCs w:val="120"/>
        </w:rPr>
        <w:t xml:space="preserve"/>
      </w:r>
    </w:p>
    <w:p>
      <w:pPr>
        <w:spacing w:before="320" w:after="100"/>
      </w:pPr>
      <w:r>
        <w:rPr>
          <w:rFonts w:ascii="Arial" w:cs="Arial" w:eastAsia="Arial" w:hAnsi="Arial"/>
          <w:b/>
          <w:bCs/>
          <w:color w:val="0D0D0D"/>
          <w:sz w:val="30"/>
          <w:szCs w:val="30"/>
        </w:rPr>
        <w:t xml:space="preserve">Secondary Palette</w:t>
      </w:r>
    </w:p>
    <w:p>
      <w:pPr>
        <w:spacing w:before="60" w:after="80"/>
      </w:pPr>
      <w:r>
        <w:rPr>
          <w:rFonts w:ascii="Arial" w:cs="Arial" w:eastAsia="Arial" w:hAnsi="Arial"/>
          <w:color w:val="555555"/>
          <w:sz w:val="22"/>
          <w:szCs w:val="22"/>
        </w:rPr>
        <w:t xml:space="preserve">Used for industry-specific documents, client-facing materials, and the five Layout Personalities. Never mix more than one secondary color with the primary palette in a single document.</w:t>
      </w:r>
    </w:p>
    <w:p>
      <w:pPr>
        <w:spacing w:before="0" w:after="0"/>
      </w:pPr>
      <w:r>
        <w:rPr>
          <w:sz w:val="120"/>
          <w:szCs w:val="120"/>
        </w:rPr>
        <w:t xml:space="preserve"/>
      </w:r>
    </w:p>
    <w:p>
      <w:pPr>
        <w:spacing w:before="200" w:after="60"/>
      </w:pPr>
      <w:r>
        <w:rPr>
          <w:rFonts w:ascii="Arial" w:cs="Arial" w:eastAsia="Arial" w:hAnsi="Arial"/>
          <w:b/>
          <w:bCs/>
          <w:color w:val="E85D26"/>
          <w:spacing w:val="60"/>
          <w:sz w:val="18"/>
          <w:szCs w:val="18"/>
        </w:rPr>
        <w:t xml:space="preserve">SECONDARY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320"/>
        <w:gridCol w:w="800"/>
        <w:gridCol w:w="2320"/>
        <w:gridCol w:w="800"/>
        <w:gridCol w:w="2320"/>
      </w:tblGrid>
      <w:tr>
        <w:tc>
          <w:tcPr>
            <w:tcW w:type="dxa" w:w="800"/>
            <w:tcBorders>
              <w:top w:val="none" w:color="FFFFFF" w:sz="0"/>
              <w:left w:val="none" w:color="FFFFFF" w:sz="0"/>
              <w:bottom w:val="none" w:color="FFFFFF" w:sz="0"/>
              <w:right w:val="none" w:color="FFFFFF" w:sz="0"/>
            </w:tcBorders>
            <w:shd w:fill="142933" w:val="clear"/>
            <w:tcMar>
              <w:top w:type="dxa" w:w="0"/>
              <w:left w:type="dxa" w:w="0"/>
              <w:bottom w:type="dxa" w:w="0"/>
              <w:right w:type="dxa" w:w="0"/>
            </w:tcMar>
          </w:tcPr>
          <w:p>
            <w:pPr>
              <w:spacing w:before="400" w:after="400"/>
            </w:pPr>
          </w:p>
        </w:tc>
        <w:tc>
          <w:tcPr>
            <w:tcW w:type="dxa" w:w="2320"/>
            <w:tcBorders>
              <w:top w:val="single" w:color="DDDDDD" w:sz="1"/>
              <w:left w:val="none" w:color="FFFFFF" w:sz="0"/>
              <w:bottom w:val="single" w:color="DDDDDD" w:sz="1"/>
              <w:right w:val="single" w:color="DDDDDD" w:sz="1"/>
            </w:tcBorders>
            <w:shd w:fill="F2F2F2" w:val="clear"/>
            <w:tcMar>
              <w:top w:type="dxa" w:w="100"/>
              <w:left w:type="dxa" w:w="160"/>
              <w:bottom w:type="dxa" w:w="100"/>
              <w:right w:type="dxa" w:w="160"/>
            </w:tcMar>
          </w:tcPr>
          <w:p>
            <w:pPr>
              <w:spacing w:before="0" w:after="20"/>
            </w:pPr>
            <w:r>
              <w:rPr>
                <w:rFonts w:ascii="Arial" w:cs="Arial" w:eastAsia="Arial" w:hAnsi="Arial"/>
                <w:b/>
                <w:bCs/>
                <w:color w:val="0D0D0D"/>
                <w:sz w:val="20"/>
                <w:szCs w:val="20"/>
              </w:rPr>
              <w:t xml:space="preserve">Blueprint Navy</w:t>
            </w:r>
          </w:p>
          <w:p>
            <w:pPr>
              <w:spacing w:before="0" w:after="0"/>
            </w:pPr>
            <w:r>
              <w:rPr>
                <w:rFonts w:ascii="Courier New" w:cs="Courier New" w:eastAsia="Courier New" w:hAnsi="Courier New"/>
                <w:color w:val="888888"/>
                <w:sz w:val="18"/>
                <w:szCs w:val="18"/>
              </w:rPr>
              <w:t xml:space="preserve">#142933</w:t>
            </w:r>
          </w:p>
          <w:p>
            <w:pPr>
              <w:spacing w:before="20" w:after="0"/>
            </w:pPr>
            <w:r>
              <w:rPr>
                <w:rFonts w:ascii="Arial" w:cs="Arial" w:eastAsia="Arial" w:hAnsi="Arial"/>
                <w:color w:val="555555"/>
                <w:sz w:val="18"/>
                <w:szCs w:val="18"/>
              </w:rPr>
              <w:t xml:space="preserve">The Blueprint layout — precision/aerospace/engineering</w:t>
            </w:r>
          </w:p>
        </w:tc>
        <w:tc>
          <w:tcPr>
            <w:tcW w:type="dxa" w:w="800"/>
            <w:tcBorders>
              <w:top w:val="none" w:color="FFFFFF" w:sz="0"/>
              <w:left w:val="none" w:color="FFFFFF" w:sz="0"/>
              <w:bottom w:val="none" w:color="FFFFFF" w:sz="0"/>
              <w:right w:val="none" w:color="FFFFFF" w:sz="0"/>
            </w:tcBorders>
            <w:shd w:fill="1E6B72" w:val="clear"/>
            <w:tcMar>
              <w:top w:type="dxa" w:w="0"/>
              <w:left w:type="dxa" w:w="0"/>
              <w:bottom w:type="dxa" w:w="0"/>
              <w:right w:type="dxa" w:w="0"/>
            </w:tcMar>
          </w:tcPr>
          <w:p>
            <w:pPr>
              <w:spacing w:before="400" w:after="400"/>
            </w:pPr>
          </w:p>
        </w:tc>
        <w:tc>
          <w:tcPr>
            <w:tcW w:type="dxa" w:w="2320"/>
            <w:tcBorders>
              <w:top w:val="single" w:color="DDDDDD" w:sz="1"/>
              <w:left w:val="none" w:color="FFFFFF" w:sz="0"/>
              <w:bottom w:val="single" w:color="DDDDDD" w:sz="1"/>
              <w:right w:val="single" w:color="DDDDDD" w:sz="1"/>
            </w:tcBorders>
            <w:shd w:fill="F2F2F2" w:val="clear"/>
            <w:tcMar>
              <w:top w:type="dxa" w:w="100"/>
              <w:left w:type="dxa" w:w="160"/>
              <w:bottom w:type="dxa" w:w="100"/>
              <w:right w:type="dxa" w:w="160"/>
            </w:tcMar>
          </w:tcPr>
          <w:p>
            <w:pPr>
              <w:spacing w:before="0" w:after="20"/>
            </w:pPr>
            <w:r>
              <w:rPr>
                <w:rFonts w:ascii="Arial" w:cs="Arial" w:eastAsia="Arial" w:hAnsi="Arial"/>
                <w:b/>
                <w:bCs/>
                <w:color w:val="0D0D0D"/>
                <w:sz w:val="20"/>
                <w:szCs w:val="20"/>
              </w:rPr>
              <w:t xml:space="preserve">Clean Room Teal</w:t>
            </w:r>
          </w:p>
          <w:p>
            <w:pPr>
              <w:spacing w:before="0" w:after="0"/>
            </w:pPr>
            <w:r>
              <w:rPr>
                <w:rFonts w:ascii="Courier New" w:cs="Courier New" w:eastAsia="Courier New" w:hAnsi="Courier New"/>
                <w:color w:val="888888"/>
                <w:sz w:val="18"/>
                <w:szCs w:val="18"/>
              </w:rPr>
              <w:t xml:space="preserve">#1E6B72</w:t>
            </w:r>
          </w:p>
          <w:p>
            <w:pPr>
              <w:spacing w:before="20" w:after="0"/>
            </w:pPr>
            <w:r>
              <w:rPr>
                <w:rFonts w:ascii="Arial" w:cs="Arial" w:eastAsia="Arial" w:hAnsi="Arial"/>
                <w:color w:val="555555"/>
                <w:sz w:val="18"/>
                <w:szCs w:val="18"/>
              </w:rPr>
              <w:t xml:space="preserve">The Clean Room layout — modern/B2B SaaS/plastics</w:t>
            </w:r>
          </w:p>
        </w:tc>
        <w:tc>
          <w:tcPr>
            <w:tcW w:type="dxa" w:w="800"/>
            <w:tcBorders>
              <w:top w:val="none" w:color="FFFFFF" w:sz="0"/>
              <w:left w:val="none" w:color="FFFFFF" w:sz="0"/>
              <w:bottom w:val="none" w:color="FFFFFF" w:sz="0"/>
              <w:right w:val="none" w:color="FFFFFF" w:sz="0"/>
            </w:tcBorders>
            <w:shd w:fill="D4B896" w:val="clear"/>
            <w:tcMar>
              <w:top w:type="dxa" w:w="0"/>
              <w:left w:type="dxa" w:w="0"/>
              <w:bottom w:type="dxa" w:w="0"/>
              <w:right w:type="dxa" w:w="0"/>
            </w:tcMar>
          </w:tcPr>
          <w:p>
            <w:pPr>
              <w:spacing w:before="400" w:after="400"/>
            </w:pPr>
          </w:p>
        </w:tc>
        <w:tc>
          <w:tcPr>
            <w:tcW w:type="dxa" w:w="2320"/>
            <w:tcBorders>
              <w:top w:val="single" w:color="DDDDDD" w:sz="1"/>
              <w:left w:val="none" w:color="FFFFFF" w:sz="0"/>
              <w:bottom w:val="single" w:color="DDDDDD" w:sz="1"/>
              <w:right w:val="single" w:color="DDDDDD" w:sz="1"/>
            </w:tcBorders>
            <w:shd w:fill="F2F2F2" w:val="clear"/>
            <w:tcMar>
              <w:top w:type="dxa" w:w="100"/>
              <w:left w:type="dxa" w:w="160"/>
              <w:bottom w:type="dxa" w:w="100"/>
              <w:right w:type="dxa" w:w="160"/>
            </w:tcMar>
          </w:tcPr>
          <w:p>
            <w:pPr>
              <w:spacing w:before="0" w:after="20"/>
            </w:pPr>
            <w:r>
              <w:rPr>
                <w:rFonts w:ascii="Arial" w:cs="Arial" w:eastAsia="Arial" w:hAnsi="Arial"/>
                <w:b/>
                <w:bCs/>
                <w:color w:val="0D0D0D"/>
                <w:sz w:val="20"/>
                <w:szCs w:val="20"/>
              </w:rPr>
              <w:t xml:space="preserve">Yard Sand</w:t>
            </w:r>
          </w:p>
          <w:p>
            <w:pPr>
              <w:spacing w:before="0" w:after="0"/>
            </w:pPr>
            <w:r>
              <w:rPr>
                <w:rFonts w:ascii="Courier New" w:cs="Courier New" w:eastAsia="Courier New" w:hAnsi="Courier New"/>
                <w:color w:val="888888"/>
                <w:sz w:val="18"/>
                <w:szCs w:val="18"/>
              </w:rPr>
              <w:t xml:space="preserve">#D4B896</w:t>
            </w:r>
          </w:p>
          <w:p>
            <w:pPr>
              <w:spacing w:before="20" w:after="0"/>
            </w:pPr>
            <w:r>
              <w:rPr>
                <w:rFonts w:ascii="Arial" w:cs="Arial" w:eastAsia="Arial" w:hAnsi="Arial"/>
                <w:color w:val="555555"/>
                <w:sz w:val="18"/>
                <w:szCs w:val="18"/>
              </w:rPr>
              <w:t xml:space="preserve">The Yard layout — family-owned/regional/RGV</w:t>
            </w:r>
          </w:p>
        </w:tc>
        <w:tc>
          <w:tcPr>
            <w:tcW w:type="dxa" w:w="800"/>
            <w:tcBorders>
              <w:top w:val="none" w:color="FFFFFF" w:sz="0"/>
              <w:left w:val="none" w:color="FFFFFF" w:sz="0"/>
              <w:bottom w:val="none" w:color="FFFFFF" w:sz="0"/>
              <w:right w:val="none" w:color="FFFFFF" w:sz="0"/>
            </w:tcBorders>
            <w:shd w:fill="FFFFFF" w:val="clear"/>
          </w:tcPr>
          <w:p/>
        </w:tc>
        <w:tc>
          <w:tcPr>
            <w:tcW w:type="dxa" w:w="2320"/>
            <w:tcBorders>
              <w:top w:val="none" w:color="FFFFFF" w:sz="0"/>
              <w:left w:val="none" w:color="FFFFFF" w:sz="0"/>
              <w:bottom w:val="none" w:color="FFFFFF" w:sz="0"/>
              <w:right w:val="none" w:color="FFFFFF" w:sz="0"/>
            </w:tcBorders>
            <w:shd w:fill="FFFFFF" w:val="clear"/>
          </w:tcPr>
          <w:p/>
        </w:tc>
        <w:tc>
          <w:tcPr>
            <w:tcW w:type="dxa" w:w="800"/>
            <w:tcBorders>
              <w:top w:val="none" w:color="FFFFFF" w:sz="0"/>
              <w:left w:val="none" w:color="FFFFFF" w:sz="0"/>
              <w:bottom w:val="none" w:color="FFFFFF" w:sz="0"/>
              <w:right w:val="none" w:color="FFFFFF" w:sz="0"/>
            </w:tcBorders>
            <w:shd w:fill="FFFFFF" w:val="clear"/>
          </w:tcPr>
          <w:p/>
        </w:tc>
        <w:tc>
          <w:tcPr>
            <w:tcW w:type="dxa" w:w="2320"/>
            <w:tcBorders>
              <w:top w:val="none" w:color="FFFFFF" w:sz="0"/>
              <w:left w:val="none" w:color="FFFFFF" w:sz="0"/>
              <w:bottom w:val="none" w:color="FFFFFF" w:sz="0"/>
              <w:right w:val="none" w:color="FFFFFF" w:sz="0"/>
            </w:tcBorders>
            <w:shd w:fill="FFFFFF" w:val="clear"/>
          </w:tcPr>
          <w:p/>
        </w:tc>
      </w:tr>
    </w:tbl>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320"/>
        <w:gridCol w:w="800"/>
        <w:gridCol w:w="2320"/>
        <w:gridCol w:w="800"/>
        <w:gridCol w:w="2320"/>
      </w:tblGrid>
      <w:tr>
        <w:tc>
          <w:tcPr>
            <w:tcW w:type="dxa" w:w="800"/>
            <w:tcBorders>
              <w:top w:val="none" w:color="FFFFFF" w:sz="0"/>
              <w:left w:val="none" w:color="FFFFFF" w:sz="0"/>
              <w:bottom w:val="none" w:color="FFFFFF" w:sz="0"/>
              <w:right w:val="none" w:color="FFFFFF" w:sz="0"/>
            </w:tcBorders>
            <w:shd w:fill="2A2A2A" w:val="clear"/>
            <w:tcMar>
              <w:top w:type="dxa" w:w="0"/>
              <w:left w:type="dxa" w:w="0"/>
              <w:bottom w:type="dxa" w:w="0"/>
              <w:right w:type="dxa" w:w="0"/>
            </w:tcMar>
          </w:tcPr>
          <w:p>
            <w:pPr>
              <w:spacing w:before="400" w:after="400"/>
            </w:pPr>
          </w:p>
        </w:tc>
        <w:tc>
          <w:tcPr>
            <w:tcW w:type="dxa" w:w="2320"/>
            <w:tcBorders>
              <w:top w:val="single" w:color="DDDDDD" w:sz="1"/>
              <w:left w:val="none" w:color="FFFFFF" w:sz="0"/>
              <w:bottom w:val="single" w:color="DDDDDD" w:sz="1"/>
              <w:right w:val="single" w:color="DDDDDD" w:sz="1"/>
            </w:tcBorders>
            <w:shd w:fill="F2F2F2" w:val="clear"/>
            <w:tcMar>
              <w:top w:type="dxa" w:w="100"/>
              <w:left w:type="dxa" w:w="160"/>
              <w:bottom w:type="dxa" w:w="100"/>
              <w:right w:type="dxa" w:w="160"/>
            </w:tcMar>
          </w:tcPr>
          <w:p>
            <w:pPr>
              <w:spacing w:before="0" w:after="20"/>
            </w:pPr>
            <w:r>
              <w:rPr>
                <w:rFonts w:ascii="Arial" w:cs="Arial" w:eastAsia="Arial" w:hAnsi="Arial"/>
                <w:b/>
                <w:bCs/>
                <w:color w:val="0D0D0D"/>
                <w:sz w:val="20"/>
                <w:szCs w:val="20"/>
              </w:rPr>
              <w:t xml:space="preserve">Forge Near-Black</w:t>
            </w:r>
          </w:p>
          <w:p>
            <w:pPr>
              <w:spacing w:before="0" w:after="0"/>
            </w:pPr>
            <w:r>
              <w:rPr>
                <w:rFonts w:ascii="Courier New" w:cs="Courier New" w:eastAsia="Courier New" w:hAnsi="Courier New"/>
                <w:color w:val="888888"/>
                <w:sz w:val="18"/>
                <w:szCs w:val="18"/>
              </w:rPr>
              <w:t xml:space="preserve">#2A2A2A</w:t>
            </w:r>
          </w:p>
          <w:p>
            <w:pPr>
              <w:spacing w:before="20" w:after="0"/>
            </w:pPr>
            <w:r>
              <w:rPr>
                <w:rFonts w:ascii="Arial" w:cs="Arial" w:eastAsia="Arial" w:hAnsi="Arial"/>
                <w:color w:val="555555"/>
                <w:sz w:val="18"/>
                <w:szCs w:val="18"/>
              </w:rPr>
              <w:t xml:space="preserve">The Forge layout — heavy industrial/metal fabricators</w:t>
            </w:r>
          </w:p>
        </w:tc>
        <w:tc>
          <w:tcPr>
            <w:tcW w:type="dxa" w:w="800"/>
            <w:tcBorders>
              <w:top w:val="none" w:color="FFFFFF" w:sz="0"/>
              <w:left w:val="none" w:color="FFFFFF" w:sz="0"/>
              <w:bottom w:val="none" w:color="FFFFFF" w:sz="0"/>
              <w:right w:val="none" w:color="FFFFFF" w:sz="0"/>
            </w:tcBorders>
            <w:shd w:fill="E8E8E8" w:val="clear"/>
            <w:tcMar>
              <w:top w:type="dxa" w:w="0"/>
              <w:left w:type="dxa" w:w="0"/>
              <w:bottom w:type="dxa" w:w="0"/>
              <w:right w:type="dxa" w:w="0"/>
            </w:tcMar>
          </w:tcPr>
          <w:p>
            <w:pPr>
              <w:spacing w:before="400" w:after="400"/>
            </w:pPr>
          </w:p>
        </w:tc>
        <w:tc>
          <w:tcPr>
            <w:tcW w:type="dxa" w:w="2320"/>
            <w:tcBorders>
              <w:top w:val="single" w:color="DDDDDD" w:sz="1"/>
              <w:left w:val="none" w:color="FFFFFF" w:sz="0"/>
              <w:bottom w:val="single" w:color="DDDDDD" w:sz="1"/>
              <w:right w:val="single" w:color="DDDDDD" w:sz="1"/>
            </w:tcBorders>
            <w:shd w:fill="F2F2F2" w:val="clear"/>
            <w:tcMar>
              <w:top w:type="dxa" w:w="100"/>
              <w:left w:type="dxa" w:w="160"/>
              <w:bottom w:type="dxa" w:w="100"/>
              <w:right w:type="dxa" w:w="160"/>
            </w:tcMar>
          </w:tcPr>
          <w:p>
            <w:pPr>
              <w:spacing w:before="0" w:after="20"/>
            </w:pPr>
            <w:r>
              <w:rPr>
                <w:rFonts w:ascii="Arial" w:cs="Arial" w:eastAsia="Arial" w:hAnsi="Arial"/>
                <w:b/>
                <w:bCs/>
                <w:color w:val="0D0D0D"/>
                <w:sz w:val="20"/>
                <w:szCs w:val="20"/>
              </w:rPr>
              <w:t xml:space="preserve">Spec Sheet Gray</w:t>
            </w:r>
          </w:p>
          <w:p>
            <w:pPr>
              <w:spacing w:before="0" w:after="0"/>
            </w:pPr>
            <w:r>
              <w:rPr>
                <w:rFonts w:ascii="Courier New" w:cs="Courier New" w:eastAsia="Courier New" w:hAnsi="Courier New"/>
                <w:color w:val="888888"/>
                <w:sz w:val="18"/>
                <w:szCs w:val="18"/>
              </w:rPr>
              <w:t xml:space="preserve">#E8E8E8</w:t>
            </w:r>
          </w:p>
          <w:p>
            <w:pPr>
              <w:spacing w:before="20" w:after="0"/>
            </w:pPr>
            <w:r>
              <w:rPr>
                <w:rFonts w:ascii="Arial" w:cs="Arial" w:eastAsia="Arial" w:hAnsi="Arial"/>
                <w:color w:val="555555"/>
                <w:sz w:val="18"/>
                <w:szCs w:val="18"/>
              </w:rPr>
              <w:t xml:space="preserve">The Spec Sheet layout — catalog/distributor/data-dense</w:t>
            </w:r>
          </w:p>
        </w:tc>
        <w:tc>
          <w:tcPr>
            <w:tcW w:type="dxa" w:w="800"/>
            <w:tcBorders>
              <w:top w:val="none" w:color="FFFFFF" w:sz="0"/>
              <w:left w:val="none" w:color="FFFFFF" w:sz="0"/>
              <w:bottom w:val="none" w:color="FFFFFF" w:sz="0"/>
              <w:right w:val="none" w:color="FFFFFF" w:sz="0"/>
            </w:tcBorders>
            <w:shd w:fill="7A8C99" w:val="clear"/>
            <w:tcMar>
              <w:top w:type="dxa" w:w="0"/>
              <w:left w:type="dxa" w:w="0"/>
              <w:bottom w:type="dxa" w:w="0"/>
              <w:right w:type="dxa" w:w="0"/>
            </w:tcMar>
          </w:tcPr>
          <w:p>
            <w:pPr>
              <w:spacing w:before="400" w:after="400"/>
            </w:pPr>
          </w:p>
        </w:tc>
        <w:tc>
          <w:tcPr>
            <w:tcW w:type="dxa" w:w="2320"/>
            <w:tcBorders>
              <w:top w:val="single" w:color="DDDDDD" w:sz="1"/>
              <w:left w:val="none" w:color="FFFFFF" w:sz="0"/>
              <w:bottom w:val="single" w:color="DDDDDD" w:sz="1"/>
              <w:right w:val="single" w:color="DDDDDD" w:sz="1"/>
            </w:tcBorders>
            <w:shd w:fill="F2F2F2" w:val="clear"/>
            <w:tcMar>
              <w:top w:type="dxa" w:w="100"/>
              <w:left w:type="dxa" w:w="160"/>
              <w:bottom w:type="dxa" w:w="100"/>
              <w:right w:type="dxa" w:w="160"/>
            </w:tcMar>
          </w:tcPr>
          <w:p>
            <w:pPr>
              <w:spacing w:before="0" w:after="20"/>
            </w:pPr>
            <w:r>
              <w:rPr>
                <w:rFonts w:ascii="Arial" w:cs="Arial" w:eastAsia="Arial" w:hAnsi="Arial"/>
                <w:b/>
                <w:bCs/>
                <w:color w:val="0D0D0D"/>
                <w:sz w:val="20"/>
                <w:szCs w:val="20"/>
              </w:rPr>
              <w:t xml:space="preserve">Neutral Slate</w:t>
            </w:r>
          </w:p>
          <w:p>
            <w:pPr>
              <w:spacing w:before="0" w:after="0"/>
            </w:pPr>
            <w:r>
              <w:rPr>
                <w:rFonts w:ascii="Courier New" w:cs="Courier New" w:eastAsia="Courier New" w:hAnsi="Courier New"/>
                <w:color w:val="888888"/>
                <w:sz w:val="18"/>
                <w:szCs w:val="18"/>
              </w:rPr>
              <w:t xml:space="preserve">#7A8C99</w:t>
            </w:r>
          </w:p>
          <w:p>
            <w:pPr>
              <w:spacing w:before="20" w:after="0"/>
            </w:pPr>
            <w:r>
              <w:rPr>
                <w:rFonts w:ascii="Arial" w:cs="Arial" w:eastAsia="Arial" w:hAnsi="Arial"/>
                <w:color w:val="555555"/>
                <w:sz w:val="18"/>
                <w:szCs w:val="18"/>
              </w:rPr>
              <w:t xml:space="preserve">Supporting text, captions, metadata across all layouts</w:t>
            </w:r>
          </w:p>
        </w:tc>
        <w:tc>
          <w:tcPr>
            <w:tcW w:type="dxa" w:w="800"/>
            <w:tcBorders>
              <w:top w:val="none" w:color="FFFFFF" w:sz="0"/>
              <w:left w:val="none" w:color="FFFFFF" w:sz="0"/>
              <w:bottom w:val="none" w:color="FFFFFF" w:sz="0"/>
              <w:right w:val="none" w:color="FFFFFF" w:sz="0"/>
            </w:tcBorders>
            <w:shd w:fill="FFFFFF" w:val="clear"/>
          </w:tcPr>
          <w:p/>
        </w:tc>
        <w:tc>
          <w:tcPr>
            <w:tcW w:type="dxa" w:w="2320"/>
            <w:tcBorders>
              <w:top w:val="none" w:color="FFFFFF" w:sz="0"/>
              <w:left w:val="none" w:color="FFFFFF" w:sz="0"/>
              <w:bottom w:val="none" w:color="FFFFFF" w:sz="0"/>
              <w:right w:val="none" w:color="FFFFFF" w:sz="0"/>
            </w:tcBorders>
            <w:shd w:fill="FFFFFF" w:val="clear"/>
          </w:tcPr>
          <w:p/>
        </w:tc>
        <w:tc>
          <w:tcPr>
            <w:tcW w:type="dxa" w:w="800"/>
            <w:tcBorders>
              <w:top w:val="none" w:color="FFFFFF" w:sz="0"/>
              <w:left w:val="none" w:color="FFFFFF" w:sz="0"/>
              <w:bottom w:val="none" w:color="FFFFFF" w:sz="0"/>
              <w:right w:val="none" w:color="FFFFFF" w:sz="0"/>
            </w:tcBorders>
            <w:shd w:fill="FFFFFF" w:val="clear"/>
          </w:tcPr>
          <w:p/>
        </w:tc>
        <w:tc>
          <w:tcPr>
            <w:tcW w:type="dxa" w:w="2320"/>
            <w:tcBorders>
              <w:top w:val="none" w:color="FFFFFF" w:sz="0"/>
              <w:left w:val="none" w:color="FFFFFF" w:sz="0"/>
              <w:bottom w:val="none" w:color="FFFFFF" w:sz="0"/>
              <w:right w:val="none" w:color="FFFFFF" w:sz="0"/>
            </w:tcBorders>
            <w:shd w:fill="FFFFFF" w:val="clear"/>
          </w:tcPr>
          <w:p/>
        </w:tc>
      </w:tr>
    </w:tbl>
    <w:p>
      <w:pPr>
        <w:spacing w:before="0" w:after="0"/>
      </w:pPr>
      <w:r>
        <w:rPr>
          <w:sz w:val="120"/>
          <w:szCs w:val="120"/>
        </w:rPr>
        <w:t xml:space="preserve"/>
      </w:r>
    </w:p>
    <w:p>
      <w:pPr>
        <w:spacing w:before="320" w:after="100"/>
      </w:pPr>
      <w:r>
        <w:rPr>
          <w:rFonts w:ascii="Arial" w:cs="Arial" w:eastAsia="Arial" w:hAnsi="Arial"/>
          <w:b/>
          <w:bCs/>
          <w:color w:val="0D0D0D"/>
          <w:sz w:val="30"/>
          <w:szCs w:val="30"/>
        </w:rPr>
        <w:t xml:space="preserve">Neutral Scale</w:t>
      </w:r>
    </w:p>
    <w:p>
      <w:pPr>
        <w:spacing w:before="60" w:after="80"/>
      </w:pPr>
      <w:r>
        <w:rPr>
          <w:rFonts w:ascii="Arial" w:cs="Arial" w:eastAsia="Arial" w:hAnsi="Arial"/>
          <w:color w:val="555555"/>
          <w:sz w:val="22"/>
          <w:szCs w:val="22"/>
        </w:rPr>
        <w:t xml:space="preserve">Used for body copy, rules, backgrounds, and supporting elements across all documents.</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320"/>
        <w:gridCol w:w="800"/>
        <w:gridCol w:w="2320"/>
        <w:gridCol w:w="800"/>
        <w:gridCol w:w="2320"/>
      </w:tblGrid>
      <w:tr>
        <w:tc>
          <w:tcPr>
            <w:tcW w:type="dxa" w:w="800"/>
            <w:tcBorders>
              <w:top w:val="none" w:color="FFFFFF" w:sz="0"/>
              <w:left w:val="none" w:color="FFFFFF" w:sz="0"/>
              <w:bottom w:val="none" w:color="FFFFFF" w:sz="0"/>
              <w:right w:val="none" w:color="FFFFFF" w:sz="0"/>
            </w:tcBorders>
            <w:shd w:fill="0D0D0D" w:val="clear"/>
            <w:tcMar>
              <w:top w:type="dxa" w:w="0"/>
              <w:left w:type="dxa" w:w="0"/>
              <w:bottom w:type="dxa" w:w="0"/>
              <w:right w:type="dxa" w:w="0"/>
            </w:tcMar>
          </w:tcPr>
          <w:p>
            <w:pPr>
              <w:spacing w:before="400" w:after="400"/>
            </w:pPr>
          </w:p>
        </w:tc>
        <w:tc>
          <w:tcPr>
            <w:tcW w:type="dxa" w:w="2320"/>
            <w:tcBorders>
              <w:top w:val="single" w:color="DDDDDD" w:sz="1"/>
              <w:left w:val="none" w:color="FFFFFF" w:sz="0"/>
              <w:bottom w:val="single" w:color="DDDDDD" w:sz="1"/>
              <w:right w:val="single" w:color="DDDDDD" w:sz="1"/>
            </w:tcBorders>
            <w:shd w:fill="F2F2F2" w:val="clear"/>
            <w:tcMar>
              <w:top w:type="dxa" w:w="100"/>
              <w:left w:type="dxa" w:w="160"/>
              <w:bottom w:type="dxa" w:w="100"/>
              <w:right w:type="dxa" w:w="160"/>
            </w:tcMar>
          </w:tcPr>
          <w:p>
            <w:pPr>
              <w:spacing w:before="0" w:after="20"/>
            </w:pPr>
            <w:r>
              <w:rPr>
                <w:rFonts w:ascii="Arial" w:cs="Arial" w:eastAsia="Arial" w:hAnsi="Arial"/>
                <w:b/>
                <w:bCs/>
                <w:color w:val="0D0D0D"/>
                <w:sz w:val="20"/>
                <w:szCs w:val="20"/>
              </w:rPr>
              <w:t xml:space="preserve">Near Black</w:t>
            </w:r>
          </w:p>
          <w:p>
            <w:pPr>
              <w:spacing w:before="0" w:after="0"/>
            </w:pPr>
            <w:r>
              <w:rPr>
                <w:rFonts w:ascii="Courier New" w:cs="Courier New" w:eastAsia="Courier New" w:hAnsi="Courier New"/>
                <w:color w:val="888888"/>
                <w:sz w:val="18"/>
                <w:szCs w:val="18"/>
              </w:rPr>
              <w:t xml:space="preserve">#0D0D0D</w:t>
            </w:r>
          </w:p>
          <w:p>
            <w:pPr>
              <w:spacing w:before="20" w:after="0"/>
            </w:pPr>
            <w:r>
              <w:rPr>
                <w:rFonts w:ascii="Arial" w:cs="Arial" w:eastAsia="Arial" w:hAnsi="Arial"/>
                <w:color w:val="555555"/>
                <w:sz w:val="18"/>
                <w:szCs w:val="18"/>
              </w:rPr>
              <w:t xml:space="preserve">Headlines, primary text, high-contrast elements</w:t>
            </w:r>
          </w:p>
        </w:tc>
        <w:tc>
          <w:tcPr>
            <w:tcW w:type="dxa" w:w="800"/>
            <w:tcBorders>
              <w:top w:val="none" w:color="FFFFFF" w:sz="0"/>
              <w:left w:val="none" w:color="FFFFFF" w:sz="0"/>
              <w:bottom w:val="none" w:color="FFFFFF" w:sz="0"/>
              <w:right w:val="none" w:color="FFFFFF" w:sz="0"/>
            </w:tcBorders>
            <w:shd w:fill="444444" w:val="clear"/>
            <w:tcMar>
              <w:top w:type="dxa" w:w="0"/>
              <w:left w:type="dxa" w:w="0"/>
              <w:bottom w:type="dxa" w:w="0"/>
              <w:right w:type="dxa" w:w="0"/>
            </w:tcMar>
          </w:tcPr>
          <w:p>
            <w:pPr>
              <w:spacing w:before="400" w:after="400"/>
            </w:pPr>
          </w:p>
        </w:tc>
        <w:tc>
          <w:tcPr>
            <w:tcW w:type="dxa" w:w="2320"/>
            <w:tcBorders>
              <w:top w:val="single" w:color="DDDDDD" w:sz="1"/>
              <w:left w:val="none" w:color="FFFFFF" w:sz="0"/>
              <w:bottom w:val="single" w:color="DDDDDD" w:sz="1"/>
              <w:right w:val="single" w:color="DDDDDD" w:sz="1"/>
            </w:tcBorders>
            <w:shd w:fill="F2F2F2" w:val="clear"/>
            <w:tcMar>
              <w:top w:type="dxa" w:w="100"/>
              <w:left w:type="dxa" w:w="160"/>
              <w:bottom w:type="dxa" w:w="100"/>
              <w:right w:type="dxa" w:w="160"/>
            </w:tcMar>
          </w:tcPr>
          <w:p>
            <w:pPr>
              <w:spacing w:before="0" w:after="20"/>
            </w:pPr>
            <w:r>
              <w:rPr>
                <w:rFonts w:ascii="Arial" w:cs="Arial" w:eastAsia="Arial" w:hAnsi="Arial"/>
                <w:b/>
                <w:bCs/>
                <w:color w:val="0D0D0D"/>
                <w:sz w:val="20"/>
                <w:szCs w:val="20"/>
              </w:rPr>
              <w:t xml:space="preserve">Mid Gray</w:t>
            </w:r>
          </w:p>
          <w:p>
            <w:pPr>
              <w:spacing w:before="0" w:after="0"/>
            </w:pPr>
            <w:r>
              <w:rPr>
                <w:rFonts w:ascii="Courier New" w:cs="Courier New" w:eastAsia="Courier New" w:hAnsi="Courier New"/>
                <w:color w:val="888888"/>
                <w:sz w:val="18"/>
                <w:szCs w:val="18"/>
              </w:rPr>
              <w:t xml:space="preserve">#444444</w:t>
            </w:r>
          </w:p>
          <w:p>
            <w:pPr>
              <w:spacing w:before="20" w:after="0"/>
            </w:pPr>
            <w:r>
              <w:rPr>
                <w:rFonts w:ascii="Arial" w:cs="Arial" w:eastAsia="Arial" w:hAnsi="Arial"/>
                <w:color w:val="555555"/>
                <w:sz w:val="18"/>
                <w:szCs w:val="18"/>
              </w:rPr>
              <w:t xml:space="preserve">Subheadings, secondary labels, table headers</w:t>
            </w:r>
          </w:p>
        </w:tc>
        <w:tc>
          <w:tcPr>
            <w:tcW w:type="dxa" w:w="800"/>
            <w:tcBorders>
              <w:top w:val="none" w:color="FFFFFF" w:sz="0"/>
              <w:left w:val="none" w:color="FFFFFF" w:sz="0"/>
              <w:bottom w:val="none" w:color="FFFFFF" w:sz="0"/>
              <w:right w:val="none" w:color="FFFFFF" w:sz="0"/>
            </w:tcBorders>
            <w:shd w:fill="555555" w:val="clear"/>
            <w:tcMar>
              <w:top w:type="dxa" w:w="0"/>
              <w:left w:type="dxa" w:w="0"/>
              <w:bottom w:type="dxa" w:w="0"/>
              <w:right w:type="dxa" w:w="0"/>
            </w:tcMar>
          </w:tcPr>
          <w:p>
            <w:pPr>
              <w:spacing w:before="400" w:after="400"/>
            </w:pPr>
          </w:p>
        </w:tc>
        <w:tc>
          <w:tcPr>
            <w:tcW w:type="dxa" w:w="2320"/>
            <w:tcBorders>
              <w:top w:val="single" w:color="DDDDDD" w:sz="1"/>
              <w:left w:val="none" w:color="FFFFFF" w:sz="0"/>
              <w:bottom w:val="single" w:color="DDDDDD" w:sz="1"/>
              <w:right w:val="single" w:color="DDDDDD" w:sz="1"/>
            </w:tcBorders>
            <w:shd w:fill="F2F2F2" w:val="clear"/>
            <w:tcMar>
              <w:top w:type="dxa" w:w="100"/>
              <w:left w:type="dxa" w:w="160"/>
              <w:bottom w:type="dxa" w:w="100"/>
              <w:right w:type="dxa" w:w="160"/>
            </w:tcMar>
          </w:tcPr>
          <w:p>
            <w:pPr>
              <w:spacing w:before="0" w:after="20"/>
            </w:pPr>
            <w:r>
              <w:rPr>
                <w:rFonts w:ascii="Arial" w:cs="Arial" w:eastAsia="Arial" w:hAnsi="Arial"/>
                <w:b/>
                <w:bCs/>
                <w:color w:val="0D0D0D"/>
                <w:sz w:val="20"/>
                <w:szCs w:val="20"/>
              </w:rPr>
              <w:t xml:space="preserve">Body Gray</w:t>
            </w:r>
          </w:p>
          <w:p>
            <w:pPr>
              <w:spacing w:before="0" w:after="0"/>
            </w:pPr>
            <w:r>
              <w:rPr>
                <w:rFonts w:ascii="Courier New" w:cs="Courier New" w:eastAsia="Courier New" w:hAnsi="Courier New"/>
                <w:color w:val="888888"/>
                <w:sz w:val="18"/>
                <w:szCs w:val="18"/>
              </w:rPr>
              <w:t xml:space="preserve">#555555</w:t>
            </w:r>
          </w:p>
          <w:p>
            <w:pPr>
              <w:spacing w:before="20" w:after="0"/>
            </w:pPr>
            <w:r>
              <w:rPr>
                <w:rFonts w:ascii="Arial" w:cs="Arial" w:eastAsia="Arial" w:hAnsi="Arial"/>
                <w:color w:val="555555"/>
                <w:sz w:val="18"/>
                <w:szCs w:val="18"/>
              </w:rPr>
              <w:t xml:space="preserve">Body text, paragraph copy, descriptions</w:t>
            </w:r>
          </w:p>
        </w:tc>
        <w:tc>
          <w:tcPr>
            <w:tcW w:type="dxa" w:w="800"/>
            <w:tcBorders>
              <w:top w:val="none" w:color="FFFFFF" w:sz="0"/>
              <w:left w:val="none" w:color="FFFFFF" w:sz="0"/>
              <w:bottom w:val="none" w:color="FFFFFF" w:sz="0"/>
              <w:right w:val="none" w:color="FFFFFF" w:sz="0"/>
            </w:tcBorders>
            <w:shd w:fill="FFFFFF" w:val="clear"/>
          </w:tcPr>
          <w:p/>
        </w:tc>
        <w:tc>
          <w:tcPr>
            <w:tcW w:type="dxa" w:w="2320"/>
            <w:tcBorders>
              <w:top w:val="none" w:color="FFFFFF" w:sz="0"/>
              <w:left w:val="none" w:color="FFFFFF" w:sz="0"/>
              <w:bottom w:val="none" w:color="FFFFFF" w:sz="0"/>
              <w:right w:val="none" w:color="FFFFFF" w:sz="0"/>
            </w:tcBorders>
            <w:shd w:fill="FFFFFF" w:val="clear"/>
          </w:tcPr>
          <w:p/>
        </w:tc>
        <w:tc>
          <w:tcPr>
            <w:tcW w:type="dxa" w:w="800"/>
            <w:tcBorders>
              <w:top w:val="none" w:color="FFFFFF" w:sz="0"/>
              <w:left w:val="none" w:color="FFFFFF" w:sz="0"/>
              <w:bottom w:val="none" w:color="FFFFFF" w:sz="0"/>
              <w:right w:val="none" w:color="FFFFFF" w:sz="0"/>
            </w:tcBorders>
            <w:shd w:fill="FFFFFF" w:val="clear"/>
          </w:tcPr>
          <w:p/>
        </w:tc>
        <w:tc>
          <w:tcPr>
            <w:tcW w:type="dxa" w:w="2320"/>
            <w:tcBorders>
              <w:top w:val="none" w:color="FFFFFF" w:sz="0"/>
              <w:left w:val="none" w:color="FFFFFF" w:sz="0"/>
              <w:bottom w:val="none" w:color="FFFFFF" w:sz="0"/>
              <w:right w:val="none" w:color="FFFFFF" w:sz="0"/>
            </w:tcBorders>
            <w:shd w:fill="FFFFFF" w:val="clear"/>
          </w:tcPr>
          <w:p/>
        </w:tc>
      </w:tr>
    </w:tbl>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320"/>
        <w:gridCol w:w="800"/>
        <w:gridCol w:w="2320"/>
        <w:gridCol w:w="800"/>
        <w:gridCol w:w="2320"/>
      </w:tblGrid>
      <w:tr>
        <w:tc>
          <w:tcPr>
            <w:tcW w:type="dxa" w:w="800"/>
            <w:tcBorders>
              <w:top w:val="none" w:color="FFFFFF" w:sz="0"/>
              <w:left w:val="none" w:color="FFFFFF" w:sz="0"/>
              <w:bottom w:val="none" w:color="FFFFFF" w:sz="0"/>
              <w:right w:val="none" w:color="FFFFFF" w:sz="0"/>
            </w:tcBorders>
            <w:shd w:fill="888888" w:val="clear"/>
            <w:tcMar>
              <w:top w:type="dxa" w:w="0"/>
              <w:left w:type="dxa" w:w="0"/>
              <w:bottom w:type="dxa" w:w="0"/>
              <w:right w:type="dxa" w:w="0"/>
            </w:tcMar>
          </w:tcPr>
          <w:p>
            <w:pPr>
              <w:spacing w:before="400" w:after="400"/>
            </w:pPr>
          </w:p>
        </w:tc>
        <w:tc>
          <w:tcPr>
            <w:tcW w:type="dxa" w:w="2320"/>
            <w:tcBorders>
              <w:top w:val="single" w:color="DDDDDD" w:sz="1"/>
              <w:left w:val="none" w:color="FFFFFF" w:sz="0"/>
              <w:bottom w:val="single" w:color="DDDDDD" w:sz="1"/>
              <w:right w:val="single" w:color="DDDDDD" w:sz="1"/>
            </w:tcBorders>
            <w:shd w:fill="F2F2F2" w:val="clear"/>
            <w:tcMar>
              <w:top w:type="dxa" w:w="100"/>
              <w:left w:type="dxa" w:w="160"/>
              <w:bottom w:type="dxa" w:w="100"/>
              <w:right w:type="dxa" w:w="160"/>
            </w:tcMar>
          </w:tcPr>
          <w:p>
            <w:pPr>
              <w:spacing w:before="0" w:after="20"/>
            </w:pPr>
            <w:r>
              <w:rPr>
                <w:rFonts w:ascii="Arial" w:cs="Arial" w:eastAsia="Arial" w:hAnsi="Arial"/>
                <w:b/>
                <w:bCs/>
                <w:color w:val="0D0D0D"/>
                <w:sz w:val="20"/>
                <w:szCs w:val="20"/>
              </w:rPr>
              <w:t xml:space="preserve">Light Gray</w:t>
            </w:r>
          </w:p>
          <w:p>
            <w:pPr>
              <w:spacing w:before="0" w:after="0"/>
            </w:pPr>
            <w:r>
              <w:rPr>
                <w:rFonts w:ascii="Courier New" w:cs="Courier New" w:eastAsia="Courier New" w:hAnsi="Courier New"/>
                <w:color w:val="888888"/>
                <w:sz w:val="18"/>
                <w:szCs w:val="18"/>
              </w:rPr>
              <w:t xml:space="preserve">#888888</w:t>
            </w:r>
          </w:p>
          <w:p>
            <w:pPr>
              <w:spacing w:before="20" w:after="0"/>
            </w:pPr>
            <w:r>
              <w:rPr>
                <w:rFonts w:ascii="Arial" w:cs="Arial" w:eastAsia="Arial" w:hAnsi="Arial"/>
                <w:color w:val="555555"/>
                <w:sz w:val="18"/>
                <w:szCs w:val="18"/>
              </w:rPr>
              <w:t xml:space="preserve">Captions, footnotes, metadata, muted text</w:t>
            </w:r>
          </w:p>
        </w:tc>
        <w:tc>
          <w:tcPr>
            <w:tcW w:type="dxa" w:w="800"/>
            <w:tcBorders>
              <w:top w:val="none" w:color="FFFFFF" w:sz="0"/>
              <w:left w:val="none" w:color="FFFFFF" w:sz="0"/>
              <w:bottom w:val="none" w:color="FFFFFF" w:sz="0"/>
              <w:right w:val="none" w:color="FFFFFF" w:sz="0"/>
            </w:tcBorders>
            <w:shd w:fill="DDDDDD" w:val="clear"/>
            <w:tcMar>
              <w:top w:type="dxa" w:w="0"/>
              <w:left w:type="dxa" w:w="0"/>
              <w:bottom w:type="dxa" w:w="0"/>
              <w:right w:type="dxa" w:w="0"/>
            </w:tcMar>
          </w:tcPr>
          <w:p>
            <w:pPr>
              <w:spacing w:before="400" w:after="400"/>
            </w:pPr>
          </w:p>
        </w:tc>
        <w:tc>
          <w:tcPr>
            <w:tcW w:type="dxa" w:w="2320"/>
            <w:tcBorders>
              <w:top w:val="single" w:color="DDDDDD" w:sz="1"/>
              <w:left w:val="none" w:color="FFFFFF" w:sz="0"/>
              <w:bottom w:val="single" w:color="DDDDDD" w:sz="1"/>
              <w:right w:val="single" w:color="DDDDDD" w:sz="1"/>
            </w:tcBorders>
            <w:shd w:fill="F2F2F2" w:val="clear"/>
            <w:tcMar>
              <w:top w:type="dxa" w:w="100"/>
              <w:left w:type="dxa" w:w="160"/>
              <w:bottom w:type="dxa" w:w="100"/>
              <w:right w:type="dxa" w:w="160"/>
            </w:tcMar>
          </w:tcPr>
          <w:p>
            <w:pPr>
              <w:spacing w:before="0" w:after="20"/>
            </w:pPr>
            <w:r>
              <w:rPr>
                <w:rFonts w:ascii="Arial" w:cs="Arial" w:eastAsia="Arial" w:hAnsi="Arial"/>
                <w:b/>
                <w:bCs/>
                <w:color w:val="0D0D0D"/>
                <w:sz w:val="20"/>
                <w:szCs w:val="20"/>
              </w:rPr>
              <w:t xml:space="preserve">Rule Gray</w:t>
            </w:r>
          </w:p>
          <w:p>
            <w:pPr>
              <w:spacing w:before="0" w:after="0"/>
            </w:pPr>
            <w:r>
              <w:rPr>
                <w:rFonts w:ascii="Courier New" w:cs="Courier New" w:eastAsia="Courier New" w:hAnsi="Courier New"/>
                <w:color w:val="888888"/>
                <w:sz w:val="18"/>
                <w:szCs w:val="18"/>
              </w:rPr>
              <w:t xml:space="preserve">#DDDDDD</w:t>
            </w:r>
          </w:p>
          <w:p>
            <w:pPr>
              <w:spacing w:before="20" w:after="0"/>
            </w:pPr>
            <w:r>
              <w:rPr>
                <w:rFonts w:ascii="Arial" w:cs="Arial" w:eastAsia="Arial" w:hAnsi="Arial"/>
                <w:color w:val="555555"/>
                <w:sz w:val="18"/>
                <w:szCs w:val="18"/>
              </w:rPr>
              <w:t xml:space="preserve">Table borders, dividers, hairlines</w:t>
            </w:r>
          </w:p>
        </w:tc>
        <w:tc>
          <w:tcPr>
            <w:tcW w:type="dxa" w:w="800"/>
            <w:tcBorders>
              <w:top w:val="none" w:color="FFFFFF" w:sz="0"/>
              <w:left w:val="none" w:color="FFFFFF" w:sz="0"/>
              <w:bottom w:val="none" w:color="FFFFFF" w:sz="0"/>
              <w:right w:val="none" w:color="FFFFFF" w:sz="0"/>
            </w:tcBorders>
            <w:shd w:fill="F2F2F2" w:val="clear"/>
            <w:tcMar>
              <w:top w:type="dxa" w:w="0"/>
              <w:left w:type="dxa" w:w="0"/>
              <w:bottom w:type="dxa" w:w="0"/>
              <w:right w:type="dxa" w:w="0"/>
            </w:tcMar>
          </w:tcPr>
          <w:p>
            <w:pPr>
              <w:spacing w:before="400" w:after="400"/>
            </w:pPr>
          </w:p>
        </w:tc>
        <w:tc>
          <w:tcPr>
            <w:tcW w:type="dxa" w:w="2320"/>
            <w:tcBorders>
              <w:top w:val="single" w:color="DDDDDD" w:sz="1"/>
              <w:left w:val="none" w:color="FFFFFF" w:sz="0"/>
              <w:bottom w:val="single" w:color="DDDDDD" w:sz="1"/>
              <w:right w:val="single" w:color="DDDDDD" w:sz="1"/>
            </w:tcBorders>
            <w:shd w:fill="F2F2F2" w:val="clear"/>
            <w:tcMar>
              <w:top w:type="dxa" w:w="100"/>
              <w:left w:type="dxa" w:w="160"/>
              <w:bottom w:type="dxa" w:w="100"/>
              <w:right w:type="dxa" w:w="160"/>
            </w:tcMar>
          </w:tcPr>
          <w:p>
            <w:pPr>
              <w:spacing w:before="0" w:after="20"/>
            </w:pPr>
            <w:r>
              <w:rPr>
                <w:rFonts w:ascii="Arial" w:cs="Arial" w:eastAsia="Arial" w:hAnsi="Arial"/>
                <w:b/>
                <w:bCs/>
                <w:color w:val="0D0D0D"/>
                <w:sz w:val="20"/>
                <w:szCs w:val="20"/>
              </w:rPr>
              <w:t xml:space="preserve">Page Gray</w:t>
            </w:r>
          </w:p>
          <w:p>
            <w:pPr>
              <w:spacing w:before="0" w:after="0"/>
            </w:pPr>
            <w:r>
              <w:rPr>
                <w:rFonts w:ascii="Courier New" w:cs="Courier New" w:eastAsia="Courier New" w:hAnsi="Courier New"/>
                <w:color w:val="888888"/>
                <w:sz w:val="18"/>
                <w:szCs w:val="18"/>
              </w:rPr>
              <w:t xml:space="preserve">#F2F2F2</w:t>
            </w:r>
          </w:p>
          <w:p>
            <w:pPr>
              <w:spacing w:before="20" w:after="0"/>
            </w:pPr>
            <w:r>
              <w:rPr>
                <w:rFonts w:ascii="Arial" w:cs="Arial" w:eastAsia="Arial" w:hAnsi="Arial"/>
                <w:color w:val="555555"/>
                <w:sz w:val="18"/>
                <w:szCs w:val="18"/>
              </w:rPr>
              <w:t xml:space="preserve">Alternate row fills, card backgrounds, light sections</w:t>
            </w:r>
          </w:p>
        </w:tc>
        <w:tc>
          <w:tcPr>
            <w:tcW w:type="dxa" w:w="800"/>
            <w:tcBorders>
              <w:top w:val="none" w:color="FFFFFF" w:sz="0"/>
              <w:left w:val="none" w:color="FFFFFF" w:sz="0"/>
              <w:bottom w:val="none" w:color="FFFFFF" w:sz="0"/>
              <w:right w:val="none" w:color="FFFFFF" w:sz="0"/>
            </w:tcBorders>
            <w:shd w:fill="FFFFFF" w:val="clear"/>
          </w:tcPr>
          <w:p/>
        </w:tc>
        <w:tc>
          <w:tcPr>
            <w:tcW w:type="dxa" w:w="2320"/>
            <w:tcBorders>
              <w:top w:val="none" w:color="FFFFFF" w:sz="0"/>
              <w:left w:val="none" w:color="FFFFFF" w:sz="0"/>
              <w:bottom w:val="none" w:color="FFFFFF" w:sz="0"/>
              <w:right w:val="none" w:color="FFFFFF" w:sz="0"/>
            </w:tcBorders>
            <w:shd w:fill="FFFFFF" w:val="clear"/>
          </w:tcPr>
          <w:p/>
        </w:tc>
        <w:tc>
          <w:tcPr>
            <w:tcW w:type="dxa" w:w="800"/>
            <w:tcBorders>
              <w:top w:val="none" w:color="FFFFFF" w:sz="0"/>
              <w:left w:val="none" w:color="FFFFFF" w:sz="0"/>
              <w:bottom w:val="none" w:color="FFFFFF" w:sz="0"/>
              <w:right w:val="none" w:color="FFFFFF" w:sz="0"/>
            </w:tcBorders>
            <w:shd w:fill="FFFFFF" w:val="clear"/>
          </w:tcPr>
          <w:p/>
        </w:tc>
        <w:tc>
          <w:tcPr>
            <w:tcW w:type="dxa" w:w="2320"/>
            <w:tcBorders>
              <w:top w:val="none" w:color="FFFFFF" w:sz="0"/>
              <w:left w:val="none" w:color="FFFFFF" w:sz="0"/>
              <w:bottom w:val="none" w:color="FFFFFF" w:sz="0"/>
              <w:right w:val="none" w:color="FFFFFF" w:sz="0"/>
            </w:tcBorders>
            <w:shd w:fill="FFFFFF" w:val="clear"/>
          </w:tcPr>
          <w:p/>
        </w:tc>
      </w:tr>
    </w:tbl>
    <w:p>
      <w:pPr>
        <w:spacing w:before="0" w:after="0"/>
      </w:pPr>
      <w:r>
        <w:rPr>
          <w:sz w:val="200"/>
          <w:szCs w:val="20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C1C1C" w:val="clear"/>
            <w:tcMar>
              <w:top w:type="dxa" w:w="180"/>
              <w:left w:type="dxa" w:w="320"/>
              <w:bottom w:type="dxa" w:w="180"/>
              <w:right w:type="dxa" w:w="320"/>
            </w:tcMar>
          </w:tcPr>
          <w:p>
            <w:r>
              <w:rPr>
                <w:rFonts w:ascii="Arial" w:cs="Arial" w:eastAsia="Arial" w:hAnsi="Arial"/>
                <w:b/>
                <w:bCs/>
                <w:color w:val="E85D26"/>
                <w:sz w:val="26"/>
                <w:szCs w:val="26"/>
              </w:rPr>
              <w:t xml:space="preserve">03  </w:t>
            </w:r>
            <w:r>
              <w:rPr>
                <w:rFonts w:ascii="Arial" w:cs="Arial" w:eastAsia="Arial" w:hAnsi="Arial"/>
                <w:b/>
                <w:bCs/>
                <w:color w:val="FFFFFF"/>
                <w:spacing w:val="40"/>
                <w:sz w:val="26"/>
                <w:szCs w:val="26"/>
              </w:rPr>
              <w:t xml:space="preserve">COLOR USAGE RULES</w:t>
            </w:r>
          </w:p>
        </w:tc>
      </w:tr>
    </w:tbl>
    <w:p>
      <w:pPr>
        <w:spacing w:before="0" w:after="0"/>
      </w:pPr>
      <w:r>
        <w:rPr>
          <w:sz w:val="160"/>
          <w:szCs w:val="160"/>
        </w:rPr>
        <w:t xml:space="preserve"/>
      </w:r>
    </w:p>
    <w:p>
      <w:pPr>
        <w:spacing w:before="320" w:after="100"/>
      </w:pPr>
      <w:r>
        <w:rPr>
          <w:rFonts w:ascii="Arial" w:cs="Arial" w:eastAsia="Arial" w:hAnsi="Arial"/>
          <w:b/>
          <w:bCs/>
          <w:color w:val="0D0D0D"/>
          <w:sz w:val="30"/>
          <w:szCs w:val="30"/>
        </w:rPr>
        <w:t xml:space="preserve">Proportion Guidelines</w:t>
      </w:r>
    </w:p>
    <w:p>
      <w:pPr>
        <w:spacing w:before="60" w:after="80"/>
      </w:pPr>
      <w:r>
        <w:rPr>
          <w:rFonts w:ascii="Arial" w:cs="Arial" w:eastAsia="Arial" w:hAnsi="Arial"/>
          <w:color w:val="555555"/>
          <w:sz w:val="22"/>
          <w:szCs w:val="22"/>
        </w:rPr>
        <w:t xml:space="preserve">Color balance determines whether a document looks professional or chaotic. Maker Web Studios materials follow a strict proportion rule:</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tcPr>
          <w:p>
            <w:r>
              <w:rPr>
                <w:rFonts w:ascii="Arial" w:cs="Arial" w:eastAsia="Arial" w:hAnsi="Arial"/>
                <w:b/>
                <w:bCs/>
                <w:color w:val="FFFFFF"/>
                <w:spacing w:val="60"/>
                <w:sz w:val="20"/>
                <w:szCs w:val="20"/>
              </w:rPr>
              <w:t xml:space="preserve">ELEMENT</w:t>
            </w:r>
          </w:p>
        </w:tc>
        <w:tc>
          <w:tcPr>
            <w:tcW w:type="dxa" w:w="624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tcPr>
          <w:p>
            <w:r>
              <w:rPr>
                <w:rFonts w:ascii="Arial" w:cs="Arial" w:eastAsia="Arial" w:hAnsi="Arial"/>
                <w:b/>
                <w:bCs/>
                <w:color w:val="FFFFFF"/>
                <w:spacing w:val="60"/>
                <w:sz w:val="20"/>
                <w:szCs w:val="20"/>
              </w:rPr>
              <w:t xml:space="preserve">SPECIFICATION</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60% — Neutral Base</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White (#FFFFFF) and Page Gray (#F2F2F2) form the majority of every page. Clean, open, easy to read.</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30% — Dark Anchor</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Deep Charcoal (#1C1C1C) grounds the document. Used in section headers, footers, cover pages, and dark tables.</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10% — Orange Accent</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Maker Orange (#E85D26) is used sparingly and intentionally. Section labels, CTAs, left-border callouts, key data points.</w:t>
            </w:r>
          </w:p>
        </w:tc>
      </w:tr>
    </w:tbl>
    <w:p>
      <w:pPr>
        <w:spacing w:before="0" w:after="0"/>
      </w:pPr>
      <w:r>
        <w:rPr>
          <w:sz w:val="120"/>
          <w:szCs w:val="120"/>
        </w:rPr>
        <w:t xml:space="preserve"/>
      </w:r>
    </w:p>
    <w:p>
      <w:pPr>
        <w:spacing w:before="320" w:after="100"/>
      </w:pPr>
      <w:r>
        <w:rPr>
          <w:rFonts w:ascii="Arial" w:cs="Arial" w:eastAsia="Arial" w:hAnsi="Arial"/>
          <w:b/>
          <w:bCs/>
          <w:color w:val="0D0D0D"/>
          <w:sz w:val="30"/>
          <w:szCs w:val="30"/>
        </w:rPr>
        <w:t xml:space="preserve">Do &amp; Don't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3A1C" w:val="clear"/>
            <w:tcMar>
              <w:top w:type="dxa" w:w="100"/>
              <w:left w:type="dxa" w:w="160"/>
              <w:bottom w:type="dxa" w:w="100"/>
              <w:right w:type="dxa" w:w="160"/>
            </w:tcMar>
          </w:tcPr>
          <w:p>
            <w:r>
              <w:rPr>
                <w:rFonts w:ascii="Arial" w:cs="Arial" w:eastAsia="Arial" w:hAnsi="Arial"/>
                <w:b/>
                <w:bCs/>
                <w:color w:val="5CB85C"/>
                <w:sz w:val="22"/>
                <w:szCs w:val="22"/>
              </w:rPr>
              <w:t xml:space="preserve">DO</w:t>
            </w:r>
          </w:p>
        </w:tc>
        <w:tc>
          <w:tcPr>
            <w:tcW w:type="dxa" w:w="4680"/>
            <w:tcBorders>
              <w:top w:val="single" w:color="DDDDDD" w:sz="1"/>
              <w:left w:val="single" w:color="DDDDDD" w:sz="1"/>
              <w:bottom w:val="single" w:color="DDDDDD" w:sz="1"/>
              <w:right w:val="single" w:color="DDDDDD" w:sz="1"/>
            </w:tcBorders>
            <w:shd w:fill="3A1C1C" w:val="clear"/>
            <w:tcMar>
              <w:top w:type="dxa" w:w="100"/>
              <w:left w:type="dxa" w:w="160"/>
              <w:bottom w:type="dxa" w:w="100"/>
              <w:right w:type="dxa" w:w="160"/>
            </w:tcMar>
          </w:tcPr>
          <w:p>
            <w:r>
              <w:rPr>
                <w:rFonts w:ascii="Arial" w:cs="Arial" w:eastAsia="Arial" w:hAnsi="Arial"/>
                <w:b/>
                <w:bCs/>
                <w:color w:val="D9534F"/>
                <w:sz w:val="22"/>
                <w:szCs w:val="22"/>
              </w:rPr>
              <w:t xml:space="preserve">DON'T</w:t>
            </w:r>
          </w:p>
        </w:tc>
      </w:tr>
      <w:tr>
        <w:tc>
          <w:tcPr>
            <w:tcW w:type="dxa" w:w="468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spacing w:before="40" w:after="40"/>
            </w:pPr>
            <w:r>
              <w:rPr>
                <w:rFonts w:ascii="Arial" w:cs="Arial" w:eastAsia="Arial" w:hAnsi="Arial"/>
                <w:color w:val="555555"/>
                <w:sz w:val="20"/>
                <w:szCs w:val="20"/>
              </w:rPr>
              <w:t xml:space="preserve">✓  Use Maker Orange for CTAs, section labels, and data highlights</w:t>
            </w:r>
          </w:p>
          <w:p>
            <w:pPr>
              <w:spacing w:before="40" w:after="40"/>
            </w:pPr>
            <w:r>
              <w:rPr>
                <w:rFonts w:ascii="Arial" w:cs="Arial" w:eastAsia="Arial" w:hAnsi="Arial"/>
                <w:color w:val="555555"/>
                <w:sz w:val="20"/>
                <w:szCs w:val="20"/>
              </w:rPr>
              <w:t xml:space="preserve">✓  Use Deep Charcoal for section banners and cover backgrounds</w:t>
            </w:r>
          </w:p>
          <w:p>
            <w:pPr>
              <w:spacing w:before="40" w:after="40"/>
            </w:pPr>
            <w:r>
              <w:rPr>
                <w:rFonts w:ascii="Arial" w:cs="Arial" w:eastAsia="Arial" w:hAnsi="Arial"/>
                <w:color w:val="555555"/>
                <w:sz w:val="20"/>
                <w:szCs w:val="20"/>
              </w:rPr>
              <w:t xml:space="preserve">✓  Use white text on any background darker than #444444</w:t>
            </w:r>
          </w:p>
          <w:p>
            <w:pPr>
              <w:spacing w:before="40" w:after="40"/>
            </w:pPr>
            <w:r>
              <w:rPr>
                <w:rFonts w:ascii="Arial" w:cs="Arial" w:eastAsia="Arial" w:hAnsi="Arial"/>
                <w:color w:val="555555"/>
                <w:sz w:val="20"/>
                <w:szCs w:val="20"/>
              </w:rPr>
              <w:t xml:space="preserve">✓  Use the left-border orange callout for pull quotes and key findings</w:t>
            </w:r>
          </w:p>
          <w:p>
            <w:pPr>
              <w:spacing w:before="40" w:after="40"/>
            </w:pPr>
            <w:r>
              <w:rPr>
                <w:rFonts w:ascii="Arial" w:cs="Arial" w:eastAsia="Arial" w:hAnsi="Arial"/>
                <w:color w:val="555555"/>
                <w:sz w:val="20"/>
                <w:szCs w:val="20"/>
              </w:rPr>
              <w:t xml:space="preserve">✓  Maintain color consistency across all client deliverables</w:t>
            </w:r>
          </w:p>
        </w:tc>
        <w:tc>
          <w:tcPr>
            <w:tcW w:type="dxa" w:w="468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spacing w:before="40" w:after="40"/>
            </w:pPr>
            <w:r>
              <w:rPr>
                <w:rFonts w:ascii="Arial" w:cs="Arial" w:eastAsia="Arial" w:hAnsi="Arial"/>
                <w:color w:val="555555"/>
                <w:sz w:val="20"/>
                <w:szCs w:val="20"/>
              </w:rPr>
              <w:t xml:space="preserve">✗  Use orange for large background fills — it overwhelms</w:t>
            </w:r>
          </w:p>
          <w:p>
            <w:pPr>
              <w:spacing w:before="40" w:after="40"/>
            </w:pPr>
            <w:r>
              <w:rPr>
                <w:rFonts w:ascii="Arial" w:cs="Arial" w:eastAsia="Arial" w:hAnsi="Arial"/>
                <w:color w:val="555555"/>
                <w:sz w:val="20"/>
                <w:szCs w:val="20"/>
              </w:rPr>
              <w:t xml:space="preserve">✗  Use orange text on white for body copy — too aggressive</w:t>
            </w:r>
          </w:p>
          <w:p>
            <w:pPr>
              <w:spacing w:before="40" w:after="40"/>
            </w:pPr>
            <w:r>
              <w:rPr>
                <w:rFonts w:ascii="Arial" w:cs="Arial" w:eastAsia="Arial" w:hAnsi="Arial"/>
                <w:color w:val="555555"/>
                <w:sz w:val="20"/>
                <w:szCs w:val="20"/>
              </w:rPr>
              <w:t xml:space="preserve">✗  Mix secondary layout colors within a single document</w:t>
            </w:r>
          </w:p>
          <w:p>
            <w:pPr>
              <w:spacing w:before="40" w:after="40"/>
            </w:pPr>
            <w:r>
              <w:rPr>
                <w:rFonts w:ascii="Arial" w:cs="Arial" w:eastAsia="Arial" w:hAnsi="Arial"/>
                <w:color w:val="555555"/>
                <w:sz w:val="20"/>
                <w:szCs w:val="20"/>
              </w:rPr>
              <w:t xml:space="preserve">✗  Use gradients — flat color only</w:t>
            </w:r>
          </w:p>
          <w:p>
            <w:pPr>
              <w:spacing w:before="40" w:after="40"/>
            </w:pPr>
            <w:r>
              <w:rPr>
                <w:rFonts w:ascii="Arial" w:cs="Arial" w:eastAsia="Arial" w:hAnsi="Arial"/>
                <w:color w:val="555555"/>
                <w:sz w:val="20"/>
                <w:szCs w:val="20"/>
              </w:rPr>
              <w:t xml:space="preserve">✗  Use color as decoration — every color use must have a purpose</w:t>
            </w:r>
          </w:p>
        </w:tc>
      </w:tr>
    </w:tbl>
    <w:p>
      <w:pPr>
        <w:spacing w:before="0" w:after="0"/>
      </w:pPr>
      <w:r>
        <w:rPr>
          <w:sz w:val="120"/>
          <w:szCs w:val="120"/>
        </w:rPr>
        <w:t xml:space="preserve"/>
      </w:r>
    </w:p>
    <w:p>
      <w:pPr>
        <w:spacing w:before="320" w:after="100"/>
      </w:pPr>
      <w:r>
        <w:rPr>
          <w:rFonts w:ascii="Arial" w:cs="Arial" w:eastAsia="Arial" w:hAnsi="Arial"/>
          <w:b/>
          <w:bCs/>
          <w:color w:val="0D0D0D"/>
          <w:sz w:val="30"/>
          <w:szCs w:val="30"/>
        </w:rPr>
        <w:t xml:space="preserve">Digital vs. 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tcPr>
          <w:p>
            <w:r>
              <w:rPr>
                <w:rFonts w:ascii="Arial" w:cs="Arial" w:eastAsia="Arial" w:hAnsi="Arial"/>
                <w:b/>
                <w:bCs/>
                <w:color w:val="FFFFFF"/>
                <w:spacing w:val="60"/>
                <w:sz w:val="20"/>
                <w:szCs w:val="20"/>
              </w:rPr>
              <w:t xml:space="preserve">ELEMENT</w:t>
            </w:r>
          </w:p>
        </w:tc>
        <w:tc>
          <w:tcPr>
            <w:tcW w:type="dxa" w:w="624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tcPr>
          <w:p>
            <w:r>
              <w:rPr>
                <w:rFonts w:ascii="Arial" w:cs="Arial" w:eastAsia="Arial" w:hAnsi="Arial"/>
                <w:b/>
                <w:bCs/>
                <w:color w:val="FFFFFF"/>
                <w:spacing w:val="60"/>
                <w:sz w:val="20"/>
                <w:szCs w:val="20"/>
              </w:rPr>
              <w:t xml:space="preserve">SPECIFICATION</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Screen (Digital PDF, Web)</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Use hex values as specified. Orange: #E85D26. All colors render sRGB.</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Print (Offset / Laser)</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Convert to CMYK. Orange approx: C:0 M:65 Y:85 K:0. Charcoal: C:0 M:0 Y:0 K:88.</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Email</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Use inline hex values. Avoid background fills wider than the email column. Orange CTAs only.</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PowerPoint / Slides</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Use theme colors mapped to this palette. Do not use PowerPoint default themes.</w:t>
            </w:r>
          </w:p>
        </w:tc>
      </w:tr>
    </w:tbl>
    <w:p>
      <w:pPr>
        <w:spacing w:before="0" w:after="0"/>
      </w:pPr>
      <w:r>
        <w:rPr>
          <w:sz w:val="200"/>
          <w:szCs w:val="20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C1C1C" w:val="clear"/>
            <w:tcMar>
              <w:top w:type="dxa" w:w="180"/>
              <w:left w:type="dxa" w:w="320"/>
              <w:bottom w:type="dxa" w:w="180"/>
              <w:right w:type="dxa" w:w="320"/>
            </w:tcMar>
          </w:tcPr>
          <w:p>
            <w:r>
              <w:rPr>
                <w:rFonts w:ascii="Arial" w:cs="Arial" w:eastAsia="Arial" w:hAnsi="Arial"/>
                <w:b/>
                <w:bCs/>
                <w:color w:val="E85D26"/>
                <w:sz w:val="26"/>
                <w:szCs w:val="26"/>
              </w:rPr>
              <w:t xml:space="preserve">04  </w:t>
            </w:r>
            <w:r>
              <w:rPr>
                <w:rFonts w:ascii="Arial" w:cs="Arial" w:eastAsia="Arial" w:hAnsi="Arial"/>
                <w:b/>
                <w:bCs/>
                <w:color w:val="FFFFFF"/>
                <w:spacing w:val="40"/>
                <w:sz w:val="26"/>
                <w:szCs w:val="26"/>
              </w:rPr>
              <w:t xml:space="preserve">TYPOGRAPHY</w:t>
            </w:r>
          </w:p>
        </w:tc>
      </w:tr>
    </w:tbl>
    <w:p>
      <w:pPr>
        <w:spacing w:before="0" w:after="0"/>
      </w:pPr>
      <w:r>
        <w:rPr>
          <w:sz w:val="160"/>
          <w:szCs w:val="160"/>
        </w:rPr>
        <w:t xml:space="preserve"/>
      </w:r>
    </w:p>
    <w:p>
      <w:pPr>
        <w:spacing w:before="320" w:after="100"/>
      </w:pPr>
      <w:r>
        <w:rPr>
          <w:rFonts w:ascii="Arial" w:cs="Arial" w:eastAsia="Arial" w:hAnsi="Arial"/>
          <w:b/>
          <w:bCs/>
          <w:color w:val="0D0D0D"/>
          <w:sz w:val="30"/>
          <w:szCs w:val="30"/>
        </w:rPr>
        <w:t xml:space="preserve">Primary Typeface — Arial</w:t>
      </w:r>
    </w:p>
    <w:p>
      <w:pPr>
        <w:spacing w:before="60" w:after="80"/>
      </w:pPr>
      <w:r>
        <w:rPr>
          <w:rFonts w:ascii="Arial" w:cs="Arial" w:eastAsia="Arial" w:hAnsi="Arial"/>
          <w:color w:val="555555"/>
          <w:sz w:val="22"/>
          <w:szCs w:val="22"/>
        </w:rPr>
        <w:t xml:space="preserve">Arial is the standard typeface across all Maker Web Studios documents, presentations, and email. It is universally available on all operating systems, renders cleanly at all sizes, and requires no font installation by the recipient.</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85D26" w:sz="12"/>
              <w:bottom w:val="none" w:color="FFFFFF" w:sz="0"/>
              <w:right w:val="none" w:color="FFFFFF" w:sz="0"/>
            </w:tcBorders>
            <w:shd w:fill="FFF4EF" w:val="clear"/>
            <w:tcMar>
              <w:top w:type="dxa" w:w="120"/>
              <w:left w:type="dxa" w:w="280"/>
              <w:bottom w:type="dxa" w:w="120"/>
              <w:right w:type="dxa" w:w="280"/>
            </w:tcMar>
          </w:tcPr>
          <w:p>
            <w:r>
              <w:rPr>
                <w:rFonts w:ascii="Arial" w:cs="Arial" w:eastAsia="Arial" w:hAnsi="Arial"/>
                <w:i/>
                <w:iCs/>
                <w:color w:val="444444"/>
                <w:sz w:val="22"/>
                <w:szCs w:val="22"/>
              </w:rPr>
              <w:t xml:space="preserve">Arial is not a compromise — it is a deliberate choice. A procurement manager opening our audit on a Windows laptop in a plant office should see the exact same document we designed. Reliability is brand consistency.</w:t>
            </w:r>
          </w:p>
        </w:tc>
      </w:tr>
    </w:tbl>
    <w:p>
      <w:pPr>
        <w:spacing w:before="0" w:after="0"/>
      </w:pPr>
      <w:r>
        <w:rPr>
          <w:sz w:val="120"/>
          <w:szCs w:val="120"/>
        </w:rPr>
        <w:t xml:space="preserve"/>
      </w:r>
    </w:p>
    <w:p>
      <w:pPr>
        <w:spacing w:before="200" w:after="60"/>
      </w:pPr>
      <w:r>
        <w:rPr>
          <w:rFonts w:ascii="Arial" w:cs="Arial" w:eastAsia="Arial" w:hAnsi="Arial"/>
          <w:b/>
          <w:bCs/>
          <w:color w:val="E85D26"/>
          <w:spacing w:val="60"/>
          <w:sz w:val="18"/>
          <w:szCs w:val="18"/>
        </w:rPr>
        <w:t xml:space="preserve">TYPE SCALE — DOCUMENTS &amp;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Cover Title</w:t>
            </w:r>
          </w:p>
        </w:tc>
        <w:tc>
          <w:tcPr>
            <w:tcW w:type="dxa" w:w="4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FFFFFF"/>
                <w:sz w:val="52"/>
                <w:szCs w:val="52"/>
              </w:rPr>
              <w:t xml:space="preserve">Maker Web Studios</w:t>
            </w:r>
          </w:p>
        </w:tc>
        <w:tc>
          <w:tcPr>
            <w:tcW w:type="dxa" w:w="260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Courier New" w:cs="Courier New" w:eastAsia="Courier New" w:hAnsi="Courier New"/>
                <w:color w:val="888888"/>
                <w:sz w:val="18"/>
                <w:szCs w:val="18"/>
              </w:rPr>
              <w:t xml:space="preserve">Arial Bold  |  52pt  |  White on dark</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Section Headline</w:t>
            </w:r>
          </w:p>
        </w:tc>
        <w:tc>
          <w:tcPr>
            <w:tcW w:type="dxa" w:w="4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D0D0D"/>
                <w:sz w:val="36"/>
                <w:szCs w:val="36"/>
              </w:rPr>
              <w:t xml:space="preserve">Brand Overview</w:t>
            </w:r>
          </w:p>
        </w:tc>
        <w:tc>
          <w:tcPr>
            <w:tcW w:type="dxa" w:w="260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Courier New" w:cs="Courier New" w:eastAsia="Courier New" w:hAnsi="Courier New"/>
                <w:color w:val="888888"/>
                <w:sz w:val="18"/>
                <w:szCs w:val="18"/>
              </w:rPr>
              <w:t xml:space="preserve">Arial Bold  |  36pt  |  Near Black</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H2 Subheading</w:t>
            </w:r>
          </w:p>
        </w:tc>
        <w:tc>
          <w:tcPr>
            <w:tcW w:type="dxa" w:w="4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D0D0D"/>
                <w:sz w:val="28"/>
                <w:szCs w:val="28"/>
              </w:rPr>
              <w:t xml:space="preserve">Color Palette</w:t>
            </w:r>
          </w:p>
        </w:tc>
        <w:tc>
          <w:tcPr>
            <w:tcW w:type="dxa" w:w="260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Courier New" w:cs="Courier New" w:eastAsia="Courier New" w:hAnsi="Courier New"/>
                <w:color w:val="888888"/>
                <w:sz w:val="18"/>
                <w:szCs w:val="18"/>
              </w:rPr>
              <w:t xml:space="preserve">Arial Bold  |  28pt  |  Near Black</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H3 Sub-Section</w:t>
            </w:r>
          </w:p>
        </w:tc>
        <w:tc>
          <w:tcPr>
            <w:tcW w:type="dxa" w:w="4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444444"/>
                <w:sz w:val="24"/>
                <w:szCs w:val="24"/>
              </w:rPr>
              <w:t xml:space="preserve">Primary Colors</w:t>
            </w:r>
          </w:p>
        </w:tc>
        <w:tc>
          <w:tcPr>
            <w:tcW w:type="dxa" w:w="260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Courier New" w:cs="Courier New" w:eastAsia="Courier New" w:hAnsi="Courier New"/>
                <w:color w:val="888888"/>
                <w:sz w:val="18"/>
                <w:szCs w:val="18"/>
              </w:rPr>
              <w:t xml:space="preserve">Arial Bold  |  24pt  |  Mid Gray</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Section Label</w:t>
            </w:r>
          </w:p>
        </w:tc>
        <w:tc>
          <w:tcPr>
            <w:tcW w:type="dxa" w:w="4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E85D26"/>
                <w:sz w:val="18"/>
                <w:szCs w:val="18"/>
              </w:rPr>
              <w:t xml:space="preserve">BRAND OVERVIEW</w:t>
            </w:r>
          </w:p>
        </w:tc>
        <w:tc>
          <w:tcPr>
            <w:tcW w:type="dxa" w:w="260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Courier New" w:cs="Courier New" w:eastAsia="Courier New" w:hAnsi="Courier New"/>
                <w:color w:val="888888"/>
                <w:sz w:val="18"/>
                <w:szCs w:val="18"/>
              </w:rPr>
              <w:t xml:space="preserve">Arial Bold  |  18pt  |  Orange  |  +60 tracking</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Body Text</w:t>
            </w:r>
          </w:p>
        </w:tc>
        <w:tc>
          <w:tcPr>
            <w:tcW w:type="dxa" w:w="4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val="false"/>
                <w:bCs w:val="false"/>
                <w:color w:val="555555"/>
                <w:sz w:val="22"/>
                <w:szCs w:val="22"/>
              </w:rPr>
              <w:t xml:space="preserve">We build websites for manufacturers in the RGV.</w:t>
            </w:r>
          </w:p>
        </w:tc>
        <w:tc>
          <w:tcPr>
            <w:tcW w:type="dxa" w:w="260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Courier New" w:cs="Courier New" w:eastAsia="Courier New" w:hAnsi="Courier New"/>
                <w:color w:val="888888"/>
                <w:sz w:val="18"/>
                <w:szCs w:val="18"/>
              </w:rPr>
              <w:t xml:space="preserve">Arial Regular  |  22pt (11pt)  |  Body Gray</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Caption / Meta</w:t>
            </w:r>
          </w:p>
        </w:tc>
        <w:tc>
          <w:tcPr>
            <w:tcW w:type="dxa" w:w="4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val="false"/>
                <w:bCs w:val="false"/>
                <w:color w:val="888888"/>
                <w:sz w:val="18"/>
                <w:szCs w:val="18"/>
              </w:rPr>
              <w:t xml:space="preserve">Version 1.0  |  March 2026</w:t>
            </w:r>
          </w:p>
        </w:tc>
        <w:tc>
          <w:tcPr>
            <w:tcW w:type="dxa" w:w="260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Courier New" w:cs="Courier New" w:eastAsia="Courier New" w:hAnsi="Courier New"/>
                <w:color w:val="888888"/>
                <w:sz w:val="18"/>
                <w:szCs w:val="18"/>
              </w:rPr>
              <w:t xml:space="preserve">Arial Regular  |  18pt (9pt)  |  Light Gray</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Code / Hex Values</w:t>
            </w:r>
          </w:p>
        </w:tc>
        <w:tc>
          <w:tcPr>
            <w:tcW w:type="dxa" w:w="4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Courier New" w:cs="Courier New" w:eastAsia="Courier New" w:hAnsi="Courier New"/>
                <w:b w:val="false"/>
                <w:bCs w:val="false"/>
                <w:color w:val="888888"/>
                <w:sz w:val="18"/>
                <w:szCs w:val="18"/>
              </w:rPr>
              <w:t xml:space="preserve">#E85D26</w:t>
            </w:r>
          </w:p>
        </w:tc>
        <w:tc>
          <w:tcPr>
            <w:tcW w:type="dxa" w:w="260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Courier New" w:cs="Courier New" w:eastAsia="Courier New" w:hAnsi="Courier New"/>
                <w:color w:val="888888"/>
                <w:sz w:val="18"/>
                <w:szCs w:val="18"/>
              </w:rPr>
              <w:t xml:space="preserve">Courier New  |  18pt  |  Light Gray</w:t>
            </w:r>
          </w:p>
        </w:tc>
      </w:tr>
    </w:tbl>
    <w:p>
      <w:pPr>
        <w:spacing w:before="0" w:after="0"/>
      </w:pPr>
      <w:r>
        <w:rPr>
          <w:sz w:val="120"/>
          <w:szCs w:val="120"/>
        </w:rPr>
        <w:t xml:space="preserve"/>
      </w:r>
    </w:p>
    <w:p>
      <w:pPr>
        <w:spacing w:before="320" w:after="100"/>
      </w:pPr>
      <w:r>
        <w:rPr>
          <w:rFonts w:ascii="Arial" w:cs="Arial" w:eastAsia="Arial" w:hAnsi="Arial"/>
          <w:b/>
          <w:bCs/>
          <w:color w:val="0D0D0D"/>
          <w:sz w:val="30"/>
          <w:szCs w:val="30"/>
        </w:rPr>
        <w:t xml:space="preserve">Web Typeface — System Font Stack</w:t>
      </w:r>
    </w:p>
    <w:p>
      <w:pPr>
        <w:spacing w:before="60" w:after="80"/>
      </w:pPr>
      <w:r>
        <w:rPr>
          <w:rFonts w:ascii="Arial" w:cs="Arial" w:eastAsia="Arial" w:hAnsi="Arial"/>
          <w:color w:val="555555"/>
          <w:sz w:val="22"/>
          <w:szCs w:val="22"/>
        </w:rPr>
        <w:t xml:space="preserve">On makerwebstudios.com, we use a system font stack that matches the document feel without requiring font loading. This improves Core Web Vitals scores and maintains visual consistency.</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tcPr>
          <w:p>
            <w:r>
              <w:rPr>
                <w:rFonts w:ascii="Arial" w:cs="Arial" w:eastAsia="Arial" w:hAnsi="Arial"/>
                <w:b/>
                <w:bCs/>
                <w:color w:val="FFFFFF"/>
                <w:spacing w:val="60"/>
                <w:sz w:val="20"/>
                <w:szCs w:val="20"/>
              </w:rPr>
              <w:t xml:space="preserve">ELEMENT</w:t>
            </w:r>
          </w:p>
        </w:tc>
        <w:tc>
          <w:tcPr>
            <w:tcW w:type="dxa" w:w="624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tcPr>
          <w:p>
            <w:r>
              <w:rPr>
                <w:rFonts w:ascii="Arial" w:cs="Arial" w:eastAsia="Arial" w:hAnsi="Arial"/>
                <w:b/>
                <w:bCs/>
                <w:color w:val="FFFFFF"/>
                <w:spacing w:val="60"/>
                <w:sz w:val="20"/>
                <w:szCs w:val="20"/>
              </w:rPr>
              <w:t xml:space="preserve">SPECIFICATION</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Primary Stack</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-apple-system, BlinkMacSystemFont, 'Segoe UI', Arial, sans-serif</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Headings</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Same stack, font-weight: 700, letter-spacing: -0.02em</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Body</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Same stack, font-weight: 400, line-height: 1.65, font-size: 17px</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Labels / Caps</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Same stack, font-weight: 700, text-transform: uppercase, letter-spacing: 0.08em, font-size: 12px</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Monospace</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'Courier New', Courier, monospace — for hex values, code, technical specs only</w:t>
            </w:r>
          </w:p>
        </w:tc>
      </w:tr>
    </w:tbl>
    <w:p>
      <w:pPr>
        <w:spacing w:before="0" w:after="0"/>
      </w:pPr>
      <w:r>
        <w:rPr>
          <w:sz w:val="120"/>
          <w:szCs w:val="120"/>
        </w:rPr>
        <w:t xml:space="preserve"/>
      </w:r>
    </w:p>
    <w:p>
      <w:pPr>
        <w:spacing w:before="320" w:after="100"/>
      </w:pPr>
      <w:r>
        <w:rPr>
          <w:rFonts w:ascii="Arial" w:cs="Arial" w:eastAsia="Arial" w:hAnsi="Arial"/>
          <w:b/>
          <w:bCs/>
          <w:color w:val="0D0D0D"/>
          <w:sz w:val="30"/>
          <w:szCs w:val="30"/>
        </w:rPr>
        <w:t xml:space="preserve">Secondary Typeface — Spanish Documents</w:t>
      </w:r>
    </w:p>
    <w:p>
      <w:pPr>
        <w:spacing w:before="60" w:after="80"/>
      </w:pPr>
      <w:r>
        <w:rPr>
          <w:rFonts w:ascii="Arial" w:cs="Arial" w:eastAsia="Arial" w:hAnsi="Arial"/>
          <w:color w:val="555555"/>
          <w:sz w:val="22"/>
          <w:szCs w:val="22"/>
        </w:rPr>
        <w:t xml:space="preserve">All Spanish-language documents use the same Arial type system. No typeface changes for language — only copy changes. Maintain identical font sizes, weights, and spacing in Spanish as in English.</w:t>
      </w:r>
    </w:p>
    <w:p>
      <w:pPr>
        <w:spacing w:before="0" w:after="0"/>
      </w:pPr>
      <w:r>
        <w:rPr>
          <w:sz w:val="200"/>
          <w:szCs w:val="20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C1C1C" w:val="clear"/>
            <w:tcMar>
              <w:top w:type="dxa" w:w="180"/>
              <w:left w:type="dxa" w:w="320"/>
              <w:bottom w:type="dxa" w:w="180"/>
              <w:right w:type="dxa" w:w="320"/>
            </w:tcMar>
          </w:tcPr>
          <w:p>
            <w:r>
              <w:rPr>
                <w:rFonts w:ascii="Arial" w:cs="Arial" w:eastAsia="Arial" w:hAnsi="Arial"/>
                <w:b/>
                <w:bCs/>
                <w:color w:val="E85D26"/>
                <w:sz w:val="26"/>
                <w:szCs w:val="26"/>
              </w:rPr>
              <w:t xml:space="preserve">05  </w:t>
            </w:r>
            <w:r>
              <w:rPr>
                <w:rFonts w:ascii="Arial" w:cs="Arial" w:eastAsia="Arial" w:hAnsi="Arial"/>
                <w:b/>
                <w:bCs/>
                <w:color w:val="FFFFFF"/>
                <w:spacing w:val="40"/>
                <w:sz w:val="26"/>
                <w:szCs w:val="26"/>
              </w:rPr>
              <w:t xml:space="preserve">TYPOGRAPHY USAGE RULES</w:t>
            </w:r>
          </w:p>
        </w:tc>
      </w:tr>
    </w:tbl>
    <w:p>
      <w:pPr>
        <w:spacing w:before="0" w:after="0"/>
      </w:pPr>
      <w:r>
        <w:rPr>
          <w:sz w:val="160"/>
          <w:szCs w:val="160"/>
        </w:rPr>
        <w:t xml:space="preserve"/>
      </w:r>
    </w:p>
    <w:p>
      <w:pPr>
        <w:spacing w:before="320" w:after="100"/>
      </w:pPr>
      <w:r>
        <w:rPr>
          <w:rFonts w:ascii="Arial" w:cs="Arial" w:eastAsia="Arial" w:hAnsi="Arial"/>
          <w:b/>
          <w:bCs/>
          <w:color w:val="0D0D0D"/>
          <w:sz w:val="30"/>
          <w:szCs w:val="30"/>
        </w:rPr>
        <w:t xml:space="preserve">Hierarchy Rules</w:t>
      </w:r>
    </w:p>
    <w:p>
      <w:pPr>
        <w:spacing w:before="60" w:after="80"/>
      </w:pPr>
      <w:r>
        <w:rPr>
          <w:rFonts w:ascii="Arial" w:cs="Arial" w:eastAsia="Arial" w:hAnsi="Arial"/>
          <w:color w:val="555555"/>
          <w:sz w:val="22"/>
          <w:szCs w:val="22"/>
        </w:rPr>
        <w:t xml:space="preserve">Every document must use the full hierarchy in order. Never skip a level. The hierarchy signals document structure to the reader before they read a word.</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tcPr>
          <w:p>
            <w:r>
              <w:rPr>
                <w:rFonts w:ascii="Arial" w:cs="Arial" w:eastAsia="Arial" w:hAnsi="Arial"/>
                <w:b/>
                <w:bCs/>
                <w:color w:val="FFFFFF"/>
                <w:spacing w:val="60"/>
                <w:sz w:val="20"/>
                <w:szCs w:val="20"/>
              </w:rPr>
              <w:t xml:space="preserve">ELEMENT</w:t>
            </w:r>
          </w:p>
        </w:tc>
        <w:tc>
          <w:tcPr>
            <w:tcW w:type="dxa" w:w="624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tcPr>
          <w:p>
            <w:r>
              <w:rPr>
                <w:rFonts w:ascii="Arial" w:cs="Arial" w:eastAsia="Arial" w:hAnsi="Arial"/>
                <w:b/>
                <w:bCs/>
                <w:color w:val="FFFFFF"/>
                <w:spacing w:val="60"/>
                <w:sz w:val="20"/>
                <w:szCs w:val="20"/>
              </w:rPr>
              <w:t xml:space="preserve">SPECIFICATION</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Level 1 — Cover Title</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One per document. Always on dark background. White text. Never used in body pages.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Level 2 — Section H1</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One per major section. Always in section banner (dark background, orange number prefix).</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Level 3 — H2 Subhead</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2–4 per section. Bold, near-black. Introduces a distinct sub-topic.</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Level 4 — H3</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Optional. Bold, mid-gray. Used for sub-items within a sub-topic.</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Level 5 — Section Label</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Orange, all-caps, tracked. Used above H2s to categorize content (e.g. 'PRIMARY COLORS').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Body</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All paragraph copy. 22pt in documents (11pt equivalent). 1.4–1.6 line-height.</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Caption</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Light gray, 18pt. Footnotes, image captions, version numbers, metadata.</w:t>
            </w:r>
          </w:p>
        </w:tc>
      </w:tr>
    </w:tbl>
    <w:p>
      <w:pPr>
        <w:spacing w:before="0" w:after="0"/>
      </w:pPr>
      <w:r>
        <w:rPr>
          <w:sz w:val="120"/>
          <w:szCs w:val="120"/>
        </w:rPr>
        <w:t xml:space="preserve"/>
      </w:r>
    </w:p>
    <w:p>
      <w:pPr>
        <w:spacing w:before="320" w:after="100"/>
      </w:pPr>
      <w:r>
        <w:rPr>
          <w:rFonts w:ascii="Arial" w:cs="Arial" w:eastAsia="Arial" w:hAnsi="Arial"/>
          <w:b/>
          <w:bCs/>
          <w:color w:val="0D0D0D"/>
          <w:sz w:val="30"/>
          <w:szCs w:val="30"/>
        </w:rPr>
        <w:t xml:space="preserve">Do &amp; Don't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3A1C" w:val="clear"/>
            <w:tcMar>
              <w:top w:type="dxa" w:w="100"/>
              <w:left w:type="dxa" w:w="160"/>
              <w:bottom w:type="dxa" w:w="100"/>
              <w:right w:type="dxa" w:w="160"/>
            </w:tcMar>
          </w:tcPr>
          <w:p>
            <w:r>
              <w:rPr>
                <w:rFonts w:ascii="Arial" w:cs="Arial" w:eastAsia="Arial" w:hAnsi="Arial"/>
                <w:b/>
                <w:bCs/>
                <w:color w:val="5CB85C"/>
                <w:sz w:val="22"/>
                <w:szCs w:val="22"/>
              </w:rPr>
              <w:t xml:space="preserve">DO</w:t>
            </w:r>
          </w:p>
        </w:tc>
        <w:tc>
          <w:tcPr>
            <w:tcW w:type="dxa" w:w="4680"/>
            <w:tcBorders>
              <w:top w:val="single" w:color="DDDDDD" w:sz="1"/>
              <w:left w:val="single" w:color="DDDDDD" w:sz="1"/>
              <w:bottom w:val="single" w:color="DDDDDD" w:sz="1"/>
              <w:right w:val="single" w:color="DDDDDD" w:sz="1"/>
            </w:tcBorders>
            <w:shd w:fill="3A1C1C" w:val="clear"/>
            <w:tcMar>
              <w:top w:type="dxa" w:w="100"/>
              <w:left w:type="dxa" w:w="160"/>
              <w:bottom w:type="dxa" w:w="100"/>
              <w:right w:type="dxa" w:w="160"/>
            </w:tcMar>
          </w:tcPr>
          <w:p>
            <w:r>
              <w:rPr>
                <w:rFonts w:ascii="Arial" w:cs="Arial" w:eastAsia="Arial" w:hAnsi="Arial"/>
                <w:b/>
                <w:bCs/>
                <w:color w:val="D9534F"/>
                <w:sz w:val="22"/>
                <w:szCs w:val="22"/>
              </w:rPr>
              <w:t xml:space="preserve">DON'T</w:t>
            </w:r>
          </w:p>
        </w:tc>
      </w:tr>
      <w:tr>
        <w:tc>
          <w:tcPr>
            <w:tcW w:type="dxa" w:w="468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spacing w:before="40" w:after="40"/>
            </w:pPr>
            <w:r>
              <w:rPr>
                <w:rFonts w:ascii="Arial" w:cs="Arial" w:eastAsia="Arial" w:hAnsi="Arial"/>
                <w:color w:val="555555"/>
                <w:sz w:val="20"/>
                <w:szCs w:val="20"/>
              </w:rPr>
              <w:t xml:space="preserve">✓  Use section banners for every major section — dark bg, orange number, white title</w:t>
            </w:r>
          </w:p>
          <w:p>
            <w:pPr>
              <w:spacing w:before="40" w:after="40"/>
            </w:pPr>
            <w:r>
              <w:rPr>
                <w:rFonts w:ascii="Arial" w:cs="Arial" w:eastAsia="Arial" w:hAnsi="Arial"/>
                <w:color w:val="555555"/>
                <w:sz w:val="20"/>
                <w:szCs w:val="20"/>
              </w:rPr>
              <w:t xml:space="preserve">✓  Use the orange section label above H2s to categorize content</w:t>
            </w:r>
          </w:p>
          <w:p>
            <w:pPr>
              <w:spacing w:before="40" w:after="40"/>
            </w:pPr>
            <w:r>
              <w:rPr>
                <w:rFonts w:ascii="Arial" w:cs="Arial" w:eastAsia="Arial" w:hAnsi="Arial"/>
                <w:color w:val="555555"/>
                <w:sz w:val="20"/>
                <w:szCs w:val="20"/>
              </w:rPr>
              <w:t xml:space="preserve">✓  Keep body text at 22pt (11pt) in documents — readable on screen and print</w:t>
            </w:r>
          </w:p>
          <w:p>
            <w:pPr>
              <w:spacing w:before="40" w:after="40"/>
            </w:pPr>
            <w:r>
              <w:rPr>
                <w:rFonts w:ascii="Arial" w:cs="Arial" w:eastAsia="Arial" w:hAnsi="Arial"/>
                <w:color w:val="555555"/>
                <w:sz w:val="20"/>
                <w:szCs w:val="20"/>
              </w:rPr>
              <w:t xml:space="preserve">✓  Use Courier New only for hex values, code, and technical specs</w:t>
            </w:r>
          </w:p>
          <w:p>
            <w:pPr>
              <w:spacing w:before="40" w:after="40"/>
            </w:pPr>
            <w:r>
              <w:rPr>
                <w:rFonts w:ascii="Arial" w:cs="Arial" w:eastAsia="Arial" w:hAnsi="Arial"/>
                <w:color w:val="555555"/>
                <w:sz w:val="20"/>
                <w:szCs w:val="20"/>
              </w:rPr>
              <w:t xml:space="preserve">✓  Maintain consistent line-spacing: 1.4 minimum in documents</w:t>
            </w:r>
          </w:p>
        </w:tc>
        <w:tc>
          <w:tcPr>
            <w:tcW w:type="dxa" w:w="468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spacing w:before="40" w:after="40"/>
            </w:pPr>
            <w:r>
              <w:rPr>
                <w:rFonts w:ascii="Arial" w:cs="Arial" w:eastAsia="Arial" w:hAnsi="Arial"/>
                <w:color w:val="555555"/>
                <w:sz w:val="20"/>
                <w:szCs w:val="20"/>
              </w:rPr>
              <w:t xml:space="preserve">✗  Use bold for decoration — only for headings and genuinely critical information</w:t>
            </w:r>
          </w:p>
          <w:p>
            <w:pPr>
              <w:spacing w:before="40" w:after="40"/>
            </w:pPr>
            <w:r>
              <w:rPr>
                <w:rFonts w:ascii="Arial" w:cs="Arial" w:eastAsia="Arial" w:hAnsi="Arial"/>
                <w:color w:val="555555"/>
                <w:sz w:val="20"/>
                <w:szCs w:val="20"/>
              </w:rPr>
              <w:t xml:space="preserve">✗  Underline text except for hyperlinks</w:t>
            </w:r>
          </w:p>
          <w:p>
            <w:pPr>
              <w:spacing w:before="40" w:after="40"/>
            </w:pPr>
            <w:r>
              <w:rPr>
                <w:rFonts w:ascii="Arial" w:cs="Arial" w:eastAsia="Arial" w:hAnsi="Arial"/>
                <w:color w:val="555555"/>
                <w:sz w:val="20"/>
                <w:szCs w:val="20"/>
              </w:rPr>
              <w:t xml:space="preserve">✗  Use more than two font sizes in a single paragraph</w:t>
            </w:r>
          </w:p>
          <w:p>
            <w:pPr>
              <w:spacing w:before="40" w:after="40"/>
            </w:pPr>
            <w:r>
              <w:rPr>
                <w:rFonts w:ascii="Arial" w:cs="Arial" w:eastAsia="Arial" w:hAnsi="Arial"/>
                <w:color w:val="555555"/>
                <w:sz w:val="20"/>
                <w:szCs w:val="20"/>
              </w:rPr>
              <w:t xml:space="preserve">✗  Center body text — left-align only for all copy</w:t>
            </w:r>
          </w:p>
          <w:p>
            <w:pPr>
              <w:spacing w:before="40" w:after="40"/>
            </w:pPr>
            <w:r>
              <w:rPr>
                <w:rFonts w:ascii="Arial" w:cs="Arial" w:eastAsia="Arial" w:hAnsi="Arial"/>
                <w:color w:val="555555"/>
                <w:sz w:val="20"/>
                <w:szCs w:val="20"/>
              </w:rPr>
              <w:t xml:space="preserve">✗  Use italic for anything other than pull quotes and callouts</w:t>
            </w:r>
          </w:p>
        </w:tc>
      </w:tr>
    </w:tbl>
    <w:p>
      <w:pPr>
        <w:spacing w:before="0" w:after="0"/>
      </w:pPr>
      <w:r>
        <w:rPr>
          <w:sz w:val="200"/>
          <w:szCs w:val="20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C1C1C" w:val="clear"/>
            <w:tcMar>
              <w:top w:type="dxa" w:w="180"/>
              <w:left w:type="dxa" w:w="320"/>
              <w:bottom w:type="dxa" w:w="180"/>
              <w:right w:type="dxa" w:w="320"/>
            </w:tcMar>
          </w:tcPr>
          <w:p>
            <w:r>
              <w:rPr>
                <w:rFonts w:ascii="Arial" w:cs="Arial" w:eastAsia="Arial" w:hAnsi="Arial"/>
                <w:b/>
                <w:bCs/>
                <w:color w:val="E85D26"/>
                <w:sz w:val="26"/>
                <w:szCs w:val="26"/>
              </w:rPr>
              <w:t xml:space="preserve">06  </w:t>
            </w:r>
            <w:r>
              <w:rPr>
                <w:rFonts w:ascii="Arial" w:cs="Arial" w:eastAsia="Arial" w:hAnsi="Arial"/>
                <w:b/>
                <w:bCs/>
                <w:color w:val="FFFFFF"/>
                <w:spacing w:val="40"/>
                <w:sz w:val="26"/>
                <w:szCs w:val="26"/>
              </w:rPr>
              <w:t xml:space="preserve">DOCUMENT TEMPLATES &amp; LAYOUT</w:t>
            </w:r>
          </w:p>
        </w:tc>
      </w:tr>
    </w:tbl>
    <w:p>
      <w:pPr>
        <w:spacing w:before="0" w:after="0"/>
      </w:pPr>
      <w:r>
        <w:rPr>
          <w:sz w:val="160"/>
          <w:szCs w:val="160"/>
        </w:rPr>
        <w:t xml:space="preserve"/>
      </w:r>
    </w:p>
    <w:p>
      <w:pPr>
        <w:spacing w:before="320" w:after="100"/>
      </w:pPr>
      <w:r>
        <w:rPr>
          <w:rFonts w:ascii="Arial" w:cs="Arial" w:eastAsia="Arial" w:hAnsi="Arial"/>
          <w:b/>
          <w:bCs/>
          <w:color w:val="0D0D0D"/>
          <w:sz w:val="30"/>
          <w:szCs w:val="30"/>
        </w:rPr>
        <w:t xml:space="preserve">Standard Document Structure</w:t>
      </w:r>
    </w:p>
    <w:p>
      <w:pPr>
        <w:spacing w:before="60" w:after="80"/>
      </w:pPr>
      <w:r>
        <w:rPr>
          <w:rFonts w:ascii="Arial" w:cs="Arial" w:eastAsia="Arial" w:hAnsi="Arial"/>
          <w:color w:val="555555"/>
          <w:sz w:val="22"/>
          <w:szCs w:val="22"/>
        </w:rPr>
        <w:t xml:space="preserve">All client-facing Maker Web Studios documents follow this structure. Consistency across every deliverable builds brand recognition and trust.</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tcPr>
          <w:p>
            <w:r>
              <w:rPr>
                <w:rFonts w:ascii="Arial" w:cs="Arial" w:eastAsia="Arial" w:hAnsi="Arial"/>
                <w:b/>
                <w:bCs/>
                <w:color w:val="FFFFFF"/>
                <w:spacing w:val="60"/>
                <w:sz w:val="20"/>
                <w:szCs w:val="20"/>
              </w:rPr>
              <w:t xml:space="preserve">ELEMENT</w:t>
            </w:r>
          </w:p>
        </w:tc>
        <w:tc>
          <w:tcPr>
            <w:tcW w:type="dxa" w:w="624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tcPr>
          <w:p>
            <w:r>
              <w:rPr>
                <w:rFonts w:ascii="Arial" w:cs="Arial" w:eastAsia="Arial" w:hAnsi="Arial"/>
                <w:b/>
                <w:bCs/>
                <w:color w:val="FFFFFF"/>
                <w:spacing w:val="60"/>
                <w:sz w:val="20"/>
                <w:szCs w:val="20"/>
              </w:rPr>
              <w:t xml:space="preserve">SPECIFICATION</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Cover Page</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Full dark background. Maker Orange logo label top-left. Document type eyebrow in orange caps. Large white title. Gray subtitle. Version + date bottom.</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Header (all pages)</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Orange brand label left ('MAKER WEB STUDIOS — [Doc Type]'). Confidentiality notice + version right. Hairline rule below.</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Footer (all pages)</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Website URL left. Page number right. Hairline rule above.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Section Banners</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Dark charcoal background. Orange number prefix (01, 02…). White title in caps. Full content width.</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Body Pages</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White background. 0.75-inch margins all sides. Content width 9,360 DXA (6.5 inches).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Callout Boxes</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Orange left border (12pt). Light orange-tinted background (#FFF4EF). Italic body text. Used for key findings and pull quotes.</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Tables</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Alternating row shading (white / light gray). Dark header row (charcoal bg, white caps). Hairline borders throughout.</w:t>
            </w:r>
          </w:p>
        </w:tc>
      </w:tr>
    </w:tbl>
    <w:p>
      <w:pPr>
        <w:spacing w:before="0" w:after="0"/>
      </w:pPr>
      <w:r>
        <w:rPr>
          <w:sz w:val="120"/>
          <w:szCs w:val="120"/>
        </w:rPr>
        <w:t xml:space="preserve"/>
      </w:r>
    </w:p>
    <w:p>
      <w:pPr>
        <w:spacing w:before="320" w:after="100"/>
      </w:pPr>
      <w:r>
        <w:rPr>
          <w:rFonts w:ascii="Arial" w:cs="Arial" w:eastAsia="Arial" w:hAnsi="Arial"/>
          <w:b/>
          <w:bCs/>
          <w:color w:val="0D0D0D"/>
          <w:sz w:val="30"/>
          <w:szCs w:val="30"/>
        </w:rPr>
        <w:t xml:space="preserve">Page Margin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tcPr>
          <w:p>
            <w:r>
              <w:rPr>
                <w:rFonts w:ascii="Arial" w:cs="Arial" w:eastAsia="Arial" w:hAnsi="Arial"/>
                <w:b/>
                <w:bCs/>
                <w:color w:val="FFFFFF"/>
                <w:spacing w:val="60"/>
                <w:sz w:val="20"/>
                <w:szCs w:val="20"/>
              </w:rPr>
              <w:t xml:space="preserve">ELEMENT</w:t>
            </w:r>
          </w:p>
        </w:tc>
        <w:tc>
          <w:tcPr>
            <w:tcW w:type="dxa" w:w="624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tcPr>
          <w:p>
            <w:r>
              <w:rPr>
                <w:rFonts w:ascii="Arial" w:cs="Arial" w:eastAsia="Arial" w:hAnsi="Arial"/>
                <w:b/>
                <w:bCs/>
                <w:color w:val="FFFFFF"/>
                <w:spacing w:val="60"/>
                <w:sz w:val="20"/>
                <w:szCs w:val="20"/>
              </w:rPr>
              <w:t xml:space="preserve">SPECIFICATION</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Top Margin</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0.75 inch (1,080 DXA)</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Bottom Margin</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0.75 inch (1,080 DXA)</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Left Margin</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0.75 inch (1,080 DXA)</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Right Margin</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0.75 inch (1,080 DXA)</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Content Width</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9,360 DXA (6.5 inches) — US Letter at 0.75" margins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Page Size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US Letter — 8.5 × 11 inches (12,240 × 15,840 DXA)</w:t>
            </w:r>
          </w:p>
        </w:tc>
      </w:tr>
    </w:tbl>
    <w:p>
      <w:pPr>
        <w:spacing w:before="0" w:after="0"/>
      </w:pPr>
      <w:r>
        <w:rPr>
          <w:sz w:val="120"/>
          <w:szCs w:val="120"/>
        </w:rPr>
        <w:t xml:space="preserve"/>
      </w:r>
    </w:p>
    <w:p>
      <w:pPr>
        <w:spacing w:before="320" w:after="100"/>
      </w:pPr>
      <w:r>
        <w:rPr>
          <w:rFonts w:ascii="Arial" w:cs="Arial" w:eastAsia="Arial" w:hAnsi="Arial"/>
          <w:b/>
          <w:bCs/>
          <w:color w:val="0D0D0D"/>
          <w:sz w:val="30"/>
          <w:szCs w:val="30"/>
        </w:rPr>
        <w:t xml:space="preserve">Document Types &amp; Color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tcPr>
          <w:p>
            <w:r>
              <w:rPr>
                <w:rFonts w:ascii="Arial" w:cs="Arial" w:eastAsia="Arial" w:hAnsi="Arial"/>
                <w:b/>
                <w:bCs/>
                <w:color w:val="FFFFFF"/>
                <w:spacing w:val="60"/>
                <w:sz w:val="20"/>
                <w:szCs w:val="20"/>
              </w:rPr>
              <w:t xml:space="preserve">ELEMENT</w:t>
            </w:r>
          </w:p>
        </w:tc>
        <w:tc>
          <w:tcPr>
            <w:tcW w:type="dxa" w:w="624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tcPr>
          <w:p>
            <w:r>
              <w:rPr>
                <w:rFonts w:ascii="Arial" w:cs="Arial" w:eastAsia="Arial" w:hAnsi="Arial"/>
                <w:b/>
                <w:bCs/>
                <w:color w:val="FFFFFF"/>
                <w:spacing w:val="60"/>
                <w:sz w:val="20"/>
                <w:szCs w:val="20"/>
              </w:rPr>
              <w:t xml:space="preserve">SPECIFICATION</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Digital Presence Audit</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Full standard palette. Dark cover. Orange section banners. Score tables with color-coded cells.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Blind Spot Audit</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Full standard palette. Dark cover. Orange numbered blind spots. Orange/dark finding headers.</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Growth Playbook</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Full standard palette. Dark cover. Skill cards with orange demand indicators. Outreach message blocks.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Brand Book (this doc)</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Full standard palette. Reference document — all color swatches, type specimens shown in context.</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Cold Email Templates</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Plain text format. No design. Orange used only in subject lines (when HTML email).</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Client Proposals</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Full standard palette. Client name in cover subtitle. Custom insight in orange callout on page 2.</w:t>
            </w:r>
          </w:p>
        </w:tc>
      </w:tr>
    </w:tbl>
    <w:p>
      <w:pPr>
        <w:spacing w:before="0" w:after="0"/>
      </w:pPr>
      <w:r>
        <w:rPr>
          <w:sz w:val="200"/>
          <w:szCs w:val="20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C1C1C" w:val="clear"/>
            <w:tcMar>
              <w:top w:type="dxa" w:w="180"/>
              <w:left w:type="dxa" w:w="320"/>
              <w:bottom w:type="dxa" w:w="180"/>
              <w:right w:type="dxa" w:w="320"/>
            </w:tcMar>
          </w:tcPr>
          <w:p>
            <w:r>
              <w:rPr>
                <w:rFonts w:ascii="Arial" w:cs="Arial" w:eastAsia="Arial" w:hAnsi="Arial"/>
                <w:b/>
                <w:bCs/>
                <w:color w:val="E85D26"/>
                <w:sz w:val="26"/>
                <w:szCs w:val="26"/>
              </w:rPr>
              <w:t xml:space="preserve">07  </w:t>
            </w:r>
            <w:r>
              <w:rPr>
                <w:rFonts w:ascii="Arial" w:cs="Arial" w:eastAsia="Arial" w:hAnsi="Arial"/>
                <w:b/>
                <w:bCs/>
                <w:color w:val="FFFFFF"/>
                <w:spacing w:val="40"/>
                <w:sz w:val="26"/>
                <w:szCs w:val="26"/>
              </w:rPr>
              <w:t xml:space="preserve">LOGO &amp; WORDMARK USAGE</w:t>
            </w:r>
          </w:p>
        </w:tc>
      </w:tr>
    </w:tbl>
    <w:p>
      <w:pPr>
        <w:spacing w:before="0" w:after="0"/>
      </w:pPr>
      <w:r>
        <w:rPr>
          <w:sz w:val="160"/>
          <w:szCs w:val="160"/>
        </w:rPr>
        <w:t xml:space="preserve"/>
      </w:r>
    </w:p>
    <w:p>
      <w:pPr>
        <w:spacing w:before="320" w:after="100"/>
      </w:pPr>
      <w:r>
        <w:rPr>
          <w:rFonts w:ascii="Arial" w:cs="Arial" w:eastAsia="Arial" w:hAnsi="Arial"/>
          <w:b/>
          <w:bCs/>
          <w:color w:val="0D0D0D"/>
          <w:sz w:val="30"/>
          <w:szCs w:val="30"/>
        </w:rPr>
        <w:t xml:space="preserve">Current Logo</w:t>
      </w:r>
    </w:p>
    <w:p>
      <w:pPr>
        <w:spacing w:before="60" w:after="80"/>
      </w:pPr>
      <w:r>
        <w:rPr>
          <w:rFonts w:ascii="Arial" w:cs="Arial" w:eastAsia="Arial" w:hAnsi="Arial"/>
          <w:color w:val="555555"/>
          <w:sz w:val="22"/>
          <w:szCs w:val="22"/>
        </w:rPr>
        <w:t xml:space="preserve">The Maker Web Studios wordmark uses a bold orange square followed by the company name in white (on dark) or dark (on light). The current version resembles a square icon mark with bottom-anchored text.</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85D26" w:sz="12"/>
              <w:bottom w:val="none" w:color="FFFFFF" w:sz="0"/>
              <w:right w:val="none" w:color="FFFFFF" w:sz="0"/>
            </w:tcBorders>
            <w:shd w:fill="FFF4EF" w:val="clear"/>
            <w:tcMar>
              <w:top w:type="dxa" w:w="120"/>
              <w:left w:type="dxa" w:w="280"/>
              <w:bottom w:type="dxa" w:w="120"/>
              <w:right w:type="dxa" w:w="280"/>
            </w:tcMar>
          </w:tcPr>
          <w:p>
            <w:r>
              <w:rPr>
                <w:rFonts w:ascii="Arial" w:cs="Arial" w:eastAsia="Arial" w:hAnsi="Arial"/>
                <w:i/>
                <w:iCs/>
                <w:color w:val="444444"/>
                <w:sz w:val="22"/>
                <w:szCs w:val="22"/>
              </w:rPr>
              <w:t xml:space="preserve">NOTE: The current logo has visual similarity to the Orange Telecom identity (same orange square, white bold text, bottom-anchored layout). This is not a legal crisis at current scale but should be addressed before scaling outreach beyond the RGV. A differentiation update is planned for Version 2 of this brand book.</w:t>
            </w:r>
          </w:p>
        </w:tc>
      </w:tr>
    </w:tbl>
    <w:p>
      <w:pPr>
        <w:spacing w:before="0" w:after="0"/>
      </w:pPr>
      <w:r>
        <w:rPr>
          <w:sz w:val="120"/>
          <w:szCs w:val="120"/>
        </w:rPr>
        <w:t xml:space="preserve"/>
      </w:r>
    </w:p>
    <w:p>
      <w:pPr>
        <w:spacing w:before="320" w:after="100"/>
      </w:pPr>
      <w:r>
        <w:rPr>
          <w:rFonts w:ascii="Arial" w:cs="Arial" w:eastAsia="Arial" w:hAnsi="Arial"/>
          <w:b/>
          <w:bCs/>
          <w:color w:val="0D0D0D"/>
          <w:sz w:val="30"/>
          <w:szCs w:val="30"/>
        </w:rPr>
        <w:t xml:space="preserve">Logo Placement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tcPr>
          <w:p>
            <w:r>
              <w:rPr>
                <w:rFonts w:ascii="Arial" w:cs="Arial" w:eastAsia="Arial" w:hAnsi="Arial"/>
                <w:b/>
                <w:bCs/>
                <w:color w:val="FFFFFF"/>
                <w:spacing w:val="60"/>
                <w:sz w:val="20"/>
                <w:szCs w:val="20"/>
              </w:rPr>
              <w:t xml:space="preserve">ELEMENT</w:t>
            </w:r>
          </w:p>
        </w:tc>
        <w:tc>
          <w:tcPr>
            <w:tcW w:type="dxa" w:w="624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tcPr>
          <w:p>
            <w:r>
              <w:rPr>
                <w:rFonts w:ascii="Arial" w:cs="Arial" w:eastAsia="Arial" w:hAnsi="Arial"/>
                <w:b/>
                <w:bCs/>
                <w:color w:val="FFFFFF"/>
                <w:spacing w:val="60"/>
                <w:sz w:val="20"/>
                <w:szCs w:val="20"/>
              </w:rPr>
              <w:t xml:space="preserve">SPECIFICATION</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On Dark Background</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White wordmark with orange mark. Used on cover pages, dark headers, dark footers.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On Light Background</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Dark wordmark with orange mark. Used on white pages, email signatures, proposals.</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Minimum Size</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Never reproduce the logo below 1 inch (1,440 DXA) in width on print.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Clear Space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Maintain clear space equal to the height of the 'M' on all four sides.</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Forbidden</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No stretching, rotation, recoloring, or drop shadows. No placement on busy backgrounds.</w:t>
            </w:r>
          </w:p>
        </w:tc>
      </w:tr>
    </w:tbl>
    <w:p>
      <w:pPr>
        <w:spacing w:before="0" w:after="0"/>
      </w:pPr>
      <w:r>
        <w:rPr>
          <w:sz w:val="120"/>
          <w:szCs w:val="120"/>
        </w:rPr>
        <w:t xml:space="preserve"/>
      </w:r>
    </w:p>
    <w:p>
      <w:pPr>
        <w:spacing w:before="320" w:after="100"/>
      </w:pPr>
      <w:r>
        <w:rPr>
          <w:rFonts w:ascii="Arial" w:cs="Arial" w:eastAsia="Arial" w:hAnsi="Arial"/>
          <w:b/>
          <w:bCs/>
          <w:color w:val="0D0D0D"/>
          <w:sz w:val="30"/>
          <w:szCs w:val="30"/>
        </w:rPr>
        <w:t xml:space="preserve">Wordmark Tagline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tcPr>
          <w:p>
            <w:r>
              <w:rPr>
                <w:rFonts w:ascii="Arial" w:cs="Arial" w:eastAsia="Arial" w:hAnsi="Arial"/>
                <w:b/>
                <w:bCs/>
                <w:color w:val="FFFFFF"/>
                <w:spacing w:val="60"/>
                <w:sz w:val="20"/>
                <w:szCs w:val="20"/>
              </w:rPr>
              <w:t xml:space="preserve">ELEMENT</w:t>
            </w:r>
          </w:p>
        </w:tc>
        <w:tc>
          <w:tcPr>
            <w:tcW w:type="dxa" w:w="624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tcPr>
          <w:p>
            <w:r>
              <w:rPr>
                <w:rFonts w:ascii="Arial" w:cs="Arial" w:eastAsia="Arial" w:hAnsi="Arial"/>
                <w:b/>
                <w:bCs/>
                <w:color w:val="FFFFFF"/>
                <w:spacing w:val="60"/>
                <w:sz w:val="20"/>
                <w:szCs w:val="20"/>
              </w:rPr>
              <w:t xml:space="preserve">SPECIFICATION</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Full Tagline</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"Built by a manufacturer. For manufacturers."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Short Version</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"Built for manufacturers."</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Document Cover Sub</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makerwebstudios.com</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Email Signature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Maker Web Studios  |  makerwebstudios.com  |  +1-512-635-9629</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Spanish Version</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"Hecho por un fabricante. Para fabricantes."</w:t>
            </w:r>
          </w:p>
        </w:tc>
      </w:tr>
    </w:tbl>
    <w:p>
      <w:pPr>
        <w:spacing w:before="0" w:after="0"/>
      </w:pPr>
      <w:r>
        <w:rPr>
          <w:sz w:val="200"/>
          <w:szCs w:val="20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C1C1C" w:val="clear"/>
            <w:tcMar>
              <w:top w:type="dxa" w:w="180"/>
              <w:left w:type="dxa" w:w="320"/>
              <w:bottom w:type="dxa" w:w="180"/>
              <w:right w:type="dxa" w:w="320"/>
            </w:tcMar>
          </w:tcPr>
          <w:p>
            <w:r>
              <w:rPr>
                <w:rFonts w:ascii="Arial" w:cs="Arial" w:eastAsia="Arial" w:hAnsi="Arial"/>
                <w:b/>
                <w:bCs/>
                <w:color w:val="E85D26"/>
                <w:sz w:val="26"/>
                <w:szCs w:val="26"/>
              </w:rPr>
              <w:t xml:space="preserve">08  </w:t>
            </w:r>
            <w:r>
              <w:rPr>
                <w:rFonts w:ascii="Arial" w:cs="Arial" w:eastAsia="Arial" w:hAnsi="Arial"/>
                <w:b/>
                <w:bCs/>
                <w:color w:val="FFFFFF"/>
                <w:spacing w:val="40"/>
                <w:sz w:val="26"/>
                <w:szCs w:val="26"/>
              </w:rPr>
              <w:t xml:space="preserve">EMAIL &amp; DIGITAL STANDARDS</w:t>
            </w:r>
          </w:p>
        </w:tc>
      </w:tr>
    </w:tbl>
    <w:p>
      <w:pPr>
        <w:spacing w:before="0" w:after="0"/>
      </w:pPr>
      <w:r>
        <w:rPr>
          <w:sz w:val="160"/>
          <w:szCs w:val="160"/>
        </w:rPr>
        <w:t xml:space="preserve"/>
      </w:r>
    </w:p>
    <w:p>
      <w:pPr>
        <w:spacing w:before="320" w:after="100"/>
      </w:pPr>
      <w:r>
        <w:rPr>
          <w:rFonts w:ascii="Arial" w:cs="Arial" w:eastAsia="Arial" w:hAnsi="Arial"/>
          <w:b/>
          <w:bCs/>
          <w:color w:val="0D0D0D"/>
          <w:sz w:val="30"/>
          <w:szCs w:val="30"/>
        </w:rPr>
        <w:t xml:space="preserve">Email Signature Standard</w:t>
      </w:r>
    </w:p>
    <w:p>
      <w:pPr>
        <w:spacing w:before="60" w:after="80"/>
      </w:pPr>
      <w:r>
        <w:rPr>
          <w:rFonts w:ascii="Arial" w:cs="Arial" w:eastAsia="Arial" w:hAnsi="Arial"/>
          <w:color w:val="555555"/>
          <w:sz w:val="22"/>
          <w:szCs w:val="22"/>
        </w:rPr>
        <w:t xml:space="preserve">All outbound emails from Maker Web Studios — cold outreach, follow-ups, proposals, and client communications — use this signature format:</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85D26" w:sz="12"/>
              <w:bottom w:val="none" w:color="FFFFFF" w:sz="0"/>
              <w:right w:val="none" w:color="FFFFFF" w:sz="0"/>
            </w:tcBorders>
            <w:shd w:fill="FFF4EF" w:val="clear"/>
            <w:tcMar>
              <w:top w:type="dxa" w:w="120"/>
              <w:left w:type="dxa" w:w="280"/>
              <w:bottom w:type="dxa" w:w="120"/>
              <w:right w:type="dxa" w:w="280"/>
            </w:tcMar>
          </w:tcPr>
          <w:p>
            <w:pPr>
              <w:spacing w:before="0" w:after="40"/>
            </w:pPr>
            <w:r>
              <w:rPr>
                <w:rFonts w:ascii="Arial" w:cs="Arial" w:eastAsia="Arial" w:hAnsi="Arial"/>
                <w:b/>
                <w:bCs/>
                <w:color w:val="0D0D0D"/>
                <w:sz w:val="24"/>
                <w:szCs w:val="24"/>
              </w:rPr>
              <w:t xml:space="preserve">Guillermo Aristi</w:t>
            </w:r>
          </w:p>
          <w:p>
            <w:pPr>
              <w:spacing w:before="0" w:after="40"/>
            </w:pPr>
            <w:r>
              <w:rPr>
                <w:rFonts w:ascii="Arial" w:cs="Arial" w:eastAsia="Arial" w:hAnsi="Arial"/>
                <w:color w:val="555555"/>
                <w:sz w:val="20"/>
                <w:szCs w:val="20"/>
              </w:rPr>
              <w:t xml:space="preserve">Founder — Maker Web Studios</w:t>
            </w:r>
          </w:p>
          <w:p>
            <w:pPr>
              <w:spacing w:before="0" w:after="20"/>
            </w:pPr>
            <w:r>
              <w:rPr>
                <w:rFonts w:ascii="Arial" w:cs="Arial" w:eastAsia="Arial" w:hAnsi="Arial"/>
                <w:color w:val="888888"/>
                <w:sz w:val="20"/>
                <w:szCs w:val="20"/>
              </w:rPr>
              <w:t xml:space="preserve">makerwebstudios.com  |  +1-512-635-9629  |  Mission, TX</w:t>
            </w:r>
          </w:p>
        </w:tc>
      </w:tr>
    </w:tbl>
    <w:p>
      <w:pPr>
        <w:spacing w:before="0" w:after="0"/>
      </w:pPr>
      <w:r>
        <w:rPr>
          <w:sz w:val="120"/>
          <w:szCs w:val="120"/>
        </w:rPr>
        <w:t xml:space="preserve"/>
      </w:r>
    </w:p>
    <w:p>
      <w:pPr>
        <w:spacing w:before="320" w:after="100"/>
      </w:pPr>
      <w:r>
        <w:rPr>
          <w:rFonts w:ascii="Arial" w:cs="Arial" w:eastAsia="Arial" w:hAnsi="Arial"/>
          <w:b/>
          <w:bCs/>
          <w:color w:val="0D0D0D"/>
          <w:sz w:val="30"/>
          <w:szCs w:val="30"/>
        </w:rPr>
        <w:t xml:space="preserve">Cold Email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tcPr>
          <w:p>
            <w:r>
              <w:rPr>
                <w:rFonts w:ascii="Arial" w:cs="Arial" w:eastAsia="Arial" w:hAnsi="Arial"/>
                <w:b/>
                <w:bCs/>
                <w:color w:val="FFFFFF"/>
                <w:spacing w:val="60"/>
                <w:sz w:val="20"/>
                <w:szCs w:val="20"/>
              </w:rPr>
              <w:t xml:space="preserve">ELEMENT</w:t>
            </w:r>
          </w:p>
        </w:tc>
        <w:tc>
          <w:tcPr>
            <w:tcW w:type="dxa" w:w="624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tcPr>
          <w:p>
            <w:r>
              <w:rPr>
                <w:rFonts w:ascii="Arial" w:cs="Arial" w:eastAsia="Arial" w:hAnsi="Arial"/>
                <w:b/>
                <w:bCs/>
                <w:color w:val="FFFFFF"/>
                <w:spacing w:val="60"/>
                <w:sz w:val="20"/>
                <w:szCs w:val="20"/>
              </w:rPr>
              <w:t xml:space="preserve">SPECIFICATION</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Format</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Plain text. No HTML styling in cold outreach. Feels personal, not broadcast.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Language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English for US-side contacts. Mexican Spanish for Spanish-dominant contacts. Never mix mid-email.</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Subject Line</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Lowercase preferred. Specific to recipient's domain (e.g. 'encontré algo en intercast.com').</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Signature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Full signature on every email — name, title, URL, phone.</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Tone</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Spartan. No 'I hope this email finds you well.' Start with an observation about their business.</w:t>
            </w:r>
          </w:p>
        </w:tc>
      </w:tr>
    </w:tbl>
    <w:p>
      <w:pPr>
        <w:spacing w:before="0" w:after="0"/>
      </w:pPr>
      <w:r>
        <w:rPr>
          <w:sz w:val="120"/>
          <w:szCs w:val="120"/>
        </w:rPr>
        <w:t xml:space="preserve"/>
      </w:r>
    </w:p>
    <w:p>
      <w:pPr>
        <w:spacing w:before="320" w:after="100"/>
      </w:pPr>
      <w:r>
        <w:rPr>
          <w:rFonts w:ascii="Arial" w:cs="Arial" w:eastAsia="Arial" w:hAnsi="Arial"/>
          <w:b/>
          <w:bCs/>
          <w:color w:val="0D0D0D"/>
          <w:sz w:val="30"/>
          <w:szCs w:val="30"/>
        </w:rPr>
        <w:t xml:space="preserve">Social Media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tcPr>
          <w:p>
            <w:r>
              <w:rPr>
                <w:rFonts w:ascii="Arial" w:cs="Arial" w:eastAsia="Arial" w:hAnsi="Arial"/>
                <w:b/>
                <w:bCs/>
                <w:color w:val="FFFFFF"/>
                <w:spacing w:val="60"/>
                <w:sz w:val="20"/>
                <w:szCs w:val="20"/>
              </w:rPr>
              <w:t xml:space="preserve">ELEMENT</w:t>
            </w:r>
          </w:p>
        </w:tc>
        <w:tc>
          <w:tcPr>
            <w:tcW w:type="dxa" w:w="624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tcPr>
          <w:p>
            <w:r>
              <w:rPr>
                <w:rFonts w:ascii="Arial" w:cs="Arial" w:eastAsia="Arial" w:hAnsi="Arial"/>
                <w:b/>
                <w:bCs/>
                <w:color w:val="FFFFFF"/>
                <w:spacing w:val="60"/>
                <w:sz w:val="20"/>
                <w:szCs w:val="20"/>
              </w:rPr>
              <w:t xml:space="preserve">SPECIFICATION</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LinkedIn</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Primary channel. Post bi-weekly. Maker Orange used in graphic accents. Dark background cards preferred.</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Profile Bio</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"Web design &amp; SEO for RGV manufacturers. Built by a manufacturer — 16 years on the floor. makerwebstudios.com"</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Post Format</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Text-first posts. Short paragraphs. No hashtag stuffing. 1–3 relevant hashtags max.</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Graphics</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Use standard brand palette. No stock photos of handshakes. Real industrial imagery preferred.</w:t>
            </w:r>
          </w:p>
        </w:tc>
      </w:tr>
    </w:tbl>
    <w:p>
      <w:pPr>
        <w:spacing w:before="0" w:after="0"/>
      </w:pPr>
      <w:r>
        <w:rPr>
          <w:sz w:val="200"/>
          <w:szCs w:val="20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C1C1C" w:val="clear"/>
            <w:tcMar>
              <w:top w:type="dxa" w:w="180"/>
              <w:left w:type="dxa" w:w="320"/>
              <w:bottom w:type="dxa" w:w="180"/>
              <w:right w:type="dxa" w:w="320"/>
            </w:tcMar>
          </w:tcPr>
          <w:p>
            <w:r>
              <w:rPr>
                <w:rFonts w:ascii="Arial" w:cs="Arial" w:eastAsia="Arial" w:hAnsi="Arial"/>
                <w:b/>
                <w:bCs/>
                <w:color w:val="E85D26"/>
                <w:sz w:val="26"/>
                <w:szCs w:val="26"/>
              </w:rPr>
              <w:t xml:space="preserve">09  </w:t>
            </w:r>
            <w:r>
              <w:rPr>
                <w:rFonts w:ascii="Arial" w:cs="Arial" w:eastAsia="Arial" w:hAnsi="Arial"/>
                <w:b/>
                <w:bCs/>
                <w:color w:val="FFFFFF"/>
                <w:spacing w:val="40"/>
                <w:sz w:val="26"/>
                <w:szCs w:val="26"/>
              </w:rPr>
              <w:t xml:space="preserve">QUICK REFERENCE CARD</w:t>
            </w:r>
          </w:p>
        </w:tc>
      </w:tr>
    </w:tbl>
    <w:p>
      <w:pPr>
        <w:spacing w:before="0" w:after="0"/>
      </w:pPr>
      <w:r>
        <w:rPr>
          <w:sz w:val="160"/>
          <w:szCs w:val="160"/>
        </w:rPr>
        <w:t xml:space="preserve"/>
      </w:r>
    </w:p>
    <w:p>
      <w:pPr>
        <w:spacing w:before="320" w:after="100"/>
      </w:pPr>
      <w:r>
        <w:rPr>
          <w:rFonts w:ascii="Arial" w:cs="Arial" w:eastAsia="Arial" w:hAnsi="Arial"/>
          <w:b/>
          <w:bCs/>
          <w:color w:val="0D0D0D"/>
          <w:sz w:val="30"/>
          <w:szCs w:val="30"/>
        </w:rPr>
        <w:t xml:space="preserve">Color Values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tcPr>
          <w:p>
            <w:r>
              <w:rPr>
                <w:rFonts w:ascii="Arial" w:cs="Arial" w:eastAsia="Arial" w:hAnsi="Arial"/>
                <w:b/>
                <w:bCs/>
                <w:color w:val="FFFFFF"/>
                <w:spacing w:val="60"/>
                <w:sz w:val="20"/>
                <w:szCs w:val="20"/>
              </w:rPr>
              <w:t xml:space="preserve">ELEMENT</w:t>
            </w:r>
          </w:p>
        </w:tc>
        <w:tc>
          <w:tcPr>
            <w:tcW w:type="dxa" w:w="624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tcPr>
          <w:p>
            <w:r>
              <w:rPr>
                <w:rFonts w:ascii="Arial" w:cs="Arial" w:eastAsia="Arial" w:hAnsi="Arial"/>
                <w:b/>
                <w:bCs/>
                <w:color w:val="FFFFFF"/>
                <w:spacing w:val="60"/>
                <w:sz w:val="20"/>
                <w:szCs w:val="20"/>
              </w:rPr>
              <w:t xml:space="preserve">SPECIFICATION</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Maker Orange</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#E85D26  |  CMYK: 0/65/85/0  |  Primary accent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Orange Light</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#F4855C  |  Hover / gradient use</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Orange Dark</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#B8451C  |  Pressed states / print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Deep Charcoal</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#1C1C1C  |  Section headers, covers, dark tables</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Near Black</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#0D0D0D  |  Headlines, primary text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Mid Gray</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#444444  |  Subheadings, table headers</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Body Gray</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#555555  |  All body copy</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Light Gray</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#888888  |  Captions, metadata, footnotes</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Rule Gray</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#DDDDDD  |  Borders, dividers, hairlines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Page Gray</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#F2F2F2  |  Alternate row fills, card backgrounds</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Blueprint Navy</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#142933  |  The Blueprint layout personality</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Clean Room Teal</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#1E6B72  |  The Clean Room layout personality</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Yard Sand</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#D4B896  |  The Yard layout personality</w:t>
            </w:r>
          </w:p>
        </w:tc>
      </w:tr>
    </w:tbl>
    <w:p>
      <w:pPr>
        <w:spacing w:before="0" w:after="0"/>
      </w:pPr>
      <w:r>
        <w:rPr>
          <w:sz w:val="120"/>
          <w:szCs w:val="120"/>
        </w:rPr>
        <w:t xml:space="preserve"/>
      </w:r>
    </w:p>
    <w:p>
      <w:pPr>
        <w:spacing w:before="320" w:after="100"/>
      </w:pPr>
      <w:r>
        <w:rPr>
          <w:rFonts w:ascii="Arial" w:cs="Arial" w:eastAsia="Arial" w:hAnsi="Arial"/>
          <w:b/>
          <w:bCs/>
          <w:color w:val="0D0D0D"/>
          <w:sz w:val="30"/>
          <w:szCs w:val="30"/>
        </w:rPr>
        <w:t xml:space="preserve">Font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tcPr>
          <w:p>
            <w:r>
              <w:rPr>
                <w:rFonts w:ascii="Arial" w:cs="Arial" w:eastAsia="Arial" w:hAnsi="Arial"/>
                <w:b/>
                <w:bCs/>
                <w:color w:val="FFFFFF"/>
                <w:spacing w:val="60"/>
                <w:sz w:val="20"/>
                <w:szCs w:val="20"/>
              </w:rPr>
              <w:t xml:space="preserve">ELEMENT</w:t>
            </w:r>
          </w:p>
        </w:tc>
        <w:tc>
          <w:tcPr>
            <w:tcW w:type="dxa" w:w="624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tcPr>
          <w:p>
            <w:r>
              <w:rPr>
                <w:rFonts w:ascii="Arial" w:cs="Arial" w:eastAsia="Arial" w:hAnsi="Arial"/>
                <w:b/>
                <w:bCs/>
                <w:color w:val="FFFFFF"/>
                <w:spacing w:val="60"/>
                <w:sz w:val="20"/>
                <w:szCs w:val="20"/>
              </w:rPr>
              <w:t xml:space="preserve">SPECIFICATION</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Document Headlines</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Arial Bold — varies by level (52pt cover → 18pt label)</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Document Body</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Arial Regular — 22pt (11pt equivalent)</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Captions / Meta</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Arial Regular — 18pt (9pt equivalent)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Hex / Code Values</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Courier New Regular — 18pt</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Web Headings</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-apple-system stack, weight 700</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444444"/>
                <w:sz w:val="20"/>
                <w:szCs w:val="20"/>
              </w:rPr>
              <w:t xml:space="preserve">Web Body</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-apple-system stack, weight 400, 17px, line-height 1.65</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444444"/>
                <w:sz w:val="20"/>
                <w:szCs w:val="20"/>
              </w:rPr>
              <w:t xml:space="preserve">Web Labels</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0"/>
                <w:szCs w:val="20"/>
              </w:rPr>
              <w:t xml:space="preserve">-apple-system stack, weight 700, uppercase, 12px, +0.08em tracking</w:t>
            </w:r>
          </w:p>
        </w:tc>
      </w:tr>
    </w:tbl>
    <w:p>
      <w:pPr>
        <w:spacing w:before="0"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85D26" w:sz="12"/>
              <w:bottom w:val="none" w:color="FFFFFF" w:sz="0"/>
              <w:right w:val="none" w:color="FFFFFF" w:sz="0"/>
            </w:tcBorders>
            <w:shd w:fill="FFF4EF" w:val="clear"/>
            <w:tcMar>
              <w:top w:type="dxa" w:w="120"/>
              <w:left w:type="dxa" w:w="280"/>
              <w:bottom w:type="dxa" w:w="120"/>
              <w:right w:type="dxa" w:w="280"/>
            </w:tcMar>
          </w:tcPr>
          <w:p>
            <w:r>
              <w:rPr>
                <w:rFonts w:ascii="Arial" w:cs="Arial" w:eastAsia="Arial" w:hAnsi="Arial"/>
                <w:i/>
                <w:iCs/>
                <w:color w:val="444444"/>
                <w:sz w:val="22"/>
                <w:szCs w:val="22"/>
              </w:rPr>
              <w:t xml:space="preserve">This brand book is a living document. All updates require version increment and date stamp on the cover. Distribute the current version only. File name convention: MWS_BrandBook_v[X.X]_[YYYY].docx</w:t>
            </w:r>
          </w:p>
        </w:tc>
      </w:tr>
    </w:tbl>
    <w:p>
      <w:pPr>
        <w:spacing w:before="0" w:after="0"/>
      </w:pPr>
      <w:r>
        <w:rPr>
          <w:sz w:val="160"/>
          <w:szCs w:val="1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C1C1C" w:val="clear"/>
            <w:tcMar>
              <w:top w:type="dxa" w:w="240"/>
              <w:left w:type="dxa" w:w="320"/>
              <w:bottom w:type="dxa" w:w="240"/>
              <w:right w:type="dxa" w:w="320"/>
            </w:tcMar>
          </w:tcPr>
          <w:p>
            <w:pPr>
              <w:jc w:val="center"/>
            </w:pPr>
            <w:r>
              <w:rPr>
                <w:rFonts w:ascii="Arial" w:cs="Arial" w:eastAsia="Arial" w:hAnsi="Arial"/>
                <w:color w:val="888888"/>
                <w:sz w:val="18"/>
                <w:szCs w:val="18"/>
              </w:rPr>
              <w:t xml:space="preserve">MAKER WEB STUDIOS  |  makerwebstudios.com  |  +1-512-635-9629  |  Mission, TX</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none" w:color="FFFFFF" w:sz="0"/>
            <w:bottom w:val="none" w:color="FFFFFF" w:sz="0"/>
            <w:right w:val="none" w:color="FFFFFF" w:sz="0"/>
          </w:tcBorders>
          <w:tcMar>
            <w:top w:type="dxa" w:w="80"/>
          </w:tcMar>
        </w:tcPr>
        <w:p>
          <w:r>
            <w:rPr>
              <w:rFonts w:ascii="Arial" w:cs="Arial" w:eastAsia="Arial" w:hAnsi="Arial"/>
              <w:color w:val="AAAAAA"/>
              <w:sz w:val="18"/>
              <w:szCs w:val="18"/>
            </w:rPr>
            <w:t xml:space="preserve">makerwebstudios.com</w:t>
          </w:r>
        </w:p>
      </w:tc>
      <w:tc>
        <w:tcPr>
          <w:tcW w:type="dxa" w:w="4680"/>
          <w:tcBorders>
            <w:top w:val="single" w:color="DDDDDD" w:sz="1"/>
            <w:left w:val="none" w:color="FFFFFF" w:sz="0"/>
            <w:bottom w:val="none" w:color="FFFFFF" w:sz="0"/>
            <w:right w:val="none" w:color="FFFFFF" w:sz="0"/>
          </w:tcBorders>
          <w:tcMar>
            <w:top w:type="dxa" w:w="80"/>
          </w:tcMar>
        </w:tcPr>
        <w:p>
          <w:pPr>
            <w:jc w:val="right"/>
          </w:pPr>
          <w:r>
            <w:rPr>
              <w:rFonts w:ascii="Arial" w:cs="Arial" w:eastAsia="Arial" w:hAnsi="Arial"/>
              <w:color w:val="AAAAAA"/>
              <w:sz w:val="18"/>
              <w:szCs w:val="18"/>
            </w:rPr>
            <w:t xml:space="preserve">Page </w:t>
          </w:r>
          <w:fldSimple w:instr="PAGE">
            <w:r>
              <w:rPr>
                <w:rFonts w:ascii="Arial" w:cs="Arial" w:eastAsia="Arial" w:hAnsi="Arial"/>
                <w:color w:val="AAAAAA"/>
                <w:sz w:val="18"/>
                <w:szCs w:val="18"/>
              </w:rPr>
            </w:r>
          </w:fldSimple>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Arial" w:cs="Arial" w:eastAsia="Arial" w:hAnsi="Arial"/>
              <w:b/>
              <w:bCs/>
              <w:color w:val="E85D26"/>
              <w:sz w:val="18"/>
              <w:szCs w:val="18"/>
            </w:rPr>
            <w:t xml:space="preserve">MAKER WEB STUDIOS  —  Brand Book</w:t>
          </w:r>
        </w:p>
      </w:tc>
      <w:tc>
        <w:tcPr>
          <w:tcW w:type="dxa" w:w="4680"/>
          <w:tcBorders>
            <w:top w:val="none" w:color="FFFFFF" w:sz="0"/>
            <w:left w:val="none" w:color="FFFFFF" w:sz="0"/>
            <w:bottom w:val="none" w:color="FFFFFF" w:sz="0"/>
            <w:right w:val="none" w:color="FFFFFF" w:sz="0"/>
          </w:tcBorders>
        </w:tcPr>
        <w:p>
          <w:pPr>
            <w:jc w:val="right"/>
          </w:pPr>
          <w:r>
            <w:rPr>
              <w:rFonts w:ascii="Arial" w:cs="Arial" w:eastAsia="Arial" w:hAnsi="Arial"/>
              <w:color w:val="AAAAAA"/>
              <w:sz w:val="18"/>
              <w:szCs w:val="18"/>
            </w:rPr>
            <w:t xml:space="preserve">CONFIDENTIAL  |  V1.0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0D0D0D"/>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0D0D0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2026-03-10T16:47:36.420Z</dcterms:created>
  <dcterms:modified xsi:type="dcterms:W3CDTF">2026-03-10T16:47:36.421Z</dcterms:modified>
</cp:coreProperties>
</file>

<file path=docProps/custom.xml><?xml version="1.0" encoding="utf-8"?>
<Properties xmlns="http://schemas.openxmlformats.org/officeDocument/2006/custom-properties" xmlns:vt="http://schemas.openxmlformats.org/officeDocument/2006/docPropsVTypes"/>
</file>