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trHeight w:val="15840" w:hRule="exact"/>
        </w:trP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B2B" w:val="clear"/>
            <w:tcMar>
              <w:top w:type="dxa" w:w="1440"/>
              <w:left w:type="dxa" w:w="1440"/>
              <w:bottom w:type="dxa" w:w="1440"/>
              <w:right w:type="dxa" w:w="1440"/>
            </w:tcMar>
          </w:tcPr>
          <w:tbl>
            <w:tblPr>
              <w:tblW w:type="dxa" w:w="1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</w:tblGrid>
            <w:tr>
              <w:tc>
                <w:tcPr>
                  <w:tcW w:type="dxa" w:w="1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100"/>
                    <w:left w:type="dxa" w:w="120"/>
                    <w:bottom w:type="dxa" w:w="100"/>
                    <w:right w:type="dxa" w:w="120"/>
                  </w:tcMar>
                </w:tcPr>
                <w:p>
                  <w:pPr>
                    <w:spacing w:before="0" w:after="40"/>
                  </w:pPr>
                  <w:r>
                    <w:drawing>
                      <wp:inline distT="0" distB="0" distL="0" distR="0">
                        <wp:extent cx="571500" cy="542925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71500" cy="542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8"/>
                      <w:szCs w:val="18"/>
                    </w:rPr>
                    <w:t xml:space="preserve"/>
                  </w:r>
                </w:p>
              </w:tc>
            </w:tr>
          </w:tbl>
          <w:p>
            <w:pPr>
              <w:spacing w:before="40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85D1A"/>
                <w:sz w:val="18"/>
                <w:szCs w:val="18"/>
              </w:rPr>
              <w:t>REVENUE GROWTH PLAYBOOK</w:t>
            </w:r>
          </w:p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>REVENUE GROWTH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68"/>
                <w:szCs w:val="68"/>
              </w:rPr>
              <w:t>PLAYBOOK</w:t>
            </w:r>
          </w:p>
          <w:p>
            <w:pPr>
              <w:pBdr>
                <w:bottom w:val="single" w:color="E85D1A" w:sz="8"/>
              </w:pBdr>
              <w:spacing w:before="280" w:after="280"/>
            </w:pPr>
          </w:p>
          <w:p>
            <w:pPr>
              <w:spacing w:before="0" w:after="8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22"/>
                <w:szCs w:val="22"/>
              </w:rPr>
              <w:t>Strategic Offer Architecture for Maximum Revenue Impact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Prepared by Maker Web Studios</w:t>
            </w: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   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>[Month Year]</w:t>
            </w:r>
            <w:r>
              <w:rPr>
                <w:rFonts w:ascii="Arial" w:cs="Arial" w:eastAsia="Arial" w:hAnsi="Arial"/>
                <w:color w:val="E85D1A"/>
                <w:sz w:val="20"/>
                <w:szCs w:val="20"/>
              </w:rPr>
              <w:t xml:space="preserve">   ●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20"/>
                <w:szCs w:val="20"/>
              </w:rPr>
              <w:t xml:space="preserve"/>
            </w:r>
          </w:p>
          <w:p>
            <w:pPr>
              <w:pBdr>
                <w:top w:val="single" w:color="2A3A4A" w:sz="4"/>
              </w:pBdr>
              <w:spacing w:before="320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E8691"/>
                <w:sz w:val="18"/>
                <w:szCs w:val="18"/>
              </w:rPr>
              <w:t xml:space="preserve">CONFIDENTIAL — PREPARED EXCLUSIVELY FOR [CLIENT NAME]</w:t>
            </w:r>
          </w:p>
        </w:tc>
      </w:tr>
    </w:tbl>
    <w:p>
      <w:pPr>
        <w:spacing w:before="360" w:after="4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OVERVIEW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The Problem — Right Now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[Describe the current offer language — the generic tagline, the audit score, the gap between world-class credentials and a low-scoring website. Be specific.]</w:t>
      </w:r>
    </w:p>
    <w:p>
      <w:pPr>
        <w:spacing w:before="240" w:after="80"/>
      </w:pPr>
      <w:r>
        <w:rPr>
          <w:rFonts w:ascii="Calibri" w:hAnsi="Calibri"/>
          <w:b/>
          <w:sz w:val="24"/>
          <w:szCs w:val="24"/>
        </w:rPr>
        <w:t>What [Client] Actually Is</w:t>
      </w:r>
    </w:p>
    <w:p>
      <w:pPr>
        <w:spacing w:before="0" w:after="160"/>
      </w:pPr>
      <w:r>
        <w:rPr>
          <w:rFonts w:ascii="Calibri" w:hAnsi="Calibri"/>
          <w:sz w:val="20"/>
          <w:szCs w:val="20"/>
        </w:rPr>
        <w:t>[Cut through the generic tagline. List the real credentials: years in operation, facility size, certifications, geography. These are the raw materials of the offer.]</w:t>
      </w:r>
    </w:p>
    <w:p>
      <w:pPr>
        <w:spacing w:before="20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"[One sentence positioning statement — what the client actually IS, not what their tagline says.]"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 xml:space="preserve">— Maker Web Studios Audit Finding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93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$[X]K+
BONUS VALUE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93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[X]+</w:t>
              <w:br/>
              <w:t>[Stat 2 Label]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93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[X]K</w:t>
              <w:br/>
              <w:t>[Stat 3 Label]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02937" w:val="clear"/>
            <w:tcMar>
              <w:top w:type="dxa" w:w="200"/>
              <w:left w:type="dxa" w:w="200"/>
              <w:bottom w:type="dxa" w:w="20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>[Stat 4 Cert]</w:t>
              <w:br/>
              <w:t>[Stat 4 Abbrev]</w:t>
            </w:r>
          </w:p>
        </w:tc>
      </w:tr>
    </w:tbl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1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Pick the Niche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Three Core Services: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[Service 1]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[Service 2]</w:t>
      </w:r>
    </w:p>
    <w:p>
      <w:pPr>
        <w:pStyle w:val="ListParagraph"/>
        <w:numPr>
          <w:ilvl w:val="0"/>
          <w:numId w:val="2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[Service 3]</w:t>
      </w:r>
    </w:p>
    <w:p>
      <w:pPr>
        <w:spacing w:before="16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Avatar: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[Job title, company type, revenue size, geography, situation — be specific.]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Geography: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[Primary markets — where the highest-value clients are located or searching from.]</w:t>
      </w:r>
    </w:p>
    <w:p>
      <w:r>
        <w:br w:type="page"/>
      </w:r>
      <w:pPr>
        <w:ind w:left="1440" w:right="1440"/>
      </w:pPr>
    </w:p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2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The Dream Outcome</w:t>
      </w:r>
    </w:p>
    <w:p>
      <w:pPr>
        <w:spacing w:before="0" w:after="12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The [Avatar] does not want a [service]. They want:</w:t>
      </w:r>
    </w:p>
    <w:p>
      <w:pPr>
        <w:pStyle w:val="ListParagraph"/>
        <w:numPr>
          <w:ilvl w:val="0"/>
          <w:numId w:val="3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[Dream outcome #1 — specific result, not a feature]</w:t>
      </w:r>
    </w:p>
    <w:p>
      <w:pPr>
        <w:pStyle w:val="ListParagraph"/>
        <w:numPr>
          <w:ilvl w:val="0"/>
          <w:numId w:val="3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[Dream outcome #2]</w:t>
      </w:r>
    </w:p>
    <w:p>
      <w:pPr>
        <w:pStyle w:val="ListParagraph"/>
        <w:numPr>
          <w:ilvl w:val="0"/>
          <w:numId w:val="3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[Dream outcome #3]</w:t>
      </w:r>
    </w:p>
    <w:p>
      <w:pPr>
        <w:pStyle w:val="ListParagraph"/>
        <w:numPr>
          <w:ilvl w:val="0"/>
          <w:numId w:val="3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[Dream outcome #4]</w:t>
      </w:r>
    </w:p>
    <w:p>
      <w:pPr>
        <w:pStyle w:val="ListParagraph"/>
        <w:numPr>
          <w:ilvl w:val="0"/>
          <w:numId w:val="3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[Dream outcome #5]</w:t>
      </w:r>
    </w:p>
    <w:p>
      <w:r>
        <w:br w:type="page"/>
      </w:r>
      <w:pPr>
        <w:ind w:left="1440" w:right="1440"/>
      </w:pPr>
    </w:p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3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Four Market Indicators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INDICATOR</w:t>
            </w:r>
          </w:p>
        </w:tc>
        <w:tc>
          <w:tcPr>
            <w:tcW w:type="dxa" w:w="67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[CLIENT] CHECK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0"/>
                <w:szCs w:val="20"/>
              </w:rPr>
              <w:t xml:space="preserve">Massive Pain</w:t>
            </w:r>
          </w:p>
        </w:tc>
        <w:tc>
          <w:tcPr>
            <w:tcW w:type="dxa" w:w="67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[Market Indicator Massive Pain]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0"/>
                <w:szCs w:val="20"/>
              </w:rPr>
              <w:t xml:space="preserve">Purchasing Power</w:t>
            </w:r>
          </w:p>
        </w:tc>
        <w:tc>
          <w:tcPr>
            <w:tcW w:type="dxa" w:w="67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[Market Indicator Purchasing Power]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0"/>
                <w:szCs w:val="20"/>
              </w:rPr>
              <w:t xml:space="preserve">Easy to Target</w:t>
            </w:r>
          </w:p>
        </w:tc>
        <w:tc>
          <w:tcPr>
            <w:tcW w:type="dxa" w:w="67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[Market Indicator Easy to Target]</w:t>
            </w:r>
          </w:p>
        </w:tc>
      </w:tr>
      <w:tr>
        <w:tc>
          <w:tcPr>
            <w:tcW w:type="dxa" w:w="26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2332"/>
                <w:sz w:val="20"/>
                <w:szCs w:val="20"/>
              </w:rPr>
              <w:t xml:space="preserve">Growing Market</w:t>
            </w:r>
          </w:p>
        </w:tc>
        <w:tc>
          <w:tcPr>
            <w:tcW w:type="dxa" w:w="676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[Market Indicator Growing Market]</w:t>
            </w:r>
          </w:p>
        </w:tc>
      </w:tr>
    </w:tbl>
    <w:p>
      <w:r>
        <w:br w:type="page"/>
      </w:r>
      <w:pPr>
        <w:ind w:left="1440" w:right="1440"/>
      </w:pPr>
    </w:p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4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Rename the Offer (MAGIC Formula)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Old: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[Generic service name — what the client currently calls it]</w:t>
      </w:r>
    </w:p>
    <w:p>
      <w:pPr>
        <w:spacing w:before="0" w:after="2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New: </w:t>
      </w:r>
      <w:r>
        <w:rPr>
          <w:rFonts w:ascii="Arial" w:cs="Arial" w:eastAsia="Arial" w:hAnsi="Arial"/>
          <w:b/>
          <w:bCs/>
          <w:i w:val="false"/>
          <w:iCs w:val="false"/>
          <w:color w:val="E85D1A"/>
          <w:sz w:val="28"/>
          <w:szCs w:val="28"/>
        </w:rPr>
        <w:t xml:space="preserve">[The [X]-Day [Outcome] Launchpad for [Avatar]]</w:t>
      </w:r>
    </w:p>
    <w:p>
      <w:pPr>
        <w:spacing w:before="80" w:after="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M (Magnet):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The fastest path to [outcome]</w:t>
      </w:r>
    </w:p>
    <w:p>
      <w:pPr>
        <w:spacing w:before="80" w:after="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A (Avatar):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[Specific buyer description]</w:t>
      </w:r>
    </w:p>
    <w:p>
      <w:pPr>
        <w:spacing w:before="80" w:after="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G (Goal):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[The primary outcome delivered]</w:t>
      </w:r>
    </w:p>
    <w:p>
      <w:pPr>
        <w:spacing w:before="80" w:after="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I (Interval):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[X] days from first call to first [result]</w:t>
      </w:r>
    </w:p>
    <w:p>
      <w:pPr>
        <w:spacing w:before="80" w:after="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0"/>
          <w:szCs w:val="20"/>
        </w:rPr>
        <w:t xml:space="preserve">C (Container):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Launchpad / Accelerator / Program</w:t>
      </w:r>
    </w:p>
    <w:p>
      <w:r>
        <w:br w:type="page"/>
      </w:r>
      <w:pPr>
        <w:ind w:left="1440" w:right="1440"/>
      </w:pPr>
    </w:p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5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Value Stack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Core Offer — [Offer Name]</w:t>
      </w:r>
    </w:p>
    <w:p>
      <w:pPr>
        <w:pStyle w:val="ListParagraph"/>
        <w:numPr>
          <w:ilvl w:val="0"/>
          <w:numId w:val="3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[Core deliverable 1]</w:t>
      </w:r>
    </w:p>
    <w:p>
      <w:pPr>
        <w:pStyle w:val="ListParagraph"/>
        <w:numPr>
          <w:ilvl w:val="0"/>
          <w:numId w:val="3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[Core deliverable 2]</w:t>
      </w:r>
    </w:p>
    <w:p>
      <w:pPr>
        <w:pStyle w:val="ListParagraph"/>
        <w:numPr>
          <w:ilvl w:val="0"/>
          <w:numId w:val="3"/>
        </w:numPr>
        <w:spacing w:before="8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[Core deliverable 3]</w:t>
      </w:r>
    </w:p>
    <w:p>
      <w:pPr>
        <w:spacing w:before="0" w:after="4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Anchored value: $[X,000–Y,000] annually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22"/>
          <w:szCs w:val="22"/>
        </w:rPr>
        <w:t xml:space="preserve">Bonus 1 — "[Bonus Name]"</w:t>
      </w:r>
    </w:p>
    <w:p>
      <w:pPr>
        <w:pStyle w:val="ListParagraph"/>
        <w:numPr>
          <w:ilvl w:val="0"/>
          <w:numId w:val="3"/>
        </w:numPr>
        <w:spacing w:before="6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[Bonus item 1]</w:t>
      </w:r>
    </w:p>
    <w:p>
      <w:pPr>
        <w:pStyle w:val="ListParagraph"/>
        <w:numPr>
          <w:ilvl w:val="0"/>
          <w:numId w:val="3"/>
        </w:numPr>
        <w:spacing w:before="6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[Bonus item 2]</w:t>
      </w:r>
    </w:p>
    <w:p>
      <w:pPr>
        <w:spacing w:before="0" w:after="4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Anchored value: $[X,000] — FREE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22"/>
          <w:szCs w:val="22"/>
        </w:rPr>
        <w:t xml:space="preserve">Bonus 2 — "[Bonus Name]"</w:t>
      </w:r>
    </w:p>
    <w:p>
      <w:pPr>
        <w:pStyle w:val="ListParagraph"/>
        <w:numPr>
          <w:ilvl w:val="0"/>
          <w:numId w:val="3"/>
        </w:numPr>
        <w:spacing w:before="6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[Bonus item 1]</w:t>
      </w:r>
    </w:p>
    <w:p>
      <w:pPr>
        <w:pStyle w:val="ListParagraph"/>
        <w:numPr>
          <w:ilvl w:val="0"/>
          <w:numId w:val="3"/>
        </w:numPr>
        <w:spacing w:before="6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[Bonus item 2]</w:t>
      </w:r>
    </w:p>
    <w:p>
      <w:pPr>
        <w:spacing w:before="0" w:after="4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Anchored value: $[X,000] — FREE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22"/>
          <w:szCs w:val="22"/>
        </w:rPr>
        <w:t xml:space="preserve">Bonus 3 — "[Bonus Name]"</w:t>
      </w:r>
    </w:p>
    <w:p>
      <w:pPr>
        <w:pStyle w:val="ListParagraph"/>
        <w:numPr>
          <w:ilvl w:val="0"/>
          <w:numId w:val="3"/>
        </w:numPr>
        <w:spacing w:before="6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[Bonus item 1]</w:t>
      </w:r>
    </w:p>
    <w:p>
      <w:pPr>
        <w:pStyle w:val="ListParagraph"/>
        <w:numPr>
          <w:ilvl w:val="0"/>
          <w:numId w:val="3"/>
        </w:numPr>
        <w:spacing w:before="60" w:after="0"/>
        <w:ind w:left="1440" w:right="14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7E8691"/>
          <w:sz w:val="20"/>
          <w:szCs w:val="20"/>
        </w:rPr>
        <w:t xml:space="preserve">[Bonus item 2]</w:t>
      </w:r>
    </w:p>
    <w:p>
      <w:pPr>
        <w:spacing w:before="0" w:after="4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Anchored value: $[X,000] — FREE</w:t>
      </w:r>
    </w:p>
    <w:p>
      <w:r>
        <w:br w:type="page"/>
      </w:r>
      <w:pPr>
        <w:ind w:left="1440" w:right="1440"/>
      </w:pPr>
    </w:p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6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Guarantee</w:t>
      </w:r>
    </w:p>
    <w:p>
      <w:pPr>
        <w:spacing w:before="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20"/>
          <w:szCs w:val="20"/>
        </w:rPr>
        <w:t xml:space="preserve">Layer 1 — Unconditional (30 days):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[Unconditional guarantee statement — remove all buyer risk in the first 30 days.]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20"/>
          <w:szCs w:val="20"/>
        </w:rPr>
        <w:t xml:space="preserve">Layer 2 — Conditional (90 days):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[Conditional guarantee — specific measurable outcome, or a fee is waived.]</w:t>
      </w:r>
    </w:p>
    <w:p>
      <w:pPr>
        <w:spacing w:before="200" w:after="8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Why this works: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[Buyer's #1 fear and how each guarantee layer directly addresses it.]</w:t>
      </w:r>
    </w:p>
    <w:p>
      <w:r>
        <w:br w:type="page"/>
      </w:r>
      <w:pPr>
        <w:ind w:left="1440" w:right="1440"/>
      </w:pPr>
    </w:p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7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Scarcity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[What is genuinely limited? Real operational constraints — floor space, production lines, slots per quarter, territory. Never manufacture scarcity.]</w:t>
      </w:r>
    </w:p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8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Urgency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[What market force is happening NOW that makes waiting costly? Tariffs, competitor capacity lock-up, seasonal windows, regulatory changes.]</w:t>
      </w:r>
    </w:p>
    <w:p>
      <w:r>
        <w:br w:type="page"/>
      </w:r>
      <w:pPr>
        <w:ind w:left="1440" w:right="1440"/>
      </w:pPr>
    </w:p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9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Website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2029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>RECOMMENDED VERSION</w:t>
            </w:r>
          </w:p>
        </w:tc>
      </w:tr>
      <w:tr>
        <w:tc>
          <w:tcPr>
            <w:tcW w:type="dxa" w:w="2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Hero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[Hero Current]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[Hero Recommended]</w:t>
            </w:r>
          </w:p>
        </w:tc>
      </w:tr>
      <w:tr>
        <w:tc>
          <w:tcPr>
            <w:tcW w:type="dxa" w:w="2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Sub-hero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[Sub-hero Current]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[Sub-hero Recommended]</w:t>
            </w:r>
          </w:p>
        </w:tc>
      </w:tr>
      <w:tr>
        <w:tc>
          <w:tcPr>
            <w:tcW w:type="dxa" w:w="2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CTA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[CTA Current]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[CTA Recommended]</w:t>
            </w:r>
          </w:p>
        </w:tc>
      </w:tr>
      <w:tr>
        <w:tc>
          <w:tcPr>
            <w:tcW w:type="dxa" w:w="2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Trust badges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[Trust Badges Current]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[Trust Badges Recommended]</w:t>
            </w:r>
          </w:p>
        </w:tc>
      </w:tr>
      <w:tr>
        <w:tc>
          <w:tcPr>
            <w:tcW w:type="dxa" w:w="2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Services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[Services Current]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[Services Recommended]</w:t>
            </w:r>
          </w:p>
        </w:tc>
      </w:tr>
      <w:tr>
        <w:tc>
          <w:tcPr>
            <w:tcW w:type="dxa" w:w="2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[Case Studies Current]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[Case Studies Recommended]</w:t>
            </w:r>
          </w:p>
        </w:tc>
      </w:tr>
      <w:tr>
        <w:tc>
          <w:tcPr>
            <w:tcW w:type="dxa" w:w="2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Guarantee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[Guarantee Current]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[Guarantee Recommended]</w:t>
            </w:r>
          </w:p>
        </w:tc>
      </w:tr>
      <w:tr>
        <w:tc>
          <w:tcPr>
            <w:tcW w:type="dxa" w:w="2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Lead capture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[Lead Capture Current]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[Lead Capture Recommended]</w:t>
            </w:r>
          </w:p>
        </w:tc>
      </w:tr>
      <w:tr>
        <w:tc>
          <w:tcPr>
            <w:tcW w:type="dxa" w:w="2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Phone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[Phone Current]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[Phone Recommended]</w:t>
            </w:r>
          </w:p>
        </w:tc>
      </w:tr>
      <w:tr>
        <w:tc>
          <w:tcPr>
            <w:tcW w:type="dxa" w:w="200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2332"/>
                <w:sz w:val="20"/>
                <w:szCs w:val="20"/>
              </w:rPr>
              <w:t xml:space="preserve">Bottom CTA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FF0F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[Bottom CTA Current]</w:t>
            </w:r>
          </w:p>
        </w:tc>
        <w:tc>
          <w:tcPr>
            <w:tcW w:type="dxa" w:w="3680"/>
            <w:tcBorders>
              <w:top w:val="single" w:color="DCE4EE" w:sz="4"/>
              <w:left w:val="single" w:color="DCE4EE" w:sz="4"/>
              <w:bottom w:val="single" w:color="DCE4EE" w:sz="4"/>
              <w:right w:val="single" w:color="DCE4EE" w:sz="4"/>
            </w:tcBorders>
            <w:shd w:fill="F0FBF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before="80" w:after="8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AAAA"/>
                <w:sz w:val="20"/>
                <w:szCs w:val="20"/>
              </w:rPr>
              <w:t>[Bottom CTA Recommended]</w:t>
            </w:r>
          </w:p>
        </w:tc>
      </w:tr>
    </w:tbl>
    <w:p>
      <w:r>
        <w:br w:type="page"/>
      </w:r>
      <w:pPr>
        <w:ind w:left="1440" w:right="1440"/>
      </w:pPr>
    </w:p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10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The Pitch in One Paragraph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"[Complete offer pitch: (1) The mistake buyers make without this. (2) What client has already built and solved. (3) Core credentials. (4) The guarantee. (5) The scarcity. One paragraph.]"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 xml:space="preserve">— The [Offer Name] — One-Paragraph Pitch</w:t>
            </w:r>
          </w:p>
        </w:tc>
      </w:tr>
    </w:tbl>
    <w:p>
      <w:r>
        <w:br w:type="page"/>
      </w:r>
      <w:pPr>
        <w:ind w:left="1440" w:right="1440"/>
      </w:pPr>
    </w:p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11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What the Client Is Sitting On</w:t>
      </w:r>
    </w:p>
    <w:p>
      <w:pPr>
        <w:spacing w:before="160" w:after="6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1. [Asset/Credential Title]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[Why is this rare? Cost and time to replicate. Why do buyers specifically care. Concrete competitive moat it creates.]</w:t>
      </w:r>
    </w:p>
    <w:p>
      <w:pPr>
        <w:spacing w:before="160" w:after="6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2. [Asset/Credential Title]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[Why is this rare? Cost and time to replicate. Why do buyers specifically care. Concrete competitive moat it creates.]</w:t>
      </w:r>
    </w:p>
    <w:p>
      <w:pPr>
        <w:spacing w:before="160" w:after="6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3. [Asset/Credential Title]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[Why is this rare? Cost and time to replicate. Why do buyers specifically care. Concrete competitive moat it creates.]</w:t>
      </w:r>
    </w:p>
    <w:p>
      <w:pPr>
        <w:spacing w:before="160" w:after="6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A2332"/>
          <w:sz w:val="22"/>
          <w:szCs w:val="22"/>
        </w:rPr>
        <w:t xml:space="preserve">4. [Asset/Credential Title]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[Why is this rare? Cost and time to replicate. Why do buyers specifically care. Concrete competitive moat it creates.]</w:t>
      </w:r>
    </w:p>
    <w:p>
      <w:r>
        <w:br w:type="page"/>
      </w:r>
      <w:pPr>
        <w:ind w:left="1440" w:right="1440"/>
      </w:pPr>
    </w:p>
    <w:p>
      <w:pPr>
        <w:spacing w:before="360" w:after="4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E85D1A"/>
          <w:sz w:val="17"/>
          <w:szCs w:val="17"/>
        </w:rPr>
        <w:t xml:space="preserve">SECTION STEP 12</w:t>
      </w:r>
    </w:p>
    <w:p>
      <w:pPr>
        <w:spacing w:before="0" w:after="100"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36"/>
          <w:szCs w:val="36"/>
        </w:rPr>
        <w:t xml:space="preserve">The Real Competitive Moat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 xml:space="preserve">[Describe the fundamental structural difference between this client and every competitor. What do competitors do? What IS this client? That category distinction is the moat.]</w:t>
      </w:r>
    </w:p>
    <w:p>
      <w:pPr>
        <w:spacing w:before="200" w:after="0"/>
        <w:ind w:left="1440" w:right="14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Ind w:w="1440" w:type="dxa"/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E85D1A" w:sz="28"/>
              <w:bottom w:val="none" w:color="FFFFFF" w:sz="0"/>
              <w:right w:val="none" w:color="FFFFFF" w:sz="0"/>
            </w:tcBorders>
            <w:shd w:fill="202937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FFFFFF"/>
                <w:sz w:val="20"/>
                <w:szCs w:val="20"/>
              </w:rPr>
              <w:t xml:space="preserve">"[The one-line differentiator — the sentence that could not be said by any competitor in the market.]"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85D1A"/>
                <w:sz w:val="18"/>
                <w:szCs w:val="18"/>
              </w:rPr>
              <w:t xml:space="preserve">— Maker Web Studios Audit Finding</w:t>
            </w:r>
          </w:p>
        </w:tc>
      </w:tr>
    </w:tbl>
    <w:p>
      <w:pPr>
        <w:spacing w:before="320" w:after="80"/>
        <w:keepNext/>
        <w:keepLines/>
        <w:ind w:left="1440" w:right="1440"/>
      </w:pPr>
      <w:r>
        <w:rPr>
          <w:rFonts w:ascii="Arial" w:cs="Arial" w:eastAsia="Arial" w:hAnsi="Arial"/>
          <w:b/>
          <w:bCs/>
          <w:i w:val="false"/>
          <w:iCs w:val="false"/>
          <w:color w:val="162336"/>
          <w:sz w:val="22"/>
          <w:szCs w:val="22"/>
        </w:rPr>
        <w:t xml:space="preserve">BOTTOM LINE</w:t>
      </w:r>
    </w:p>
    <w:p>
      <w:pPr>
        <w:spacing w:before="80" w:after="80"/>
        <w:ind w:left="1440" w:right="1440"/>
      </w:pPr>
      <w:r>
        <w:rPr>
          <w:rFonts w:ascii="Arial" w:cs="Arial" w:eastAsia="Arial" w:hAnsi="Arial"/>
          <w:b w:val="false"/>
          <w:bCs w:val="false"/>
          <w:i/>
          <w:iCs/>
          <w:color w:val="AAAAAA"/>
          <w:sz w:val="20"/>
          <w:szCs w:val="20"/>
        </w:rPr>
        <w:t>[Final summary: what the client is vs. how they are presenting. The  framework communicates what the business already is. Package it, guarantee it, and name it.]</w:t>
      </w:r>
    </w:p>
    <w:sectPr>
      <w:headerReference w:type="default" r:id="rId6"/>
      <w:footerReference w:type="default" r:id="rId7"/>
      <w:headerReference w:type="first" r:id="rId15"/>
      <w:footerReference w:type="first" r:id="rId16"/>
      <w:pgSz w:w="12240" w:h="15840" w:orient="portrait"/>
      <w:pgMar w:top="0" w:right="0" w:bottom="0" w:left="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 xmlns:a="http://schemas.openxmlformats.org/drawingml/2006/main" xmlns:pic="http://schemas.openxmlformats.org/drawingml/2006/picture">
    <w:tblPr>
      <w:tblW w:w="9360" w:type="dxa"/>
      <w:tblInd w:w="14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r>
      <w:tc>
        <w:tcPr>
          <w:tcW w:w="1080" w:type="dxa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274320" cy="274320"/>
                <wp:docPr id="200" name="Logo"/>
                <a:graphic>
                  <a:graphicData uri="http://schemas.openxmlformats.org/drawingml/2006/picture">
                    <pic:pic>
                      <pic:nvPicPr>
                        <pic:cNvPr id="20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>
          <w:pPr>
            <w:jc w:val="center"/>
            <w:spacing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CONFIDENTIAL — PREPARED EXCLUSIVELY FOR [CLIENT NAME]</w:t>
          </w:r>
        </w:p>
        <w:p>
          <w:pPr>
            <w:jc w:val="center"/>
            <w:spacing w:before="0"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www.makerwebstudios.com</w:t>
          </w:r>
        </w:p>
      </w:tc>
      <w:tc>
        <w:tcPr>
          <w:tcW w:w="1080" w:type="dxa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74320" cy="274320"/>
                <wp:docPr id="201" name="QR"/>
                <a:graphic>
                  <a:graphicData uri="http://schemas.openxmlformats.org/drawingml/2006/picture">
                    <pic:pic>
                      <pic:nvPicPr>
                        <pic:cNvPr id="201" name="q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 xmlns:a="http://schemas.openxmlformats.org/drawingml/2006/main" xmlns:pic="http://schemas.openxmlformats.org/drawingml/2006/picture">
    <w:tblPr>
      <w:tblW w:w="9360" w:type="dxa"/>
      <w:tblInd w:w="144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</w:tblPr>
    <w:tr>
      <w:tc>
        <w:tcPr>
          <w:tcW w:w="1080" w:type="dxa"/>
          <w:vAlign w:val="center"/>
        </w:tcPr>
        <w:p>
          <w:pPr>
            <w:jc w:val="left"/>
          </w:pPr>
          <w:r>
            <w:drawing>
              <wp:inline distT="0" distB="0" distL="0" distR="0">
                <wp:extent cx="274320" cy="274320"/>
                <wp:docPr id="200" name="Footer Logo"/>
                <a:graphic>
                  <a:graphicData uri="http://schemas.openxmlformats.org/drawingml/2006/picture">
                    <pic:pic>
                      <pic:nvPicPr>
                        <pic:cNvPr id="20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vAlign w:val="center"/>
        </w:tcPr>
        <w:p>
          <w:pPr>
            <w:jc w:val="center"/>
            <w:spacing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CONFIDENTIAL — PREPARED EXCLUSIVELY FOR [CLIENT NAME]</w:t>
          </w:r>
        </w:p>
        <w:p>
          <w:pPr>
            <w:jc w:val="center"/>
            <w:spacing w:before="0" w:after="0" w:line="240" w:lineRule="auto"/>
          </w:pPr>
          <w:r>
            <w:rPr>
              <w:rFonts w:ascii="Calibri" w:hAnsi="Calibri"/>
              <w:sz w:val="14"/>
              <w:szCs w:val="14"/>
              <w:color w:val="7E8691"/>
            </w:rPr>
            <w:t>www.makerwebstudios.com</w:t>
          </w:r>
        </w:p>
      </w:tc>
      <w:tc>
        <w:tcPr>
          <w:tcW w:w="1080" w:type="dxa"/>
          <w:vAlign w:val="center"/>
        </w:tcPr>
        <w:p>
          <w:pPr>
            <w:jc w:val="right"/>
          </w:pPr>
          <w:r>
            <w:drawing>
              <wp:inline distT="0" distB="0" distL="0" distR="0">
                <wp:extent cx="274320" cy="274320"/>
                <wp:docPr id="201" name="QR Code"/>
                <a:graphic>
                  <a:graphicData uri="http://schemas.openxmlformats.org/drawingml/2006/picture">
                    <pic:pic>
                      <pic:nvPicPr>
                        <pic:cNvPr id="201" name="qr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" cy="2743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5D1A" w:sz="6" w:space="1"/>
      </w:pBdr>
      <w:tabs>
        <w:tab w:val="right" w:pos="9360"/>
      </w:tabs>
      <w:spacing w:before="0" w:after="200"/>
    </w:pPr>
    <w:r/>
    <w:r>
      <w:rPr>
        <w:rFonts w:ascii="Arial" w:cs="Arial" w:eastAsia="Arial" w:hAnsi="Arial"/>
        <w:b/>
        <w:bCs/>
        <w:caps/>
        <w:color w:val="E85D1A"/>
        <w:sz w:val="18"/>
        <w:szCs w:val="18"/>
      </w:rPr>
      <w:t xml:space="preserve">  MAKER WEB STUDIOS</w:t>
    </w:r>
    <w:r>
      <w:rPr>
        <w:rFonts w:ascii="Arial" w:cs="Arial" w:eastAsia="Arial" w:hAnsi="Arial"/>
        <w:sz w:val="18"/>
        <w:szCs w:val="18"/>
      </w:rPr>
      <w:tab/>
    </w:r>
    <w:r>
      <w:rPr>
        <w:rFonts w:ascii="Arial" w:cs="Arial" w:eastAsia="Arial" w:hAnsi="Arial"/>
        <w:color w:val="7E8691"/>
        <w:sz w:val="18"/>
        <w:szCs w:val="18"/>
      </w:rPr>
      <w:t>[CLIENT NAME]  |  REVENUE GROWTH PLAYBOOK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3b38e8080f2c68cd11e9f3e82cddd5de9969f5b.jpg"/><Relationship Id="rId9" Type="http://schemas.openxmlformats.org/officeDocument/2006/relationships/fontTable" Target="fontTable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eader" Target="header3.xml"/><Relationship Id="rId16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03b38e8080f2c68cd11e9f3e82cddd5de9969f5b.jpg"/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03b38e8080f2c68cd11e9f3e82cddd5de9969f5b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2026-03-24T16:15:07.900Z</dcterms:created>
  <dcterms:modified xsi:type="dcterms:W3CDTF">2026-03-24T16:15:07.900Z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