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00"/>
        <w:jc w:val="center"/>
      </w:pPr>
      <w:r>
        <w:rPr>
          <w:rFonts w:ascii="Arial" w:cs="Arial" w:eastAsia="Arial" w:hAnsi="Arial"/>
          <w:b/>
          <w:bCs/>
          <w:color w:val="2C5F8A"/>
          <w:sz w:val="60"/>
          <w:szCs w:val="60"/>
        </w:rPr>
        <w:t xml:space="preserve">MAKER WEB STUDIO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E87722"/>
          <w:sz w:val="32"/>
          <w:szCs w:val="32"/>
        </w:rPr>
        <w:t xml:space="preserve">Strategic Business Framework &amp; Architecture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Built for a 16-Year Manufacturing Veteran | Mission, TX |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This document is your complete strategic playbook — from market intelligence to website architecture. Copy any section directly into Antigravity IDE as your build foundation.</w:t>
            </w:r>
          </w:p>
        </w:tc>
      </w:tr>
    </w:tbl>
    <w:p>
      <w:pPr>
        <w:spacing w:before="160" w:after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E87722"/>
          <w:sz w:val="28"/>
          <w:szCs w:val="28"/>
        </w:rPr>
        <w:t xml:space="preserve">makerwebstudio.com</w:t>
      </w:r>
    </w:p>
    <w:p>
      <w:r>
        <w:br w:type="page"/>
      </w:r>
    </w:p>
    <w:p>
      <w:pPr>
        <w:pStyle w:val="Heading1"/>
        <w:pBdr>
          <w:bottom w:val="single" w:color="2C5F8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PART 1: RGV Web Agency Competitive Landscape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Understanding who you're competing against locally is essential before you launch. Here is a comprehensive intelligence report on the McAllen/RGV web agency market.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— Who Is Operating in the RGV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agencies are the most prominent in the McAllen/Rio Grande Valley market, ranked by visibility and reputation: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 Well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Imagine It Studios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Full-service digital / McAllen-focused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20+ years local; strong portfolio (Delia's, Explore McAllen); SEO + social media bundled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RSP.Marketing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Advertising + web; 20+ yrs experience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 local brand recognition; broad services from branding to Google Ads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Erick's Webs Design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Affordable small biz WordPress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 pricing, local listings management, bilingual capability, approachable tone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RGV SEO Service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mobile-optimized + bilingual sites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Bilingual website specialization; strong Google presence; local SEO focus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Velvet Media Labs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Results-driven since 2018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+ digital marketing; serves clients across the USA from McAllen base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Antares Systems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AI-driven service business sites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follow-up tools; starts at $499 templates; targets law/HVAC/contractors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KangoMedia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Diverse industries; 12+ years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across legal, construction, medical, retail; reputation management services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Southpoint Systems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website development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Clutch-listed; stakeholder-aligned custom design; clean deliverable focus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Kennedy Media Group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+ SEO hybrid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Blend of design + code + SEO from the ground up; experienced team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Sher Agency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Responsive UX + UI focus</w:t>
            </w:r>
          </w:p>
        </w:tc>
        <w:tc>
          <w:tcPr>
            <w:tcW w:type="dxa" w:w="328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client praise for communication; 90% praised alignment with client vision; mobile-first</w:t>
            </w:r>
          </w:p>
        </w:tc>
      </w:tr>
    </w:tbl>
    <w:p>
      <w:pP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— What RGV Agencies Are Doing RIGHT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Bilingual capability (English/Spanish) — critical in a border economy where many manufacturers have Mexican ownership or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Strong local SEO focus — most lead with Google Business Profile and local citation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Bundled service packages — web + SEO + social media under one roof reduces client friction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Affordable entry pricing — Antares at $499 templates signals market price sensitivity; most RGV agencies price below national averages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Long-established local trust — Imagine It Studios (2004) and RSP (20+ years) have deep community roots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— What RGV Agencies Are Doing WRONG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Zero manufacturing specialization — not a single RGV agency positions itself as a manufacturing-focused web studio; the entire category is wide open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Generic portfolio — client work is overwhelmingly restaurants, retailers, medical clinics, and service businesses; no industrial or B2B manufacturing case studies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Template dependency with no differentiation — multiple agencies use the same cookie-cutter designs; manufacturers get the same site as a taco restaurant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understanding of B2B buyer psychology — agency copy talks about 'stunning websites' and 'social media presence'; manufacturers need RFQ conversion, capabilities pages, and engineer-targeted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technical vocabulary — none use terms like ISO certifications, capabilities pages, RFQ optimization, or procurement SEO; they can't credibly speak to a machine shop owner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Limited content strategy for industrial clients — blog posts about restaurant marketing won't attract manufacturer leads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YOUR COMPETITIVE GAP: No RGV agency speaks the language of manufacturing. You are the only web studio in the Rio Grande Valley that has 16 years of actual manufacturing floor experience. That is not a small advantage — it is an uncrossable moat for every competitor in this market.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PART 2: What the Best Small Web Agencies Do Right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Research into the most successful nationally-known small and mid-size B2B web agencies reveals consistent patterns. These are the agencies that win, retain clients, and grow profitably.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— The Gold Standard: Manufacturing-Specialized Agencies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Lform Design — Montclair, NJ (Est. 2006)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direct comparable to what Maker Web Studio can become. Lform positions exclusively as a B2B manufacturing and technology web agency. They have nearly 20 years of work with industrial brands including Atlantic Equipment Engineers, Hockmeyer Equipment, L&amp;R Ultrasonics, and Dauphin.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they do right: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Interview subject matter experts before writing a single word of copy — messaging strategy precedes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Custom WordPress backends that give clients full ownership and easy control post-launch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Positioned as an 'in-house-like partner' rather than a vendor — relationship framing that commands retainer revenue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Their manufacturing niche means they understand IATF 16949, AS9100, ISO 9001 certifications — they can speak to engineers credibly</w:t>
      </w:r>
    </w:p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Windmill Strategy — Minneapolis, MN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Nationally recognized B2B and industrial web design agency. Known for helping manufacturers move from 'digital brochure' to 'lead generation engine.' Their positioning directly calls out the problem: 'most B2B marketing practices haven't caught up to how today's customers actually make decisions.'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Consistently produces before/after case studies with measurable lead generation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Content strategy built around how engineers and procurement managers actually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Emphasizes that the website must serve multiple buyer types simultaneously: engineers, procurement teams, and C-suite</w:t>
      </w:r>
    </w:p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Konstruct Digital — Calgary, Canada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B2B SEO and web agency with deep industrial roots. Their model: bake technical SEO into every website from day one, not as an afterthought. Achieved 485% organic visibility increase for an industrial technology client and 147% increase in non-branded organic clicks for a cable manufacturer.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SEO architecture is designed before the site is built, not retrofitted after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Willingness to tackle complex product catalog integrations that most agencies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Proof-first portfolio: every case study leads with a specific metric, not a pretty screenshot</w:t>
      </w:r>
    </w:p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TopSpot Internet Marketing — Houston, TX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Highly relevant — Texas-based B2B and industrial web agency. One of the most awarded industrial web design firms in the country. Their manufacturing client results: 346% organic traffic increase, 700% increase in online leads, RFQ form accounting for 24% of all lead increase.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Houston base gives them South Texas market credibility — they understand Texas manufacturing culture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Data-driven: every project measured by lead volume, not just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Industrial-specific: they understand OEM relationships, distributors, and industrial procurement cycles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— Universal Success Patterns Across Top Agencies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Across every successful small web agency studied, seven patterns emerge consistently: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PATTERN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Niche Authority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They serve ONE type of client or industry. Not 'all businesses.' Lform serves manufacturers. TopSpot serves industrial B2B. Specialization commands premium pricing and referral networks.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Proof Over Promise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service page leads with a client result (346% traffic, $2M new pipeline, ranked #1 for key terms). Manufacturers don't buy 'beautiful websites.' They buy provable ROI.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Messaging First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best agencies write the story before designing anything. Discovery call &gt; copy strategy &gt; wireframe &gt; design. Most agencies skip to design. Big mistake.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Retainer Revenue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revenue is volatile. The top agencies build monthly recurring revenue through SEO retainers, content programs, Google Business management, and site maintenance. Target 60% recurring.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Partner Framing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They never call themselves a vendor. They say 'in-house partner,' 'fractional marketing team,' 'extension of your sales team.' This language commands loyalty and prevents price shopping.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Technical Depth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They speak the industry's language fluently. Lform talks about IATF certifications. TopSpot writes about industrial keyword strategy. This vocabulary signals insider credibility to manufacturer clients.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Process Transparency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They make their process visible: discovery &gt; strategy &gt; design &gt; build &gt; launch &gt; optimize. Clients pay for certainty, not surprises. A visible process reduces sales friction dramatically.</w:t>
            </w:r>
          </w:p>
        </w:tc>
      </w:tr>
    </w:tbl>
    <w:p>
      <w:pP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— What Failing Agencies Do — The Anti-Pattern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Compete on price instead of value — racing to the bottom with $500 websites attracts the worst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Take any client from any industry — no specialization means no expertise, no referrals, no premium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Lead with design, not strategy — pretty sites that don't generate leads destroy client relationships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Deliver and disappear — one-time builds with no retainer = constant new client acquisition hustle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jargon without credibility — saying 'we understand manufacturing' without proof or vocabulary to back it 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Over-promise and under-deliver — especially on SEO timelines; never promise page-one rankings in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Ignore mobile performance — a site that scores 30 on PageSpeed is an agency failure, not a client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case studies — agencies without documented proof of results cannot command premium pricing</w:t>
      </w:r>
    </w:p>
    <w:p>
      <w:r>
        <w:br w:type="page"/>
      </w:r>
    </w:p>
    <w:p>
      <w:pPr>
        <w:pStyle w:val="Heading1"/>
        <w:pBdr>
          <w:bottom w:val="single" w:color="2C5F8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PART 3: Manufacturing Industry Deep Dive — RGV &amp; Texas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— RGV Manufacturing: Who They Are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Rio Grande Valley is one of the most strategically positioned manufacturing regions in North America — a binational industrial corridor with direct access to Mexican maquiladora networks, the Port of Brownsville, and three major international bridges.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The RGV binational region hosts over 300 manufacturing companies, more than 70 industrial parks, and a workforce with over 60 years of industrial manufacturing experience. Notable companies include SpaceX, Corning, Emerson, Eaton, Panasonic, BASF, Caterpillar, LG, DENSO, and Kimball Electronics — alongside hundreds of small and mid-size regional manufacturers.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RGV Manufacturing Industry Sectors — Your Target Universe: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Electrical / Electronic Components (ALPS, DENSO, Panasonic, Industrial Coils, Maverick Electronics)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Automotive / Tier 1 Suppliers (Fisher Dynamics, Bettcher Mfg, ITD Precision, metal stamping/forming companies)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Aerospace &amp; Defense (Keafortt, SpaceX suppliers, defense-certified machine shops)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Medical Devices &amp; Healthcare Products (BSN Medical, Kimball Electronics division suppliers)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Food &amp; Beverage Manufacturing (Azteca Milling, Exquisita Tortillas, Aloe Laboratories, WinNuts, Rich Products)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Metal Fabrication &amp; Processing (Gleco Plating, Metal Processing International, Sigosa Steel, Penn Aluminum)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Die Casting &amp; Foundry (Valley Die Casting, Fansteel Intercast)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Plastics / Rubber Molding &amp; Extrusion (EMU Plastics, Jamestown Plastics, Royal Technologies, Fox Valley Molding)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Corrugated &amp; Industrial Packaging (regional box and bag manufacturers)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Ship Breaking &amp; Recycling (Brownsville Port — unique to RGV, nationally significant)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Petrochemical / LNG &amp; Energy (Rio Grande LNG, chemical processing suppliers along Port of Brownsville)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Aggregates, Concrete &amp; Construction Materials (several Hidalgo/Cameron County producers)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— Texas Manufacturing: The Broader Target Market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Texas is the #1 manufacturing state in the United States by many metrics. As you expand beyond the RGV, these are your highest-density targets across the state: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Houston Metro — petrochemical, oil &amp; gas equipment, industrial machinery, shipbuilding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San Antonio — defense/military manufacturing (Toyota, USAF suppliers), aerospace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Austin / Round Rock — semiconductor, electronics, advanced manufacturing (Tesla Gigafactory)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Dallas/Fort Worth — electronics, food processing, industrial equipment,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Corpus Christi — petrochemical, port-adjacent manufacturers, chemical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Paso / Border Region — maquiladora supplier network, electronics assembly, apparel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Laredo Corridor — logistics-adjacent manufacturers, cross-border supplier networks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Texas has over 19,000 manufacturing establishments employing 900,000+ workers. The 'Made in Texas' brand is actively promoted by the Governor's office and EDCs statewide. Digital presence investment is accelerating — your timing is excellent.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— The Exact Language Manufacturers Use (and What Their Sites Are Missing)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your content and SEO vocabulary bank. These are terms engineers, procurement managers, and plant managers use when searching for vendors and evaluating supplier websites:</w:t>
      </w:r>
    </w:p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Technical Credibility Terms (Display These Prominently)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ISO 9001:2015 Certified / AS9100D / IATF 16949 / NADCAP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Tolerances (e.g., +/- 0.001") — engineers look for this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Material certifications / Mill certifications / Material traceability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First Article Inspection (FAI) / PPAP / FMEA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Capacity: number of machines, shifts, annual tonnage, square footage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Lead times — standard and expedited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Industries served: Aerospace, Automotive, Medical, Defense, Oil &amp; Gas, Agriculture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OEM supplier / Tier 1 / Tier 2 supplier designations</w:t>
      </w:r>
    </w:p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Search Terms Manufacturers' Buyers Actually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'CNC machining shop [city/state]'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'Custom metal fabrication near me'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'ISO certified manufacturer Texas'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'Metal stamping company RFQ'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'Contract manufacturer [industry] Texas'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'Custom injection molding Texas'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'Request a quote metal fabrication'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'[process] manufacturer capabilities'</w:t>
      </w:r>
    </w:p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What Their Websites Are Most Often Missing — Verified Research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capabilities page — the single most-requested page by procurement teams; most manufacturer sites don't have 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RFQ form — or it's buried 3+ clicks deep; engineers give up and go to a competitor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certifications displayed — ISO badges, AS9100 plaques, and quality certifications are immediate trust signals that most sites hide or omit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equipment list — procurement teams need to see your machines, tonnage, and tolerances to qualify you as a supplier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industries-served page — 'we serve all industries' tells buyers nothing; a dedicated page for Aerospace or Automotive signals expertise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professional photography — blurry 2012 smartphone photos of the shop floor signal a company that doesn't care about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mobile optimization — 40%+ of B2B research now happens on mobile; a broken mobile site loses bids silently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case studies or project examples — buyers need proof that you've solved their specific type of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Spec sheets and documentation buried or absent — engineers want to download PDFs without filling out a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Copy written for internal audiences, not buyers — 'we pride ourselves on quality' says nothing; 'we hold +/- 0.001" tolerance on 6061 aluminum for aerospace OEMs' wins bids</w:t>
      </w:r>
    </w:p>
    <w:p>
      <w:r>
        <w:br w:type="page"/>
      </w:r>
    </w:p>
    <w:p>
      <w:pPr>
        <w:pStyle w:val="Heading1"/>
        <w:pBdr>
          <w:bottom w:val="single" w:color="2C5F8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PART 4: Niche vs. Broad — The Strategic Answer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Your question: Should I niche down to a specific type of manufacturer, or stay broad across all manufacturers that need website improvements? Here is the honest, research-backed answer.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— The Case for Staying Broad (Your Income Argument Is Correct)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conventional agency wisdom is 'niche down as much as possible.' And that wisdom is right — eventually. But you are at Stage 1, not Stage 3. Here is why broad is the right call right now: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RGV alone has 300+ manufacturers across 15+ sub-sectors — you need volume to build case studies, referrals, and revenue before you can afford to narrow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Your 16-year manufacturing background already IS your niche — 'web design for manufacturers' is already a vertical niche compared to every generalist agency in your 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Manufacturing websites share 90% of the same core problems regardless of sub-sector: no capabilities page, no RFQ form, poor SEO, no professional photography. Your solution set doesn't change much between a plastic molder and a metal fabricator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Income precedes positioning — you need 10-15 client case studies before your portfolio has enough depth to narrow without losing prospects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Texas has 19,000+ manufacturing establishments. Even capturing 0.1% of that market is 190 clients at $4,000 average = $760,000 in revenue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— The Evolutionary Path (Broad Now, Strategic Later)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Here is the three-stage evolution that mirrors how the most successful niche agencies built their businesses: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 &amp; FOCUS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Stage 1: INCOME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1-12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manufacturers in RGV and Texas. Build 10-15 case studies. Build referral network inside STMA. Generate $60,000-$80,000 first-year revenue.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Stage 2: AUTHORITY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12-24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Identify your 2-3 strongest sub-sectors from portfolio data. Begin targeting those verticals specifically. Add industry-specific landing pages. Start speaking at STMA events.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 3: DOMINANCE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2-3+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 1-2 specific manufacturing verticals nationally (e.g., 'the web studio for Texas metal fabricators'). Command $8,000-$15,000 project pricing. Referral-driven growth.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BOTTOM LINE ON NICHE: You are already niched by being manufacturer-only. That is your moat. Stay broad WITHIN manufacturing for now. Let your portfolio tell you which sub-sectors love you most — then double down on those. Income first. Precision later.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PART 5: Maker Web Studio — Complete Build Framework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is designed to be copied directly into Antigravity IDE as your site architecture, messaging, and service framework.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— Brand Foundation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Maker Web Studio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makerwebstudio.com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Websites Built for Makers, By a Maker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Sub-tagline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Years on the Floor. Now Building Your Digital Presence.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Mission Statement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Maker Web Studio modernizes the digital presence of manufacturers who build great things but are invisible online. We speak fluent manufacturing — so our clients don't have to explain their world to us.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Positioning Statement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only web studio in South Texas founded by a manufacturer, built exclusively for manufacturers.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Target Client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to mid-size manufacturers in the Rio Grande Valley and Texas with annual revenues between $1M and $50M who have been in business 5+ years and have websites that are 5+ years old.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Primary Value Prop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 turn manufacturer websites from digital liabilities into lead-generating assets — without custom code, enterprise budgets, or having to explain what a capabilities page is.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Secondary Value Prop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 are the first web studio in the RGV that doesn't have to Google 'what is a mill certificate' before writing your capabilities page.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Direct. Credible. Zero fluff. Speaks like a plant manager, not a marketing agency. Respects the buyer's time. Leads with proof, not promises.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Visual Identity</w:t>
            </w:r>
          </w:p>
        </w:tc>
        <w:tc>
          <w:tcPr>
            <w:tcW w:type="dxa" w:w="63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Steel blue (#2C5F8A) + Industrial orange (#E87722) + Clean white. Modern industrial aesthetic. Real shop floor photography over stock photos.</w:t>
            </w:r>
          </w:p>
        </w:tc>
      </w:tr>
    </w:tbl>
    <w:p>
      <w:pP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— Website Architecture (Page Structure)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recommended page structure for makerwebstudio.com. Use this directly in your IDE as your sitemap:</w:t>
      </w:r>
    </w:p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Primary Navigation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 — Homepage (Hero + Problem Statement + Social Proof + Services Overview + CTA)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/services — What We Do (all service offerings with pricing transparency)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/process — How We Work (4-step process: Discovery &gt; Strategy &gt; Build &gt; Launch)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/portfolio — Our Work (before/after manufacturer case studies — build as you 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/about — Our Story (the 16-year manufacturing background is your About page)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/contact — Contact + Free Website Audit CTA</w:t>
      </w:r>
    </w:p>
    <w:p>
      <w:pP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Industry Landing Pages (Add as You Build Portfolio)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/metal-fabrication-websites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/machine-shop-websites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/plastic-molding-websites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/food-manufacturer-websites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/industrial-manufacturing-websites-texas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/manufacturing-websites-rio-grande-valley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— Homepage Copy Framework (Paste Into IDE)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SECTION: HERO
HEADLINE: Your Website Is Losing You Bids You Don't Even Know About
SUB-HEADLINE: 77% of B2B buyers research suppliers online before making contact. If your manufacturer website is slow, outdated, or missing a capabilities page — they're choosing your competitor before they ever call you.
CTA BUTTON: Get a Free Website Audit
CTA 2 (secondary): See Our Work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SECTION: CREDIBILITY BAR (below hero)
Icons + Text:
• 16 Years in Manufacturing
• RGV &amp; Texas Focused
• No Custom Code Required
• Fixed-Price Packages
• Results in 30 Days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SECTION: THE PROBLEM (2-3 sentences)
'Most web agencies have never been on a shop floor. They don't know what a tolerance is, what a capabilities page needs to say, or why your RFQ form is the most important conversion point on your site. We do — because we spent 16 years building and running manufacturing operations before building Maker Web Studio.'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SECTION: SERVICES OVERVIEW
Headline: What We Fix
• Your website loads in 10 seconds on mobile — we get it under 2
• You have no capabilities page — we build one that qualifies procurement teams before they call
• Your RFQ form is buried or broken — we rebuild it as your #1 conversion tool
• You're invisible on Google — we fix your local SEO so engineers find you
• Your site looks like 2003 — we modernize it for under $5,000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SECTION: THE OFFER (below services)
Headline: The Manufacturer's Digital Foundation Package
Price: Starting at $3,500
Includes: Modern mobile-responsive website / Capabilities page / RFQ form optimization / Google Business Profile setup / On-page SEO / SSL + speed optimization / Google Analytics + Search Console / Professional copy for all pages
CTA: Get Your Free Audit First — No Obligation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— Service Offering Framework (Full Menu)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Digital Foundation Package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Modern 5-6 page website, SSL, speed optimization, RFQ form, on-page SEO, GBP setup, Analytics + Search Console, copy for all pages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$3,500 one-time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Full Modernization Package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 in Foundation + 8-10 pages, photography coordination, full capabilities page with equipment/cert listing, 90-day post-launch support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$4,500 one-time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Google Business Profile Setup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GBP claim, optimization, photos uploaded, keyword-rich description, review strategy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$400 one-time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Monthly Maintenance Retainer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GBP management, 1-2 blog posts/month, BrightLocal citation monitoring, analytics reporting, site updates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$400/month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Capabilities Page Build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capabilities, equipment list, tolerances, certifications, industries served — added to existing site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$800 one-time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Free Website Audit (Lead Magnet)</w:t>
            </w:r>
          </w:p>
        </w:tc>
        <w:tc>
          <w:tcPr>
            <w:tcW w:type="dxa" w:w="3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PageSpeed score, mobile test, SEO audit, GBP status, RFQ form check — delivered as 1-page report in 15 minutes on a screen share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FREE — door opener</w:t>
            </w:r>
          </w:p>
        </w:tc>
      </w:tr>
    </w:tbl>
    <w:p>
      <w:pP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— The Sales Script (Manufacturer Cold Outreach)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COLD CALL / FIRST EMAIL OPENING:
'Hi [Name], my name is [Your Name]. I ran a manufacturing operation in the RGV for 16 years, and I recently launched Maker Web Studio — a web design agency built specifically for manufacturers. I looked at your website and noticed [specific issue: e.g., it scores 24 out of 100 on Google's speed test / you don't have a capabilities page / it's not showing up when I Google metal fabrication McAllen]. I'd like to offer you a free 15-minute website audit — no pitch, just a score and what's hurting your ability to win online bids. Are you open to a quick call this week?'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THE CLOSER — When They Say 'We Don't Have the Budget':
'I understand. Can I ask — what did your last lost RFQ cost you? Most manufacturers I talk to lose $50,000-$500,000 in contract value per year to competitors who show up better online. My package is $3,500. The question isn't whether you can afford it — it's whether you can afford to keep losing bids you don't know you're losing.'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5.6 — Key Design Principles for Every Manufacturer Site You Build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SPEED FIRST: Target PageSpeed score of 85+ on mobile. Compress all images. Use clean template. This is non-negotiable.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RFQ FORM ABOVE THE FOLD: The quote request form or button must be visible without scrolling on every device.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CERTIFICATIONS PROMINENT: ISO, AS9100, IATF, NADCAP badges go in the header or hero — not buried in the footer.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CAPABILITIES PAGE AS CORE NAV: This is the most-searched page by procurement. It goes in primary navigation, not hidden in About.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REAL PHOTOGRAPHY ONLY: No stock photos of people shaking hands. Shop floor, equipment, finished parts, team members.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INDUSTRIES SERVED = TRUST SIGNAL: A dedicated section or page showing which industries you've served (Aerospace, Automotive, Medical, Defense) immediately qualifies the manufacturer as a serious supplier.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MOBILE FIRST: Design for the procurement manager reading specs on their phone between meetings. If it doesn't work on mobile, it doesn't work.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COPY WRITTEN FOR ENGINEERS: Specific tolerances, materials, processes, and certifications — not vague quality statements.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GATED SPEC SHEETS: Procurement teams abandon sites that require contact info before downloading a PDF. Give specs freely; collect contact info through the RFQ.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CLEAR NEXT STEP: Every page ends with one CTA. Either 'Request a Quote' or 'View Our Capabilities.' Never more than one.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5.7 — Your First 90-Day Revenue Plan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Week 1-2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makerwebstudio.com. Build your own site first (this is your portfolio piece #1). Claim all social handles. Join STMA as an associate member.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Week 3-4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Google PageSpeed on top 20 RGV manufacturer prospects. Cold outreach to 10 of them with free audit offer. Target: 2-3 discovery calls.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Month 2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 first 1-2 clients. Attend STMA event. Deliver first project. Photograph before/after. Request testimonial immediately upon launch.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Month 3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3-5 active clients. First case study live on your portfolio. First retainer client signed. Revenue target: $10,000-$15,000 total in 90 days.</w:t>
            </w:r>
          </w:p>
        </w:tc>
      </w:tr>
    </w:tbl>
    <w:p>
      <w:pPr>
        <w:spacing w:before="160" w:after="160"/>
      </w:pPr>
    </w:p>
    <w:p>
      <w:pPr>
        <w:pBdr>
          <w:bottom w:val="single" w:color="D0D8E0" w:sz="4" w:space="1"/>
        </w:pBdr>
        <w:spacing w:before="200" w:after="20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MAKER WEB STUDIO — makerwebstudio.com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Mission, TX | Serving Manufacturers Across the Rio Grande Valley and Texas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E87722"/>
          <w:sz w:val="22"/>
          <w:szCs w:val="22"/>
        </w:rPr>
        <w:t xml:space="preserve">Websites Built for Makers, By a Maker.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Arial" w:cs="Arial" w:eastAsia="Arial" w:hAnsi="Arial"/>
      <w:b/>
      <w:bCs/>
      <w:color w:val="2C5F8A"/>
      <w:sz w:val="36"/>
      <w:szCs w:val="36"/>
    </w:rPr>
  </w:style>
  <w:style w:type="paragraph" w:styleId="Heading2">
    <w:name w:val="Heading 2"/>
    <w:basedOn w:val="Normal"/>
    <w:next w:val="Normal"/>
    <w:pPr>
      <w:spacing w:before="32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2026-02-20T14:29:45.246Z</dcterms:created>
  <dcterms:modified xsi:type="dcterms:W3CDTF">2026-02-20T14:29:45.247Z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