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2198" w14:textId="77777777" w:rsidR="003A57C9" w:rsidRPr="003A57C9" w:rsidRDefault="003A57C9" w:rsidP="003A57C9">
      <w:pPr>
        <w:pStyle w:val="Heading1"/>
      </w:pPr>
      <w:r w:rsidRPr="003A57C9">
        <w:t>Model Architecture Overview</w:t>
      </w:r>
    </w:p>
    <w:p w14:paraId="085E3702" w14:textId="77777777" w:rsidR="003A57C9" w:rsidRDefault="003A57C9" w:rsidP="003A57C9">
      <w:pPr>
        <w:pStyle w:val="Heading2"/>
        <w:numPr>
          <w:ilvl w:val="0"/>
          <w:numId w:val="4"/>
        </w:numPr>
      </w:pPr>
      <w:r w:rsidRPr="003A57C9">
        <w:t>Data Input</w:t>
      </w:r>
    </w:p>
    <w:p w14:paraId="013FBA33" w14:textId="77777777" w:rsidR="003A57C9" w:rsidRDefault="003A57C9" w:rsidP="003A57C9">
      <w:pPr>
        <w:pStyle w:val="ListParagraph"/>
        <w:numPr>
          <w:ilvl w:val="0"/>
          <w:numId w:val="3"/>
        </w:numPr>
      </w:pPr>
      <w:r w:rsidRPr="003A57C9">
        <w:t>Historical TTC delay records (Bus, Streetcar, Subway).</w:t>
      </w:r>
    </w:p>
    <w:p w14:paraId="6E0A0A79" w14:textId="77777777" w:rsidR="003A57C9" w:rsidRDefault="003A57C9" w:rsidP="003A57C9">
      <w:pPr>
        <w:pStyle w:val="ListParagraph"/>
        <w:numPr>
          <w:ilvl w:val="0"/>
          <w:numId w:val="3"/>
        </w:numPr>
      </w:pPr>
      <w:r w:rsidRPr="003A57C9">
        <w:t>Includes categorical info (Station, Line, Description, Code) and temporal info (Date, Time).</w:t>
      </w:r>
    </w:p>
    <w:p w14:paraId="1B6E80A5" w14:textId="051E14A1" w:rsidR="003A57C9" w:rsidRPr="003A57C9" w:rsidRDefault="003A57C9" w:rsidP="003A57C9">
      <w:pPr>
        <w:pStyle w:val="ListParagraph"/>
        <w:numPr>
          <w:ilvl w:val="0"/>
          <w:numId w:val="3"/>
        </w:numPr>
      </w:pPr>
      <w:r w:rsidRPr="003A57C9">
        <w:t>Coordinates (Latitude/Longitude) are kept separately for hotspot analysis.</w:t>
      </w:r>
    </w:p>
    <w:p w14:paraId="794A0491" w14:textId="77777777" w:rsidR="003A57C9" w:rsidRPr="003A57C9" w:rsidRDefault="003A57C9" w:rsidP="003A57C9">
      <w:pPr>
        <w:pStyle w:val="Heading2"/>
        <w:numPr>
          <w:ilvl w:val="0"/>
          <w:numId w:val="4"/>
        </w:numPr>
      </w:pPr>
      <w:r w:rsidRPr="003A57C9">
        <w:t>Preprocessing</w:t>
      </w:r>
    </w:p>
    <w:p w14:paraId="6655D6EC" w14:textId="77777777" w:rsidR="003A57C9" w:rsidRDefault="003A57C9" w:rsidP="003A57C9">
      <w:pPr>
        <w:pStyle w:val="ListParagraph"/>
        <w:numPr>
          <w:ilvl w:val="0"/>
          <w:numId w:val="6"/>
        </w:numPr>
      </w:pPr>
      <w:r w:rsidRPr="003A57C9">
        <w:t>Encode categorical variables (Station, Line, Description, Code) into numeric form.</w:t>
      </w:r>
    </w:p>
    <w:p w14:paraId="3B7D5E94" w14:textId="77777777" w:rsidR="003A57C9" w:rsidRDefault="003A57C9" w:rsidP="003A57C9">
      <w:pPr>
        <w:pStyle w:val="ListParagraph"/>
        <w:numPr>
          <w:ilvl w:val="0"/>
          <w:numId w:val="6"/>
        </w:numPr>
      </w:pPr>
      <w:r w:rsidRPr="003A57C9">
        <w:t xml:space="preserve">Extract time features (Hour, Weekday, </w:t>
      </w:r>
      <w:proofErr w:type="spellStart"/>
      <w:r w:rsidRPr="003A57C9">
        <w:t>RushHour</w:t>
      </w:r>
      <w:proofErr w:type="spellEnd"/>
      <w:r w:rsidRPr="003A57C9">
        <w:t>).</w:t>
      </w:r>
    </w:p>
    <w:p w14:paraId="246B2538" w14:textId="49C8E81C" w:rsidR="003A57C9" w:rsidRPr="003A57C9" w:rsidRDefault="003A57C9" w:rsidP="003A57C9">
      <w:pPr>
        <w:pStyle w:val="ListParagraph"/>
        <w:numPr>
          <w:ilvl w:val="0"/>
          <w:numId w:val="6"/>
        </w:numPr>
      </w:pPr>
      <w:r w:rsidRPr="003A57C9">
        <w:t>Flag "GENERAL DELAY" cases for special treatment in clustering.</w:t>
      </w:r>
    </w:p>
    <w:p w14:paraId="3D7F8F1D" w14:textId="77777777" w:rsidR="003A57C9" w:rsidRPr="003A57C9" w:rsidRDefault="003A57C9" w:rsidP="003A57C9">
      <w:pPr>
        <w:pStyle w:val="Heading2"/>
        <w:numPr>
          <w:ilvl w:val="0"/>
          <w:numId w:val="4"/>
        </w:numPr>
      </w:pPr>
      <w:r w:rsidRPr="003A57C9">
        <w:t>Model Training</w:t>
      </w:r>
    </w:p>
    <w:p w14:paraId="30062AA9" w14:textId="77777777" w:rsidR="003A57C9" w:rsidRDefault="003A57C9" w:rsidP="003A57C9">
      <w:pPr>
        <w:pStyle w:val="ListParagraph"/>
        <w:numPr>
          <w:ilvl w:val="0"/>
          <w:numId w:val="7"/>
        </w:numPr>
      </w:pPr>
      <w:r w:rsidRPr="003A57C9">
        <w:t xml:space="preserve">For each vehicle type, train a </w:t>
      </w:r>
      <w:r w:rsidRPr="003A57C9">
        <w:rPr>
          <w:b/>
          <w:bCs/>
        </w:rPr>
        <w:t>Random Forest Regressor</w:t>
      </w:r>
      <w:r w:rsidRPr="003A57C9">
        <w:t>.</w:t>
      </w:r>
    </w:p>
    <w:p w14:paraId="76DC06F8" w14:textId="77777777" w:rsidR="003A57C9" w:rsidRDefault="003A57C9" w:rsidP="003A57C9">
      <w:pPr>
        <w:pStyle w:val="ListParagraph"/>
        <w:numPr>
          <w:ilvl w:val="0"/>
          <w:numId w:val="7"/>
        </w:numPr>
      </w:pPr>
      <w:r w:rsidRPr="003A57C9">
        <w:t>Input features: encoded station, line, description, code, hour, weekday, rush hour.</w:t>
      </w:r>
    </w:p>
    <w:p w14:paraId="59FA4CDE" w14:textId="77777777" w:rsidR="003A57C9" w:rsidRDefault="003A57C9" w:rsidP="003A57C9">
      <w:pPr>
        <w:pStyle w:val="ListParagraph"/>
        <w:numPr>
          <w:ilvl w:val="0"/>
          <w:numId w:val="7"/>
        </w:numPr>
      </w:pPr>
      <w:r w:rsidRPr="003A57C9">
        <w:t>Target: Min Delay (delay duration in minutes).</w:t>
      </w:r>
    </w:p>
    <w:p w14:paraId="05862B25" w14:textId="55813C7C" w:rsidR="003A57C9" w:rsidRPr="003A57C9" w:rsidRDefault="003A57C9" w:rsidP="003A57C9">
      <w:pPr>
        <w:pStyle w:val="ListParagraph"/>
        <w:numPr>
          <w:ilvl w:val="0"/>
          <w:numId w:val="7"/>
        </w:numPr>
      </w:pPr>
      <w:r w:rsidRPr="003A57C9">
        <w:t xml:space="preserve">Evaluate with </w:t>
      </w:r>
      <w:r w:rsidRPr="003A57C9">
        <w:rPr>
          <w:b/>
          <w:bCs/>
        </w:rPr>
        <w:t>RMSE</w:t>
      </w:r>
      <w:r w:rsidRPr="003A57C9">
        <w:t xml:space="preserve"> (average prediction error) and </w:t>
      </w:r>
      <w:r w:rsidRPr="003A57C9">
        <w:rPr>
          <w:b/>
          <w:bCs/>
        </w:rPr>
        <w:t>CV RMSE</w:t>
      </w:r>
      <w:r w:rsidRPr="003A57C9">
        <w:t xml:space="preserve"> (generalization check).</w:t>
      </w:r>
    </w:p>
    <w:p w14:paraId="0731CB90" w14:textId="77777777" w:rsidR="003A57C9" w:rsidRPr="003A57C9" w:rsidRDefault="003A57C9" w:rsidP="003A57C9">
      <w:pPr>
        <w:pStyle w:val="Heading2"/>
        <w:numPr>
          <w:ilvl w:val="0"/>
          <w:numId w:val="4"/>
        </w:numPr>
      </w:pPr>
      <w:r w:rsidRPr="003A57C9">
        <w:t>Prediction Output</w:t>
      </w:r>
    </w:p>
    <w:p w14:paraId="7047BE8B" w14:textId="77777777" w:rsidR="003A57C9" w:rsidRDefault="003A57C9" w:rsidP="003A57C9">
      <w:pPr>
        <w:pStyle w:val="ListParagraph"/>
        <w:numPr>
          <w:ilvl w:val="0"/>
          <w:numId w:val="8"/>
        </w:numPr>
      </w:pPr>
      <w:r w:rsidRPr="003A57C9">
        <w:t>The model predicts expected delay duration (minutes) for new incidents.</w:t>
      </w:r>
    </w:p>
    <w:p w14:paraId="6CC3F22C" w14:textId="467421F6" w:rsidR="003A57C9" w:rsidRPr="003A57C9" w:rsidRDefault="003A57C9" w:rsidP="003A57C9">
      <w:pPr>
        <w:pStyle w:val="ListParagraph"/>
        <w:numPr>
          <w:ilvl w:val="0"/>
          <w:numId w:val="8"/>
        </w:numPr>
      </w:pPr>
      <w:r w:rsidRPr="003A57C9">
        <w:t>Results are summarized per vehicle type.</w:t>
      </w:r>
    </w:p>
    <w:p w14:paraId="342E6783" w14:textId="77777777" w:rsidR="003A57C9" w:rsidRPr="003A57C9" w:rsidRDefault="003A57C9" w:rsidP="003A57C9">
      <w:pPr>
        <w:pStyle w:val="Heading2"/>
        <w:numPr>
          <w:ilvl w:val="0"/>
          <w:numId w:val="4"/>
        </w:numPr>
      </w:pPr>
      <w:r w:rsidRPr="003A57C9">
        <w:t>Spatial Analysis (Parallel Track)</w:t>
      </w:r>
    </w:p>
    <w:p w14:paraId="350295DD" w14:textId="77777777" w:rsidR="003A57C9" w:rsidRDefault="003A57C9" w:rsidP="003A57C9">
      <w:pPr>
        <w:pStyle w:val="ListParagraph"/>
        <w:numPr>
          <w:ilvl w:val="0"/>
          <w:numId w:val="9"/>
        </w:numPr>
      </w:pPr>
      <w:r w:rsidRPr="003A57C9">
        <w:t>Use Latitude and Longitude (excluding "GENERAL DELAY") for clustering.</w:t>
      </w:r>
    </w:p>
    <w:p w14:paraId="1962593C" w14:textId="77777777" w:rsidR="003A57C9" w:rsidRDefault="003A57C9" w:rsidP="003A57C9">
      <w:pPr>
        <w:pStyle w:val="ListParagraph"/>
        <w:numPr>
          <w:ilvl w:val="0"/>
          <w:numId w:val="9"/>
        </w:numPr>
      </w:pPr>
      <w:r w:rsidRPr="003A57C9">
        <w:t xml:space="preserve">Apply </w:t>
      </w:r>
      <w:proofErr w:type="spellStart"/>
      <w:r w:rsidRPr="003A57C9">
        <w:t>KMeans</w:t>
      </w:r>
      <w:proofErr w:type="spellEnd"/>
      <w:r w:rsidRPr="003A57C9">
        <w:t xml:space="preserve"> to detect geographic hotspots of delays.</w:t>
      </w:r>
    </w:p>
    <w:p w14:paraId="16822865" w14:textId="10BC0D99" w:rsidR="003A57C9" w:rsidRPr="003A57C9" w:rsidRDefault="003A57C9" w:rsidP="003A57C9">
      <w:pPr>
        <w:pStyle w:val="ListParagraph"/>
        <w:numPr>
          <w:ilvl w:val="0"/>
          <w:numId w:val="9"/>
        </w:numPr>
      </w:pPr>
      <w:r w:rsidRPr="003A57C9">
        <w:t>Visualize clusters on scatterplots.</w:t>
      </w:r>
    </w:p>
    <w:p w14:paraId="2C22C7D7" w14:textId="77777777" w:rsidR="00EE60E4" w:rsidRDefault="00EE60E4" w:rsidP="00EE60E4">
      <w:pPr>
        <w:pStyle w:val="Heading2"/>
        <w:numPr>
          <w:ilvl w:val="0"/>
          <w:numId w:val="4"/>
        </w:numPr>
      </w:pPr>
      <w:r>
        <w:lastRenderedPageBreak/>
        <w:t>Conclusion and Rationale</w:t>
      </w:r>
    </w:p>
    <w:p w14:paraId="4D59408C" w14:textId="77777777" w:rsidR="00EE60E4" w:rsidRDefault="00EE60E4" w:rsidP="00EE60E4">
      <w:pPr>
        <w:pStyle w:val="NormalWeb"/>
        <w:ind w:firstLine="720"/>
        <w:jc w:val="both"/>
      </w:pPr>
      <w:r>
        <w:t>The architecture of our transit delay prediction system was designed with clear separation of concerns: one dataset (</w:t>
      </w:r>
      <w:proofErr w:type="spellStart"/>
      <w:r w:rsidRPr="00EE60E4">
        <w:rPr>
          <w:rStyle w:val="HTMLCode"/>
          <w:rFonts w:ascii="Times New Roman" w:eastAsiaTheme="majorEastAsia" w:hAnsi="Times New Roman" w:cs="Times New Roman"/>
          <w:i/>
          <w:iCs/>
        </w:rPr>
        <w:t>df_model</w:t>
      </w:r>
      <w:proofErr w:type="spellEnd"/>
      <w:r>
        <w:t>) is optimized for machine learning modeling, while another (</w:t>
      </w:r>
      <w:proofErr w:type="spellStart"/>
      <w:r w:rsidRPr="00EE60E4">
        <w:rPr>
          <w:rStyle w:val="HTMLCode"/>
          <w:rFonts w:ascii="Times New Roman" w:eastAsiaTheme="majorEastAsia" w:hAnsi="Times New Roman" w:cs="Times New Roman"/>
          <w:i/>
          <w:iCs/>
        </w:rPr>
        <w:t>df_spatial</w:t>
      </w:r>
      <w:proofErr w:type="spellEnd"/>
      <w:r>
        <w:t>) is preserved for geographic clustering. This distinction ensures that predictive models remain lean and focused on relevant features, while spatial analysis can leverage coordinates without interfering with training. We selected the Random Forest algorithm because it is robust to categorical encodings, capable of handling non</w:t>
      </w:r>
      <w:r>
        <w:noBreakHyphen/>
        <w:t>linear relationships, and requires minimal hyperparameter tuning, making it well</w:t>
      </w:r>
      <w:r>
        <w:noBreakHyphen/>
        <w:t>suited for heterogeneous transit data. To validate performance, we employed RMSE and cross</w:t>
      </w:r>
      <w:r>
        <w:noBreakHyphen/>
        <w:t xml:space="preserve">validated RMSE, which provide both a measure of prediction accuracy and an assessment of generalization across different data splits. Finally, hotspot analysis using </w:t>
      </w:r>
      <w:proofErr w:type="spellStart"/>
      <w:r>
        <w:t>KMeans</w:t>
      </w:r>
      <w:proofErr w:type="spellEnd"/>
      <w:r>
        <w:t xml:space="preserve"> clustering complements the predictive models by revealing where delays are concentrated geographically, offering actionable insights into both systemic and localized transit issues. Together, these design choices balance predictive accuracy with interpretability and practical relevance for transit operations.</w:t>
      </w:r>
    </w:p>
    <w:p w14:paraId="12FF1E53" w14:textId="77777777" w:rsidR="005E640C" w:rsidRDefault="005E640C"/>
    <w:sectPr w:rsidR="005E640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EE8"/>
    <w:multiLevelType w:val="hybridMultilevel"/>
    <w:tmpl w:val="16AC45E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 w15:restartNumberingAfterBreak="0">
    <w:nsid w:val="17000D86"/>
    <w:multiLevelType w:val="hybridMultilevel"/>
    <w:tmpl w:val="DB4A4FE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15:restartNumberingAfterBreak="0">
    <w:nsid w:val="211B4937"/>
    <w:multiLevelType w:val="hybridMultilevel"/>
    <w:tmpl w:val="2300131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93D4D7A"/>
    <w:multiLevelType w:val="multilevel"/>
    <w:tmpl w:val="015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35273"/>
    <w:multiLevelType w:val="hybridMultilevel"/>
    <w:tmpl w:val="B844AC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57F2280F"/>
    <w:multiLevelType w:val="multilevel"/>
    <w:tmpl w:val="27A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EE3848"/>
    <w:multiLevelType w:val="hybridMultilevel"/>
    <w:tmpl w:val="DFA0A84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63477975"/>
    <w:multiLevelType w:val="hybridMultilevel"/>
    <w:tmpl w:val="97C274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6AF33A29"/>
    <w:multiLevelType w:val="hybridMultilevel"/>
    <w:tmpl w:val="E110AE1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246182331">
    <w:abstractNumId w:val="5"/>
  </w:num>
  <w:num w:numId="2" w16cid:durableId="1311203832">
    <w:abstractNumId w:val="3"/>
  </w:num>
  <w:num w:numId="3" w16cid:durableId="25840291">
    <w:abstractNumId w:val="1"/>
  </w:num>
  <w:num w:numId="4" w16cid:durableId="1775129008">
    <w:abstractNumId w:val="2"/>
  </w:num>
  <w:num w:numId="5" w16cid:durableId="1145783466">
    <w:abstractNumId w:val="0"/>
  </w:num>
  <w:num w:numId="6" w16cid:durableId="160509028">
    <w:abstractNumId w:val="4"/>
  </w:num>
  <w:num w:numId="7" w16cid:durableId="1711373916">
    <w:abstractNumId w:val="8"/>
  </w:num>
  <w:num w:numId="8" w16cid:durableId="1112943304">
    <w:abstractNumId w:val="7"/>
  </w:num>
  <w:num w:numId="9" w16cid:durableId="846823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0C"/>
    <w:rsid w:val="003A57C9"/>
    <w:rsid w:val="003B290F"/>
    <w:rsid w:val="005E640C"/>
    <w:rsid w:val="00EE60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7CCA"/>
  <w15:chartTrackingRefBased/>
  <w15:docId w15:val="{BB7F5D8A-E983-4980-83CB-15C55A03E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6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6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40C"/>
    <w:rPr>
      <w:rFonts w:eastAsiaTheme="majorEastAsia" w:cstheme="majorBidi"/>
      <w:color w:val="272727" w:themeColor="text1" w:themeTint="D8"/>
    </w:rPr>
  </w:style>
  <w:style w:type="paragraph" w:styleId="Title">
    <w:name w:val="Title"/>
    <w:basedOn w:val="Normal"/>
    <w:next w:val="Normal"/>
    <w:link w:val="TitleChar"/>
    <w:uiPriority w:val="10"/>
    <w:qFormat/>
    <w:rsid w:val="005E6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40C"/>
    <w:pPr>
      <w:spacing w:before="160"/>
      <w:jc w:val="center"/>
    </w:pPr>
    <w:rPr>
      <w:i/>
      <w:iCs/>
      <w:color w:val="404040" w:themeColor="text1" w:themeTint="BF"/>
    </w:rPr>
  </w:style>
  <w:style w:type="character" w:customStyle="1" w:styleId="QuoteChar">
    <w:name w:val="Quote Char"/>
    <w:basedOn w:val="DefaultParagraphFont"/>
    <w:link w:val="Quote"/>
    <w:uiPriority w:val="29"/>
    <w:rsid w:val="005E640C"/>
    <w:rPr>
      <w:i/>
      <w:iCs/>
      <w:color w:val="404040" w:themeColor="text1" w:themeTint="BF"/>
    </w:rPr>
  </w:style>
  <w:style w:type="paragraph" w:styleId="ListParagraph">
    <w:name w:val="List Paragraph"/>
    <w:basedOn w:val="Normal"/>
    <w:uiPriority w:val="34"/>
    <w:qFormat/>
    <w:rsid w:val="005E640C"/>
    <w:pPr>
      <w:ind w:left="720"/>
      <w:contextualSpacing/>
    </w:pPr>
  </w:style>
  <w:style w:type="character" w:styleId="IntenseEmphasis">
    <w:name w:val="Intense Emphasis"/>
    <w:basedOn w:val="DefaultParagraphFont"/>
    <w:uiPriority w:val="21"/>
    <w:qFormat/>
    <w:rsid w:val="005E640C"/>
    <w:rPr>
      <w:i/>
      <w:iCs/>
      <w:color w:val="0F4761" w:themeColor="accent1" w:themeShade="BF"/>
    </w:rPr>
  </w:style>
  <w:style w:type="paragraph" w:styleId="IntenseQuote">
    <w:name w:val="Intense Quote"/>
    <w:basedOn w:val="Normal"/>
    <w:next w:val="Normal"/>
    <w:link w:val="IntenseQuoteChar"/>
    <w:uiPriority w:val="30"/>
    <w:qFormat/>
    <w:rsid w:val="005E6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40C"/>
    <w:rPr>
      <w:i/>
      <w:iCs/>
      <w:color w:val="0F4761" w:themeColor="accent1" w:themeShade="BF"/>
    </w:rPr>
  </w:style>
  <w:style w:type="character" w:styleId="IntenseReference">
    <w:name w:val="Intense Reference"/>
    <w:basedOn w:val="DefaultParagraphFont"/>
    <w:uiPriority w:val="32"/>
    <w:qFormat/>
    <w:rsid w:val="005E640C"/>
    <w:rPr>
      <w:b/>
      <w:bCs/>
      <w:smallCaps/>
      <w:color w:val="0F4761" w:themeColor="accent1" w:themeShade="BF"/>
      <w:spacing w:val="5"/>
    </w:rPr>
  </w:style>
  <w:style w:type="paragraph" w:styleId="NormalWeb">
    <w:name w:val="Normal (Web)"/>
    <w:basedOn w:val="Normal"/>
    <w:uiPriority w:val="99"/>
    <w:semiHidden/>
    <w:unhideWhenUsed/>
    <w:rsid w:val="00EE60E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EE60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316</Words>
  <Characters>1974</Characters>
  <Application>Microsoft Office Word</Application>
  <DocSecurity>0</DocSecurity>
  <Lines>56</Lines>
  <Paragraphs>48</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Favaretto</dc:creator>
  <cp:keywords/>
  <dc:description/>
  <cp:lastModifiedBy>Marco Favaretto</cp:lastModifiedBy>
  <cp:revision>3</cp:revision>
  <dcterms:created xsi:type="dcterms:W3CDTF">2026-02-17T20:48:00Z</dcterms:created>
  <dcterms:modified xsi:type="dcterms:W3CDTF">2026-02-17T20:54:00Z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6e91b808-e4d2-486d-8842-e536bd38e74f</vt:lpwstr>
  </property>
</Properties>
</file>