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0372" w:rsidRPr="005A0372" w:rsidRDefault="005A0372" w:rsidP="005A0372">
      <w:pPr>
        <w:spacing w:after="360" w:line="360" w:lineRule="atLeast"/>
        <w:textAlignment w:val="baseline"/>
        <w:outlineLvl w:val="0"/>
        <w:rPr>
          <w:rFonts w:ascii="Arial" w:eastAsia="Times New Roman" w:hAnsi="Arial" w:cs="Arial"/>
          <w:b/>
          <w:bCs/>
          <w:color w:val="202124"/>
          <w:kern w:val="36"/>
          <w:sz w:val="30"/>
          <w:szCs w:val="30"/>
          <w:lang w:eastAsia="en-IN"/>
        </w:rPr>
      </w:pPr>
      <w:r w:rsidRPr="005A0372">
        <w:rPr>
          <w:rFonts w:ascii="Arial" w:eastAsia="Times New Roman" w:hAnsi="Arial" w:cs="Arial"/>
          <w:b/>
          <w:bCs/>
          <w:color w:val="202124"/>
          <w:kern w:val="36"/>
          <w:sz w:val="30"/>
          <w:szCs w:val="30"/>
          <w:lang w:eastAsia="en-IN"/>
        </w:rPr>
        <w:t>Waste Water Treatment</w:t>
      </w:r>
    </w:p>
    <w:p w:rsidR="005A0372" w:rsidRDefault="005A0372" w:rsidP="005A0372">
      <w:pPr>
        <w:spacing w:after="240" w:line="240" w:lineRule="auto"/>
        <w:textAlignment w:val="baseline"/>
        <w:rPr>
          <w:rFonts w:ascii="Arial" w:eastAsia="Times New Roman" w:hAnsi="Arial" w:cs="Arial"/>
          <w:color w:val="3C4043"/>
          <w:sz w:val="21"/>
          <w:szCs w:val="21"/>
          <w:lang w:eastAsia="en-IN"/>
        </w:rPr>
      </w:pPr>
      <w:r w:rsidRPr="005A0372">
        <w:rPr>
          <w:rFonts w:ascii="Arial" w:eastAsia="Times New Roman" w:hAnsi="Arial" w:cs="Arial"/>
          <w:color w:val="3C4043"/>
          <w:sz w:val="21"/>
          <w:szCs w:val="21"/>
          <w:lang w:eastAsia="en-IN"/>
        </w:rPr>
        <w:t>Wastewater treatment is a process used to remove contaminants from wastewater and convert it into an effluent that can be returned to the water cycle. Once returned to the water cycle, the effluent creates an acceptable impact on the environment or is reused for various purposes (called water reclamation)</w:t>
      </w:r>
      <w:proofErr w:type="gramStart"/>
      <w:r w:rsidRPr="005A0372">
        <w:rPr>
          <w:rFonts w:ascii="Arial" w:eastAsia="Times New Roman" w:hAnsi="Arial" w:cs="Arial"/>
          <w:color w:val="3C4043"/>
          <w:sz w:val="21"/>
          <w:szCs w:val="21"/>
          <w:lang w:eastAsia="en-IN"/>
        </w:rPr>
        <w:t>.[</w:t>
      </w:r>
      <w:proofErr w:type="gramEnd"/>
      <w:r w:rsidRPr="005A0372">
        <w:rPr>
          <w:rFonts w:ascii="Arial" w:eastAsia="Times New Roman" w:hAnsi="Arial" w:cs="Arial"/>
          <w:color w:val="3C4043"/>
          <w:sz w:val="21"/>
          <w:szCs w:val="21"/>
          <w:lang w:eastAsia="en-IN"/>
        </w:rPr>
        <w:t>1] The treatment process takes place in a wastewater treatment plant. There are several kinds of wastewater which are treated at the appropriate type of wastewater treatment plant. For domestic wastewater (also called municipal wastewater or sewage), the treatment plant is called a sewage treatment plant. For industrial wastewater, treatment either takes place in a separate industrial wastewater treatment plant, or in a sewage treatment plant (usually after some form of pre-treatment). Further types of wastewater treatment plants include agricultural wastewater treatment plants and leachate treatment plants.</w:t>
      </w: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9D5A15">
      <w:pPr>
        <w:pStyle w:val="Heading2"/>
        <w:shd w:val="clear" w:color="auto" w:fill="FFFFFF"/>
        <w:spacing w:before="0" w:line="480" w:lineRule="atLeast"/>
        <w:textAlignment w:val="baseline"/>
        <w:rPr>
          <w:rFonts w:ascii="Arial" w:hAnsi="Arial" w:cs="Arial"/>
          <w:color w:val="202124"/>
        </w:rPr>
      </w:pPr>
      <w:proofErr w:type="gramStart"/>
      <w:r>
        <w:rPr>
          <w:rFonts w:ascii="Arial" w:hAnsi="Arial" w:cs="Arial"/>
          <w:color w:val="202124"/>
        </w:rPr>
        <w:t>water</w:t>
      </w:r>
      <w:proofErr w:type="gramEnd"/>
      <w:r>
        <w:rPr>
          <w:rFonts w:ascii="Arial" w:hAnsi="Arial" w:cs="Arial"/>
          <w:color w:val="202124"/>
        </w:rPr>
        <w:t xml:space="preserve"> treatment plant</w:t>
      </w:r>
    </w:p>
    <w:p w:rsidR="009D5A15" w:rsidRDefault="009D5A15" w:rsidP="005A0372">
      <w:pPr>
        <w:spacing w:after="240" w:line="240" w:lineRule="auto"/>
        <w:textAlignment w:val="baseline"/>
        <w:rPr>
          <w:rFonts w:ascii="Arial" w:eastAsia="Times New Roman" w:hAnsi="Arial" w:cs="Arial"/>
          <w:color w:val="3C4043"/>
          <w:sz w:val="21"/>
          <w:szCs w:val="21"/>
          <w:lang w:eastAsia="en-IN"/>
        </w:rPr>
      </w:pPr>
      <w:hyperlink r:id="rId4" w:history="1">
        <w:r w:rsidRPr="004422A7">
          <w:rPr>
            <w:rStyle w:val="Hyperlink"/>
            <w:rFonts w:ascii="Arial" w:eastAsia="Times New Roman" w:hAnsi="Arial" w:cs="Arial"/>
            <w:sz w:val="21"/>
            <w:szCs w:val="21"/>
            <w:lang w:eastAsia="en-IN"/>
          </w:rPr>
          <w:t>https://www.kaggle.com/datasets/jvanessafernandez/water-treatment-plant</w:t>
        </w:r>
      </w:hyperlink>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pPr>
      <w:r>
        <w:rPr>
          <w:rFonts w:ascii="Arial" w:hAnsi="Arial" w:cs="Arial"/>
          <w:color w:val="3C4043"/>
          <w:sz w:val="21"/>
          <w:szCs w:val="21"/>
          <w:shd w:val="clear" w:color="auto" w:fill="FFFFFF"/>
        </w:rPr>
        <w:t>The dataset presented contains information collected by sensors installed at the entrances of water treatment plants in several municipalities in the Cauca department in Colombia. These sensors have measured hydrological and meteorological data essential to understanding the quality and quantity of water supply.</w:t>
      </w:r>
      <w:r>
        <w:rPr>
          <w:rFonts w:ascii="Arial" w:hAnsi="Arial" w:cs="Arial"/>
          <w:color w:val="3C4043"/>
          <w:sz w:val="21"/>
          <w:szCs w:val="21"/>
        </w:rPr>
        <w:br/>
      </w:r>
      <w:r>
        <w:rPr>
          <w:rFonts w:ascii="Arial" w:hAnsi="Arial" w:cs="Arial"/>
          <w:color w:val="3C4043"/>
          <w:sz w:val="21"/>
          <w:szCs w:val="21"/>
          <w:shd w:val="clear" w:color="auto" w:fill="FFFFFF"/>
        </w:rPr>
        <w:t>Hydrological data includes water dissolved oxygen, conductivity, pH, and turbidity measurements. Additionally, meteorological data includes relative humidity, precipitation, and wind speed measurements.</w:t>
      </w:r>
      <w:r>
        <w:rPr>
          <w:rFonts w:ascii="Arial" w:hAnsi="Arial" w:cs="Arial"/>
          <w:color w:val="3C4043"/>
          <w:sz w:val="21"/>
          <w:szCs w:val="21"/>
        </w:rPr>
        <w:br/>
      </w:r>
      <w:r>
        <w:rPr>
          <w:rFonts w:ascii="Arial" w:hAnsi="Arial" w:cs="Arial"/>
          <w:color w:val="3C4043"/>
          <w:sz w:val="21"/>
          <w:szCs w:val="21"/>
          <w:shd w:val="clear" w:color="auto" w:fill="FFFFFF"/>
        </w:rPr>
        <w:t xml:space="preserve">This dataset is useful for researchers, scientists, and water professionals looking to understand the </w:t>
      </w:r>
      <w:proofErr w:type="spellStart"/>
      <w:r>
        <w:rPr>
          <w:rFonts w:ascii="Arial" w:hAnsi="Arial" w:cs="Arial"/>
          <w:color w:val="3C4043"/>
          <w:sz w:val="21"/>
          <w:szCs w:val="21"/>
          <w:shd w:val="clear" w:color="auto" w:fill="FFFFFF"/>
        </w:rPr>
        <w:t>behavior</w:t>
      </w:r>
      <w:proofErr w:type="spellEnd"/>
      <w:r>
        <w:rPr>
          <w:rFonts w:ascii="Arial" w:hAnsi="Arial" w:cs="Arial"/>
          <w:color w:val="3C4043"/>
          <w:sz w:val="21"/>
          <w:szCs w:val="21"/>
          <w:shd w:val="clear" w:color="auto" w:fill="FFFFFF"/>
        </w:rPr>
        <w:t xml:space="preserve"> of water resources in the Cauca region. The collected data can be used to evaluate water quality, detect potential contaminants, and understand how weather conditions affect the water supply in the region.</w:t>
      </w:r>
      <w:r>
        <w:rPr>
          <w:rFonts w:ascii="Arial" w:hAnsi="Arial" w:cs="Arial"/>
          <w:color w:val="3C4043"/>
          <w:sz w:val="21"/>
          <w:szCs w:val="21"/>
        </w:rPr>
        <w:br/>
      </w:r>
      <w:r>
        <w:rPr>
          <w:rFonts w:ascii="Arial" w:hAnsi="Arial" w:cs="Arial"/>
          <w:color w:val="3C4043"/>
          <w:sz w:val="21"/>
          <w:szCs w:val="21"/>
          <w:shd w:val="clear" w:color="auto" w:fill="FFFFFF"/>
        </w:rPr>
        <w:t xml:space="preserve">This dataset was compiled by the </w:t>
      </w:r>
      <w:proofErr w:type="spellStart"/>
      <w:r>
        <w:rPr>
          <w:rFonts w:ascii="Arial" w:hAnsi="Arial" w:cs="Arial"/>
          <w:color w:val="3C4043"/>
          <w:sz w:val="21"/>
          <w:szCs w:val="21"/>
          <w:shd w:val="clear" w:color="auto" w:fill="FFFFFF"/>
        </w:rPr>
        <w:t>Aquarisc</w:t>
      </w:r>
      <w:proofErr w:type="spellEnd"/>
      <w:r>
        <w:rPr>
          <w:rFonts w:ascii="Arial" w:hAnsi="Arial" w:cs="Arial"/>
          <w:color w:val="3C4043"/>
          <w:sz w:val="21"/>
          <w:szCs w:val="21"/>
          <w:shd w:val="clear" w:color="auto" w:fill="FFFFFF"/>
        </w:rPr>
        <w:t xml:space="preserve"> Project. For more information about the project, please visit the following link: </w:t>
      </w:r>
      <w:hyperlink r:id="rId5" w:tgtFrame="_blank" w:history="1">
        <w:r>
          <w:rPr>
            <w:rStyle w:val="Hyperlink"/>
            <w:rFonts w:ascii="Arial" w:hAnsi="Arial" w:cs="Arial"/>
            <w:color w:val="202124"/>
            <w:sz w:val="21"/>
            <w:szCs w:val="21"/>
            <w:bdr w:val="none" w:sz="0" w:space="0" w:color="auto" w:frame="1"/>
            <w:shd w:val="clear" w:color="auto" w:fill="FFFFFF"/>
          </w:rPr>
          <w:t>http://anterior.cauca.gov.co/noticias/aquarisc-proyecto-de-la-gobernacion-del-cauca-busca-generar-uso-adecuado-y-conservacion-del</w:t>
        </w:r>
      </w:hyperlink>
    </w:p>
    <w:p w:rsidR="009D5A15" w:rsidRDefault="009D5A15" w:rsidP="005A0372">
      <w:pPr>
        <w:spacing w:after="240" w:line="240" w:lineRule="auto"/>
        <w:textAlignment w:val="baseline"/>
      </w:pPr>
    </w:p>
    <w:p w:rsidR="009D5A15" w:rsidRDefault="009D5A15" w:rsidP="005A0372">
      <w:pPr>
        <w:spacing w:after="240" w:line="240" w:lineRule="auto"/>
        <w:textAlignment w:val="baseline"/>
      </w:pPr>
    </w:p>
    <w:p w:rsidR="009D5A15" w:rsidRDefault="009D5A15" w:rsidP="005A0372">
      <w:pPr>
        <w:spacing w:after="240" w:line="240" w:lineRule="auto"/>
        <w:textAlignment w:val="baseline"/>
      </w:pPr>
    </w:p>
    <w:p w:rsidR="009D5A15" w:rsidRDefault="009D5A15" w:rsidP="009D5A15">
      <w:pPr>
        <w:pStyle w:val="Heading2"/>
        <w:shd w:val="clear" w:color="auto" w:fill="FFFFFF"/>
        <w:spacing w:before="0" w:line="480" w:lineRule="atLeast"/>
        <w:textAlignment w:val="baseline"/>
        <w:rPr>
          <w:rFonts w:ascii="Arial" w:hAnsi="Arial" w:cs="Arial"/>
          <w:color w:val="202124"/>
        </w:rPr>
      </w:pPr>
      <w:proofErr w:type="gramStart"/>
      <w:r>
        <w:rPr>
          <w:rFonts w:ascii="Arial" w:hAnsi="Arial" w:cs="Arial"/>
          <w:color w:val="202124"/>
        </w:rPr>
        <w:lastRenderedPageBreak/>
        <w:t>water</w:t>
      </w:r>
      <w:proofErr w:type="gramEnd"/>
      <w:r>
        <w:rPr>
          <w:rFonts w:ascii="Arial" w:hAnsi="Arial" w:cs="Arial"/>
          <w:color w:val="202124"/>
        </w:rPr>
        <w:t xml:space="preserve"> quality and sewage system dataset</w:t>
      </w: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hyperlink r:id="rId6" w:history="1">
        <w:r w:rsidRPr="004422A7">
          <w:rPr>
            <w:rStyle w:val="Hyperlink"/>
            <w:rFonts w:ascii="Arial" w:eastAsia="Times New Roman" w:hAnsi="Arial" w:cs="Arial"/>
            <w:sz w:val="21"/>
            <w:szCs w:val="21"/>
            <w:lang w:eastAsia="en-IN"/>
          </w:rPr>
          <w:t>https://www.kaggle.com/datasets/snmahsa/water-quality-and-sewage-system-dataset</w:t>
        </w:r>
      </w:hyperlink>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Default="009D5A15" w:rsidP="005A0372">
      <w:pPr>
        <w:spacing w:after="240" w:line="240" w:lineRule="auto"/>
        <w:textAlignment w:val="baseline"/>
        <w:rPr>
          <w:rFonts w:ascii="Arial" w:eastAsia="Times New Roman" w:hAnsi="Arial" w:cs="Arial"/>
          <w:color w:val="3C4043"/>
          <w:sz w:val="21"/>
          <w:szCs w:val="21"/>
          <w:lang w:eastAsia="en-IN"/>
        </w:rPr>
      </w:pPr>
    </w:p>
    <w:p w:rsidR="009D5A15" w:rsidRPr="009D5A15" w:rsidRDefault="009D5A15" w:rsidP="009D5A15">
      <w:pPr>
        <w:shd w:val="clear" w:color="auto" w:fill="F8F9FA"/>
        <w:spacing w:after="0" w:line="240" w:lineRule="auto"/>
        <w:textAlignment w:val="baseline"/>
        <w:rPr>
          <w:rFonts w:ascii="inherit" w:eastAsia="Times New Roman" w:hAnsi="inherit" w:cs="Arial"/>
          <w:color w:val="000000"/>
          <w:sz w:val="24"/>
          <w:szCs w:val="24"/>
          <w:lang w:eastAsia="en-IN"/>
        </w:rPr>
      </w:pPr>
      <w:r>
        <w:rPr>
          <w:rFonts w:ascii="inherit" w:eastAsia="Times New Roman" w:hAnsi="inherit" w:cs="Arial"/>
          <w:b/>
          <w:bCs/>
          <w:color w:val="202124"/>
          <w:sz w:val="24"/>
          <w:szCs w:val="24"/>
          <w:lang w:eastAsia="en-IN"/>
        </w:rPr>
        <w:t xml:space="preserve"> About dataset</w:t>
      </w:r>
      <w:bookmarkStart w:id="0" w:name="_GoBack"/>
      <w:bookmarkEnd w:id="0"/>
    </w:p>
    <w:p w:rsidR="009D5A15" w:rsidRPr="009D5A15" w:rsidRDefault="009D5A15" w:rsidP="009D5A15">
      <w:pPr>
        <w:spacing w:after="240" w:line="330" w:lineRule="atLeast"/>
        <w:textAlignment w:val="baseline"/>
        <w:rPr>
          <w:rFonts w:ascii="inherit" w:eastAsia="Times New Roman" w:hAnsi="inherit" w:cs="Arial"/>
          <w:color w:val="3C4043"/>
          <w:sz w:val="21"/>
          <w:szCs w:val="21"/>
          <w:lang w:eastAsia="en-IN"/>
        </w:rPr>
      </w:pPr>
      <w:r w:rsidRPr="009D5A15">
        <w:rPr>
          <w:rFonts w:ascii="inherit" w:eastAsia="Times New Roman" w:hAnsi="inherit" w:cs="Arial"/>
          <w:color w:val="3C4043"/>
          <w:sz w:val="21"/>
          <w:szCs w:val="21"/>
          <w:lang w:eastAsia="en-IN"/>
        </w:rPr>
        <w:t>Geographical Location (Latitude): This column shows the latitude coordinates of the water sampling sites, indicating their north-south position on the Earth.</w:t>
      </w:r>
    </w:p>
    <w:p w:rsidR="009D5A15" w:rsidRPr="009D5A15" w:rsidRDefault="009D5A15" w:rsidP="009D5A15">
      <w:pPr>
        <w:spacing w:after="240" w:line="330" w:lineRule="atLeast"/>
        <w:textAlignment w:val="baseline"/>
        <w:rPr>
          <w:rFonts w:ascii="inherit" w:eastAsia="Times New Roman" w:hAnsi="inherit" w:cs="Arial"/>
          <w:color w:val="3C4043"/>
          <w:sz w:val="21"/>
          <w:szCs w:val="21"/>
          <w:lang w:eastAsia="en-IN"/>
        </w:rPr>
      </w:pPr>
      <w:r w:rsidRPr="009D5A15">
        <w:rPr>
          <w:rFonts w:ascii="inherit" w:eastAsia="Times New Roman" w:hAnsi="inherit" w:cs="Arial"/>
          <w:color w:val="3C4043"/>
          <w:sz w:val="21"/>
          <w:szCs w:val="21"/>
          <w:lang w:eastAsia="en-IN"/>
        </w:rPr>
        <w:t>Geographical Location (Longitude): This column provides the longitude coordinates, representing the east-west position of the sampling sites.</w:t>
      </w:r>
    </w:p>
    <w:p w:rsidR="009D5A15" w:rsidRPr="009D5A15" w:rsidRDefault="009D5A15" w:rsidP="009D5A15">
      <w:pPr>
        <w:spacing w:after="240" w:line="330" w:lineRule="atLeast"/>
        <w:textAlignment w:val="baseline"/>
        <w:rPr>
          <w:rFonts w:ascii="inherit" w:eastAsia="Times New Roman" w:hAnsi="inherit" w:cs="Arial"/>
          <w:color w:val="3C4043"/>
          <w:sz w:val="21"/>
          <w:szCs w:val="21"/>
          <w:lang w:eastAsia="en-IN"/>
        </w:rPr>
      </w:pPr>
      <w:r w:rsidRPr="009D5A15">
        <w:rPr>
          <w:rFonts w:ascii="inherit" w:eastAsia="Times New Roman" w:hAnsi="inherit" w:cs="Arial"/>
          <w:color w:val="3C4043"/>
          <w:sz w:val="21"/>
          <w:szCs w:val="21"/>
          <w:lang w:eastAsia="en-IN"/>
        </w:rPr>
        <w:t>Sampling Date: This column lists the dates when water samples were collected, helping to track changes over time.</w:t>
      </w:r>
    </w:p>
    <w:p w:rsidR="009D5A15" w:rsidRPr="009D5A15" w:rsidRDefault="009D5A15" w:rsidP="009D5A15">
      <w:pPr>
        <w:spacing w:after="240" w:line="330" w:lineRule="atLeast"/>
        <w:textAlignment w:val="baseline"/>
        <w:rPr>
          <w:rFonts w:ascii="inherit" w:eastAsia="Times New Roman" w:hAnsi="inherit" w:cs="Arial"/>
          <w:color w:val="3C4043"/>
          <w:sz w:val="21"/>
          <w:szCs w:val="21"/>
          <w:lang w:eastAsia="en-IN"/>
        </w:rPr>
      </w:pPr>
      <w:r w:rsidRPr="009D5A15">
        <w:rPr>
          <w:rFonts w:ascii="inherit" w:eastAsia="Times New Roman" w:hAnsi="inherit" w:cs="Arial"/>
          <w:color w:val="3C4043"/>
          <w:sz w:val="21"/>
          <w:szCs w:val="21"/>
          <w:lang w:eastAsia="en-IN"/>
        </w:rPr>
        <w:t xml:space="preserve">Nitrogen (mg/L): This column gives the concentration of nitrogen in the water samples, measured in milligrams per </w:t>
      </w:r>
      <w:proofErr w:type="spellStart"/>
      <w:r w:rsidRPr="009D5A15">
        <w:rPr>
          <w:rFonts w:ascii="inherit" w:eastAsia="Times New Roman" w:hAnsi="inherit" w:cs="Arial"/>
          <w:color w:val="3C4043"/>
          <w:sz w:val="21"/>
          <w:szCs w:val="21"/>
          <w:lang w:eastAsia="en-IN"/>
        </w:rPr>
        <w:t>liter</w:t>
      </w:r>
      <w:proofErr w:type="spellEnd"/>
      <w:r w:rsidRPr="009D5A15">
        <w:rPr>
          <w:rFonts w:ascii="inherit" w:eastAsia="Times New Roman" w:hAnsi="inherit" w:cs="Arial"/>
          <w:color w:val="3C4043"/>
          <w:sz w:val="21"/>
          <w:szCs w:val="21"/>
          <w:lang w:eastAsia="en-IN"/>
        </w:rPr>
        <w:t xml:space="preserve"> (mg/L). High nitrogen levels can indicate pollution.</w:t>
      </w:r>
    </w:p>
    <w:p w:rsidR="009D5A15" w:rsidRPr="009D5A15" w:rsidRDefault="009D5A15" w:rsidP="009D5A15">
      <w:pPr>
        <w:spacing w:after="240" w:line="330" w:lineRule="atLeast"/>
        <w:textAlignment w:val="baseline"/>
        <w:rPr>
          <w:rFonts w:ascii="inherit" w:eastAsia="Times New Roman" w:hAnsi="inherit" w:cs="Arial"/>
          <w:color w:val="3C4043"/>
          <w:sz w:val="21"/>
          <w:szCs w:val="21"/>
          <w:lang w:eastAsia="en-IN"/>
        </w:rPr>
      </w:pPr>
      <w:r w:rsidRPr="009D5A15">
        <w:rPr>
          <w:rFonts w:ascii="inherit" w:eastAsia="Times New Roman" w:hAnsi="inherit" w:cs="Arial"/>
          <w:color w:val="3C4043"/>
          <w:sz w:val="21"/>
          <w:szCs w:val="21"/>
          <w:lang w:eastAsia="en-IN"/>
        </w:rPr>
        <w:t>Phosphorus (mg/L): This column shows the concentration of phosphorus in the water samples, also measured in mg/L. Like nitrogen, high phosphorus levels can contribute to water quality issues.</w:t>
      </w:r>
    </w:p>
    <w:p w:rsidR="009D5A15" w:rsidRPr="005A0372" w:rsidRDefault="009D5A15" w:rsidP="005A0372">
      <w:pPr>
        <w:spacing w:after="240" w:line="240" w:lineRule="auto"/>
        <w:textAlignment w:val="baseline"/>
        <w:rPr>
          <w:rFonts w:ascii="Arial" w:eastAsia="Times New Roman" w:hAnsi="Arial" w:cs="Arial"/>
          <w:color w:val="3C4043"/>
          <w:sz w:val="21"/>
          <w:szCs w:val="21"/>
          <w:lang w:eastAsia="en-IN"/>
        </w:rPr>
      </w:pPr>
    </w:p>
    <w:p w:rsidR="00454560" w:rsidRDefault="00454560"/>
    <w:sectPr w:rsidR="00454560" w:rsidSect="00064482">
      <w:pgSz w:w="11906" w:h="16838" w:code="9"/>
      <w:pgMar w:top="851"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372"/>
    <w:rsid w:val="00064482"/>
    <w:rsid w:val="00454560"/>
    <w:rsid w:val="005A0372"/>
    <w:rsid w:val="009D5A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A53F5A-F9D4-4204-9B15-01D6702C8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03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9D5A15"/>
    <w:pPr>
      <w:keepNext/>
      <w:keepLines/>
      <w:spacing w:before="40" w:after="0"/>
      <w:outlineLvl w:val="1"/>
    </w:pPr>
    <w:rPr>
      <w:rFonts w:asciiTheme="majorHAnsi" w:eastAsiaTheme="majorEastAsia" w:hAnsiTheme="majorHAnsi" w:cstheme="majorBidi"/>
      <w:color w:val="2E74B5" w:themeColor="accent1" w:themeShade="BF"/>
      <w:sz w:val="26"/>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37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A03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9D5A15"/>
    <w:rPr>
      <w:color w:val="0000FF"/>
      <w:u w:val="single"/>
    </w:rPr>
  </w:style>
  <w:style w:type="character" w:customStyle="1" w:styleId="Heading2Char">
    <w:name w:val="Heading 2 Char"/>
    <w:basedOn w:val="DefaultParagraphFont"/>
    <w:link w:val="Heading2"/>
    <w:uiPriority w:val="9"/>
    <w:semiHidden/>
    <w:rsid w:val="009D5A15"/>
    <w:rPr>
      <w:rFonts w:asciiTheme="majorHAnsi" w:eastAsiaTheme="majorEastAsia" w:hAnsiTheme="majorHAnsi" w:cstheme="majorBidi"/>
      <w:color w:val="2E74B5" w:themeColor="accent1" w:themeShade="BF"/>
      <w:sz w:val="26"/>
      <w:szCs w:val="23"/>
    </w:rPr>
  </w:style>
  <w:style w:type="character" w:customStyle="1" w:styleId="sc-fvhblr">
    <w:name w:val="sc-fvhblr"/>
    <w:basedOn w:val="DefaultParagraphFont"/>
    <w:rsid w:val="009D5A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1318691">
      <w:bodyDiv w:val="1"/>
      <w:marLeft w:val="0"/>
      <w:marRight w:val="0"/>
      <w:marTop w:val="0"/>
      <w:marBottom w:val="0"/>
      <w:divBdr>
        <w:top w:val="none" w:sz="0" w:space="0" w:color="auto"/>
        <w:left w:val="none" w:sz="0" w:space="0" w:color="auto"/>
        <w:bottom w:val="none" w:sz="0" w:space="0" w:color="auto"/>
        <w:right w:val="none" w:sz="0" w:space="0" w:color="auto"/>
      </w:divBdr>
    </w:div>
    <w:div w:id="627662746">
      <w:bodyDiv w:val="1"/>
      <w:marLeft w:val="0"/>
      <w:marRight w:val="0"/>
      <w:marTop w:val="0"/>
      <w:marBottom w:val="0"/>
      <w:divBdr>
        <w:top w:val="none" w:sz="0" w:space="0" w:color="auto"/>
        <w:left w:val="none" w:sz="0" w:space="0" w:color="auto"/>
        <w:bottom w:val="none" w:sz="0" w:space="0" w:color="auto"/>
        <w:right w:val="none" w:sz="0" w:space="0" w:color="auto"/>
      </w:divBdr>
    </w:div>
    <w:div w:id="1180967369">
      <w:bodyDiv w:val="1"/>
      <w:marLeft w:val="0"/>
      <w:marRight w:val="0"/>
      <w:marTop w:val="0"/>
      <w:marBottom w:val="0"/>
      <w:divBdr>
        <w:top w:val="none" w:sz="0" w:space="0" w:color="auto"/>
        <w:left w:val="none" w:sz="0" w:space="0" w:color="auto"/>
        <w:bottom w:val="none" w:sz="0" w:space="0" w:color="auto"/>
        <w:right w:val="none" w:sz="0" w:space="0" w:color="auto"/>
      </w:divBdr>
    </w:div>
    <w:div w:id="2143620977">
      <w:bodyDiv w:val="1"/>
      <w:marLeft w:val="0"/>
      <w:marRight w:val="0"/>
      <w:marTop w:val="0"/>
      <w:marBottom w:val="0"/>
      <w:divBdr>
        <w:top w:val="none" w:sz="0" w:space="0" w:color="auto"/>
        <w:left w:val="none" w:sz="0" w:space="0" w:color="auto"/>
        <w:bottom w:val="none" w:sz="0" w:space="0" w:color="auto"/>
        <w:right w:val="none" w:sz="0" w:space="0" w:color="auto"/>
      </w:divBdr>
      <w:divsChild>
        <w:div w:id="962351068">
          <w:marLeft w:val="0"/>
          <w:marRight w:val="0"/>
          <w:marTop w:val="0"/>
          <w:marBottom w:val="0"/>
          <w:divBdr>
            <w:top w:val="none" w:sz="0" w:space="0" w:color="auto"/>
            <w:left w:val="none" w:sz="0" w:space="0" w:color="auto"/>
            <w:bottom w:val="none" w:sz="0" w:space="0" w:color="auto"/>
            <w:right w:val="none" w:sz="0" w:space="0" w:color="auto"/>
          </w:divBdr>
          <w:divsChild>
            <w:div w:id="956062448">
              <w:marLeft w:val="0"/>
              <w:marRight w:val="0"/>
              <w:marTop w:val="0"/>
              <w:marBottom w:val="0"/>
              <w:divBdr>
                <w:top w:val="none" w:sz="0" w:space="0" w:color="auto"/>
                <w:left w:val="none" w:sz="0" w:space="0" w:color="auto"/>
                <w:bottom w:val="none" w:sz="0" w:space="0" w:color="auto"/>
                <w:right w:val="none" w:sz="0" w:space="0" w:color="auto"/>
              </w:divBdr>
              <w:divsChild>
                <w:div w:id="8161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4997">
          <w:marLeft w:val="0"/>
          <w:marRight w:val="0"/>
          <w:marTop w:val="240"/>
          <w:marBottom w:val="0"/>
          <w:divBdr>
            <w:top w:val="none" w:sz="0" w:space="0" w:color="auto"/>
            <w:left w:val="none" w:sz="0" w:space="0" w:color="auto"/>
            <w:bottom w:val="none" w:sz="0" w:space="0" w:color="auto"/>
            <w:right w:val="none" w:sz="0" w:space="0" w:color="auto"/>
          </w:divBdr>
          <w:divsChild>
            <w:div w:id="113398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datasets/snmahsa/water-quality-and-sewage-system-dataset" TargetMode="External"/><Relationship Id="rId5" Type="http://schemas.openxmlformats.org/officeDocument/2006/relationships/hyperlink" Target="http://anterior.cauca.gov.co/noticias/aquarisc-proyecto-de-la-gobernacion-del-cauca-busca-generar-uso-adecuado-y-conservacion-del" TargetMode="External"/><Relationship Id="rId4" Type="http://schemas.openxmlformats.org/officeDocument/2006/relationships/hyperlink" Target="https://www.kaggle.com/datasets/jvanessafernandez/water-treatment-p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2896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2026-03-27T01:01:00Z</dcterms:created>
  <dcterms:modified xsi:type="dcterms:W3CDTF">2026-03-27T01:01:00Z</dcterms:modified>
</cp:coreProperties>
</file>